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5B58B" w14:textId="77777777" w:rsidR="00BD586F" w:rsidRPr="00BD586F" w:rsidRDefault="00BD586F" w:rsidP="002137C4">
      <w:pPr>
        <w:spacing w:after="1320"/>
        <w:jc w:val="center"/>
        <w:rPr>
          <w:rFonts w:ascii="Gotham Medium" w:eastAsia="Times New Roman" w:hAnsi="Gotham Medium" w:cs="Arial"/>
          <w:sz w:val="56"/>
          <w:szCs w:val="56"/>
        </w:rPr>
      </w:pPr>
      <w:r>
        <w:rPr>
          <w:noProof/>
        </w:rPr>
        <w:drawing>
          <wp:inline distT="0" distB="0" distL="0" distR="0" wp14:anchorId="493AAC3D" wp14:editId="09F29AEB">
            <wp:extent cx="5734052" cy="2647950"/>
            <wp:effectExtent l="0" t="0" r="0" b="0"/>
            <wp:docPr id="1567558169" name="Picture 1567558169" title="Logo of MSU School of Soci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734052" cy="2647950"/>
                    </a:xfrm>
                    <a:prstGeom prst="rect">
                      <a:avLst/>
                    </a:prstGeom>
                  </pic:spPr>
                </pic:pic>
              </a:graphicData>
            </a:graphic>
          </wp:inline>
        </w:drawing>
      </w:r>
    </w:p>
    <w:p w14:paraId="63626525" w14:textId="77777777" w:rsidR="00BD586F" w:rsidRPr="00BD586F" w:rsidRDefault="00BD586F" w:rsidP="00CF14A3">
      <w:pPr>
        <w:jc w:val="center"/>
        <w:rPr>
          <w:rFonts w:ascii="Gotham Medium" w:eastAsia="Times New Roman" w:hAnsi="Gotham Medium" w:cs="Arial"/>
          <w:sz w:val="64"/>
          <w:szCs w:val="64"/>
        </w:rPr>
      </w:pPr>
      <w:r>
        <w:rPr>
          <w:rFonts w:ascii="Gotham Medium" w:eastAsia="Times New Roman" w:hAnsi="Gotham Medium" w:cs="Arial"/>
          <w:sz w:val="64"/>
          <w:szCs w:val="64"/>
        </w:rPr>
        <w:t>MSW</w:t>
      </w:r>
      <w:r w:rsidRPr="00BD586F">
        <w:rPr>
          <w:rFonts w:ascii="Gotham Medium" w:eastAsia="Times New Roman" w:hAnsi="Gotham Medium" w:cs="Arial"/>
          <w:sz w:val="64"/>
          <w:szCs w:val="64"/>
        </w:rPr>
        <w:t xml:space="preserve"> Student Handbook</w:t>
      </w:r>
    </w:p>
    <w:p w14:paraId="34123445" w14:textId="77777777" w:rsidR="00BD586F" w:rsidRPr="00BD586F" w:rsidRDefault="00BD586F" w:rsidP="00F60459">
      <w:pPr>
        <w:spacing w:after="2160"/>
        <w:jc w:val="center"/>
        <w:rPr>
          <w:rFonts w:ascii="Gotham Medium" w:eastAsia="Times New Roman" w:hAnsi="Gotham Medium" w:cs="Arial"/>
          <w:sz w:val="44"/>
          <w:szCs w:val="56"/>
        </w:rPr>
      </w:pPr>
      <w:r>
        <w:rPr>
          <w:noProof/>
        </w:rPr>
        <w:drawing>
          <wp:inline distT="0" distB="0" distL="0" distR="0" wp14:anchorId="585B3439" wp14:editId="0008804F">
            <wp:extent cx="1428750" cy="1428750"/>
            <wp:effectExtent l="0" t="0" r="0" b="0"/>
            <wp:docPr id="1284078363" name="Picture 1284078363" title="MSW text on Spartan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396BFCB4" w14:textId="46AE05D3" w:rsidR="00BD586F" w:rsidRPr="00BD586F" w:rsidRDefault="009F4382" w:rsidP="006771ED">
      <w:pPr>
        <w:spacing w:after="0"/>
        <w:jc w:val="right"/>
        <w:rPr>
          <w:rFonts w:ascii="Gotham Medium" w:eastAsia="Times New Roman" w:hAnsi="Gotham Medium" w:cs="Arial"/>
          <w:b/>
          <w:szCs w:val="56"/>
        </w:rPr>
      </w:pPr>
      <w:r>
        <w:rPr>
          <w:rFonts w:ascii="Gotham Medium" w:eastAsia="Times New Roman" w:hAnsi="Gotham Medium" w:cs="Arial"/>
          <w:b/>
          <w:szCs w:val="56"/>
        </w:rPr>
        <w:t>Carrie Moylan</w:t>
      </w:r>
      <w:r w:rsidR="00BD586F" w:rsidRPr="00BD586F">
        <w:rPr>
          <w:rFonts w:ascii="Gotham Medium" w:eastAsia="Times New Roman" w:hAnsi="Gotham Medium" w:cs="Arial"/>
          <w:b/>
          <w:szCs w:val="56"/>
        </w:rPr>
        <w:t>, PhD</w:t>
      </w:r>
    </w:p>
    <w:p w14:paraId="7ECA63B9" w14:textId="77777777" w:rsidR="00BD586F" w:rsidRPr="00BD586F" w:rsidRDefault="00BD586F" w:rsidP="006771ED">
      <w:pPr>
        <w:spacing w:after="0"/>
        <w:jc w:val="right"/>
        <w:rPr>
          <w:rFonts w:ascii="Gotham Medium" w:eastAsia="Times New Roman" w:hAnsi="Gotham Medium" w:cs="Arial"/>
          <w:szCs w:val="56"/>
        </w:rPr>
      </w:pPr>
      <w:r w:rsidRPr="00BD586F">
        <w:rPr>
          <w:rFonts w:ascii="Gotham Medium" w:eastAsia="Times New Roman" w:hAnsi="Gotham Medium" w:cs="Arial"/>
          <w:szCs w:val="56"/>
        </w:rPr>
        <w:t>Director, School of Social Work</w:t>
      </w:r>
    </w:p>
    <w:p w14:paraId="3560A459" w14:textId="77777777" w:rsidR="00BD586F" w:rsidRPr="00BD586F" w:rsidRDefault="00BD586F" w:rsidP="006771ED">
      <w:pPr>
        <w:spacing w:after="0"/>
        <w:jc w:val="right"/>
        <w:rPr>
          <w:rFonts w:ascii="Gotham Medium" w:eastAsia="Times New Roman" w:hAnsi="Gotham Medium" w:cs="Arial"/>
          <w:szCs w:val="56"/>
        </w:rPr>
      </w:pPr>
    </w:p>
    <w:p w14:paraId="578DB2C9" w14:textId="55191CE0" w:rsidR="00BD586F" w:rsidRPr="00BD586F" w:rsidRDefault="0048084A" w:rsidP="238D45E8">
      <w:pPr>
        <w:spacing w:after="0"/>
        <w:jc w:val="right"/>
        <w:rPr>
          <w:rFonts w:ascii="Gotham Medium" w:eastAsia="Times New Roman" w:hAnsi="Gotham Medium" w:cs="Arial"/>
          <w:b/>
          <w:bCs/>
        </w:rPr>
      </w:pPr>
      <w:r w:rsidRPr="238D45E8">
        <w:rPr>
          <w:rFonts w:ascii="Gotham Medium" w:eastAsia="Times New Roman" w:hAnsi="Gotham Medium" w:cs="Arial"/>
          <w:b/>
          <w:bCs/>
        </w:rPr>
        <w:t xml:space="preserve">Takisha </w:t>
      </w:r>
      <w:bookmarkStart w:id="0" w:name="_Int_UWtOEkEb"/>
      <w:r w:rsidRPr="238D45E8">
        <w:rPr>
          <w:rFonts w:ascii="Gotham Medium" w:eastAsia="Times New Roman" w:hAnsi="Gotham Medium" w:cs="Arial"/>
          <w:b/>
          <w:bCs/>
        </w:rPr>
        <w:t>La</w:t>
      </w:r>
      <w:r w:rsidR="00786E51" w:rsidRPr="238D45E8">
        <w:rPr>
          <w:rFonts w:ascii="Gotham Medium" w:eastAsia="Times New Roman" w:hAnsi="Gotham Medium" w:cs="Arial"/>
          <w:b/>
          <w:bCs/>
        </w:rPr>
        <w:t>S</w:t>
      </w:r>
      <w:r w:rsidRPr="238D45E8">
        <w:rPr>
          <w:rFonts w:ascii="Gotham Medium" w:eastAsia="Times New Roman" w:hAnsi="Gotham Medium" w:cs="Arial"/>
          <w:b/>
          <w:bCs/>
        </w:rPr>
        <w:t>hore</w:t>
      </w:r>
      <w:bookmarkEnd w:id="0"/>
      <w:r w:rsidR="00BD586F" w:rsidRPr="238D45E8">
        <w:rPr>
          <w:rFonts w:ascii="Gotham Medium" w:eastAsia="Times New Roman" w:hAnsi="Gotham Medium" w:cs="Arial"/>
          <w:b/>
          <w:bCs/>
        </w:rPr>
        <w:t>, PhD</w:t>
      </w:r>
    </w:p>
    <w:p w14:paraId="7210BBA8" w14:textId="7D7927C8" w:rsidR="002137C4" w:rsidRDefault="002137C4" w:rsidP="006771ED">
      <w:pPr>
        <w:spacing w:after="0"/>
        <w:jc w:val="right"/>
        <w:rPr>
          <w:rFonts w:ascii="Gotham Medium" w:eastAsia="Times New Roman" w:hAnsi="Gotham Medium" w:cs="Arial"/>
          <w:szCs w:val="56"/>
        </w:rPr>
      </w:pPr>
      <w:r w:rsidRPr="002137C4">
        <w:rPr>
          <w:rFonts w:ascii="Gotham Medium" w:eastAsia="Times New Roman" w:hAnsi="Gotham Medium" w:cs="Arial"/>
          <w:szCs w:val="56"/>
        </w:rPr>
        <w:t>Director</w:t>
      </w:r>
      <w:r>
        <w:rPr>
          <w:rFonts w:ascii="Gotham Medium" w:eastAsia="Times New Roman" w:hAnsi="Gotham Medium" w:cs="Arial"/>
          <w:szCs w:val="56"/>
        </w:rPr>
        <w:t xml:space="preserve">, </w:t>
      </w:r>
      <w:r w:rsidR="00BC7756">
        <w:rPr>
          <w:rFonts w:ascii="Gotham Medium" w:eastAsia="Times New Roman" w:hAnsi="Gotham Medium" w:cs="Arial"/>
          <w:szCs w:val="56"/>
        </w:rPr>
        <w:t>MSW</w:t>
      </w:r>
      <w:r>
        <w:rPr>
          <w:rFonts w:ascii="Gotham Medium" w:eastAsia="Times New Roman" w:hAnsi="Gotham Medium" w:cs="Arial"/>
          <w:szCs w:val="56"/>
        </w:rPr>
        <w:t xml:space="preserve"> Program</w:t>
      </w:r>
    </w:p>
    <w:p w14:paraId="06FC18CA" w14:textId="77777777" w:rsidR="002137C4" w:rsidRPr="002137C4" w:rsidRDefault="002137C4" w:rsidP="006771ED">
      <w:pPr>
        <w:spacing w:after="0"/>
        <w:jc w:val="right"/>
        <w:rPr>
          <w:rFonts w:ascii="Gotham Medium" w:eastAsia="Times New Roman" w:hAnsi="Gotham Medium" w:cs="Arial"/>
          <w:szCs w:val="56"/>
        </w:rPr>
        <w:sectPr w:rsidR="002137C4" w:rsidRPr="002137C4" w:rsidSect="002137C4">
          <w:headerReference w:type="default" r:id="rId13"/>
          <w:footerReference w:type="default" r:id="rId14"/>
          <w:headerReference w:type="first" r:id="rId15"/>
          <w:footerReference w:type="first" r:id="rId16"/>
          <w:pgSz w:w="12240" w:h="15840"/>
          <w:pgMar w:top="1080" w:right="1440" w:bottom="1166" w:left="1440" w:header="432" w:footer="432" w:gutter="0"/>
          <w:cols w:space="720"/>
          <w:titlePg/>
          <w:docGrid w:linePitch="360"/>
        </w:sectPr>
      </w:pPr>
    </w:p>
    <w:p w14:paraId="104FC17F" w14:textId="77777777" w:rsidR="00BD586F" w:rsidRPr="00BD586F" w:rsidRDefault="00BD586F" w:rsidP="00D05B9B">
      <w:pPr>
        <w:pStyle w:val="Heading1"/>
      </w:pPr>
      <w:bookmarkStart w:id="1" w:name="_Toc13217286"/>
      <w:bookmarkStart w:id="2" w:name="_Toc208491250"/>
      <w:r>
        <w:lastRenderedPageBreak/>
        <w:t>Table of Contents</w:t>
      </w:r>
      <w:bookmarkEnd w:id="1"/>
      <w:bookmarkEnd w:id="2"/>
    </w:p>
    <w:p w14:paraId="5EBEDCE2" w14:textId="77777777" w:rsidR="009F75C8" w:rsidRDefault="009F75C8"/>
    <w:p w14:paraId="42512EFC" w14:textId="6D657BCD" w:rsidR="008E306D" w:rsidRDefault="00E77C96">
      <w:pPr>
        <w:pStyle w:val="TOC1"/>
        <w:rPr>
          <w:rFonts w:asciiTheme="minorHAnsi" w:eastAsiaTheme="minorEastAsia" w:hAnsiTheme="minorHAnsi" w:cstheme="minorBidi"/>
          <w:b w:val="0"/>
          <w:noProof/>
          <w:kern w:val="2"/>
          <w:sz w:val="24"/>
          <w14:ligatures w14:val="standardContextual"/>
        </w:rPr>
      </w:pPr>
      <w:r>
        <w:rPr>
          <w:sz w:val="32"/>
        </w:rPr>
        <w:fldChar w:fldCharType="begin"/>
      </w:r>
      <w:r>
        <w:rPr>
          <w:sz w:val="32"/>
        </w:rPr>
        <w:instrText xml:space="preserve"> TOC \o "2-3" \h \z \t "Heading 1,1" </w:instrText>
      </w:r>
      <w:r>
        <w:rPr>
          <w:sz w:val="32"/>
        </w:rPr>
        <w:fldChar w:fldCharType="separate"/>
      </w:r>
      <w:hyperlink w:anchor="_Toc208491250" w:history="1">
        <w:r w:rsidR="008E306D" w:rsidRPr="009F73B3">
          <w:rPr>
            <w:rStyle w:val="Hyperlink"/>
            <w:noProof/>
          </w:rPr>
          <w:t>Table of Contents</w:t>
        </w:r>
        <w:r w:rsidR="008E306D">
          <w:rPr>
            <w:noProof/>
            <w:webHidden/>
          </w:rPr>
          <w:tab/>
        </w:r>
        <w:r w:rsidR="008E306D">
          <w:rPr>
            <w:noProof/>
            <w:webHidden/>
          </w:rPr>
          <w:fldChar w:fldCharType="begin"/>
        </w:r>
        <w:r w:rsidR="008E306D">
          <w:rPr>
            <w:noProof/>
            <w:webHidden/>
          </w:rPr>
          <w:instrText xml:space="preserve"> PAGEREF _Toc208491250 \h </w:instrText>
        </w:r>
        <w:r w:rsidR="008E306D">
          <w:rPr>
            <w:noProof/>
            <w:webHidden/>
          </w:rPr>
        </w:r>
        <w:r w:rsidR="008E306D">
          <w:rPr>
            <w:noProof/>
            <w:webHidden/>
          </w:rPr>
          <w:fldChar w:fldCharType="separate"/>
        </w:r>
        <w:r w:rsidR="008E306D">
          <w:rPr>
            <w:noProof/>
            <w:webHidden/>
          </w:rPr>
          <w:t>i</w:t>
        </w:r>
        <w:r w:rsidR="008E306D">
          <w:rPr>
            <w:noProof/>
            <w:webHidden/>
          </w:rPr>
          <w:fldChar w:fldCharType="end"/>
        </w:r>
      </w:hyperlink>
    </w:p>
    <w:p w14:paraId="3F845FC0" w14:textId="304A93A8"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251" w:history="1">
        <w:r w:rsidRPr="009F73B3">
          <w:rPr>
            <w:rStyle w:val="Hyperlink"/>
            <w:noProof/>
          </w:rPr>
          <w:t>Table of Tables</w:t>
        </w:r>
        <w:r>
          <w:rPr>
            <w:noProof/>
            <w:webHidden/>
          </w:rPr>
          <w:tab/>
        </w:r>
        <w:r>
          <w:rPr>
            <w:noProof/>
            <w:webHidden/>
          </w:rPr>
          <w:fldChar w:fldCharType="begin"/>
        </w:r>
        <w:r>
          <w:rPr>
            <w:noProof/>
            <w:webHidden/>
          </w:rPr>
          <w:instrText xml:space="preserve"> PAGEREF _Toc208491251 \h </w:instrText>
        </w:r>
        <w:r>
          <w:rPr>
            <w:noProof/>
            <w:webHidden/>
          </w:rPr>
        </w:r>
        <w:r>
          <w:rPr>
            <w:noProof/>
            <w:webHidden/>
          </w:rPr>
          <w:fldChar w:fldCharType="separate"/>
        </w:r>
        <w:r>
          <w:rPr>
            <w:noProof/>
            <w:webHidden/>
          </w:rPr>
          <w:t>iv</w:t>
        </w:r>
        <w:r>
          <w:rPr>
            <w:noProof/>
            <w:webHidden/>
          </w:rPr>
          <w:fldChar w:fldCharType="end"/>
        </w:r>
      </w:hyperlink>
    </w:p>
    <w:p w14:paraId="545A194C" w14:textId="3621DA66"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252" w:history="1">
        <w:r w:rsidRPr="009F73B3">
          <w:rPr>
            <w:rStyle w:val="Hyperlink"/>
            <w:noProof/>
          </w:rPr>
          <w:t>Welcome to the School of Social Work at Michigan State University</w:t>
        </w:r>
        <w:r>
          <w:rPr>
            <w:noProof/>
            <w:webHidden/>
          </w:rPr>
          <w:tab/>
        </w:r>
        <w:r>
          <w:rPr>
            <w:noProof/>
            <w:webHidden/>
          </w:rPr>
          <w:fldChar w:fldCharType="begin"/>
        </w:r>
        <w:r>
          <w:rPr>
            <w:noProof/>
            <w:webHidden/>
          </w:rPr>
          <w:instrText xml:space="preserve"> PAGEREF _Toc208491252 \h </w:instrText>
        </w:r>
        <w:r>
          <w:rPr>
            <w:noProof/>
            <w:webHidden/>
          </w:rPr>
        </w:r>
        <w:r>
          <w:rPr>
            <w:noProof/>
            <w:webHidden/>
          </w:rPr>
          <w:fldChar w:fldCharType="separate"/>
        </w:r>
        <w:r>
          <w:rPr>
            <w:noProof/>
            <w:webHidden/>
          </w:rPr>
          <w:t>1</w:t>
        </w:r>
        <w:r>
          <w:rPr>
            <w:noProof/>
            <w:webHidden/>
          </w:rPr>
          <w:fldChar w:fldCharType="end"/>
        </w:r>
      </w:hyperlink>
    </w:p>
    <w:p w14:paraId="1F895C91" w14:textId="102BF0CF"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253" w:history="1">
        <w:r w:rsidRPr="009F73B3">
          <w:rPr>
            <w:rStyle w:val="Hyperlink"/>
            <w:noProof/>
          </w:rPr>
          <w:t>Introduction</w:t>
        </w:r>
        <w:r>
          <w:rPr>
            <w:noProof/>
            <w:webHidden/>
          </w:rPr>
          <w:tab/>
        </w:r>
        <w:r>
          <w:rPr>
            <w:noProof/>
            <w:webHidden/>
          </w:rPr>
          <w:fldChar w:fldCharType="begin"/>
        </w:r>
        <w:r>
          <w:rPr>
            <w:noProof/>
            <w:webHidden/>
          </w:rPr>
          <w:instrText xml:space="preserve"> PAGEREF _Toc208491253 \h </w:instrText>
        </w:r>
        <w:r>
          <w:rPr>
            <w:noProof/>
            <w:webHidden/>
          </w:rPr>
        </w:r>
        <w:r>
          <w:rPr>
            <w:noProof/>
            <w:webHidden/>
          </w:rPr>
          <w:fldChar w:fldCharType="separate"/>
        </w:r>
        <w:r>
          <w:rPr>
            <w:noProof/>
            <w:webHidden/>
          </w:rPr>
          <w:t>2</w:t>
        </w:r>
        <w:r>
          <w:rPr>
            <w:noProof/>
            <w:webHidden/>
          </w:rPr>
          <w:fldChar w:fldCharType="end"/>
        </w:r>
      </w:hyperlink>
    </w:p>
    <w:p w14:paraId="73B0E5FD" w14:textId="5813885B"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254" w:history="1">
        <w:r w:rsidRPr="009F73B3">
          <w:rPr>
            <w:rStyle w:val="Hyperlink"/>
            <w:noProof/>
          </w:rPr>
          <w:t>Contact Information</w:t>
        </w:r>
        <w:r>
          <w:rPr>
            <w:noProof/>
            <w:webHidden/>
          </w:rPr>
          <w:tab/>
        </w:r>
        <w:r>
          <w:rPr>
            <w:noProof/>
            <w:webHidden/>
          </w:rPr>
          <w:fldChar w:fldCharType="begin"/>
        </w:r>
        <w:r>
          <w:rPr>
            <w:noProof/>
            <w:webHidden/>
          </w:rPr>
          <w:instrText xml:space="preserve"> PAGEREF _Toc208491254 \h </w:instrText>
        </w:r>
        <w:r>
          <w:rPr>
            <w:noProof/>
            <w:webHidden/>
          </w:rPr>
        </w:r>
        <w:r>
          <w:rPr>
            <w:noProof/>
            <w:webHidden/>
          </w:rPr>
          <w:fldChar w:fldCharType="separate"/>
        </w:r>
        <w:r>
          <w:rPr>
            <w:noProof/>
            <w:webHidden/>
          </w:rPr>
          <w:t>3</w:t>
        </w:r>
        <w:r>
          <w:rPr>
            <w:noProof/>
            <w:webHidden/>
          </w:rPr>
          <w:fldChar w:fldCharType="end"/>
        </w:r>
      </w:hyperlink>
    </w:p>
    <w:p w14:paraId="64740768" w14:textId="440571FC"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255" w:history="1">
        <w:r w:rsidRPr="009F73B3">
          <w:rPr>
            <w:rStyle w:val="Hyperlink"/>
            <w:noProof/>
          </w:rPr>
          <w:t>Program Overview</w:t>
        </w:r>
        <w:r>
          <w:rPr>
            <w:noProof/>
            <w:webHidden/>
          </w:rPr>
          <w:tab/>
        </w:r>
        <w:r>
          <w:rPr>
            <w:noProof/>
            <w:webHidden/>
          </w:rPr>
          <w:fldChar w:fldCharType="begin"/>
        </w:r>
        <w:r>
          <w:rPr>
            <w:noProof/>
            <w:webHidden/>
          </w:rPr>
          <w:instrText xml:space="preserve"> PAGEREF _Toc208491255 \h </w:instrText>
        </w:r>
        <w:r>
          <w:rPr>
            <w:noProof/>
            <w:webHidden/>
          </w:rPr>
        </w:r>
        <w:r>
          <w:rPr>
            <w:noProof/>
            <w:webHidden/>
          </w:rPr>
          <w:fldChar w:fldCharType="separate"/>
        </w:r>
        <w:r>
          <w:rPr>
            <w:noProof/>
            <w:webHidden/>
          </w:rPr>
          <w:t>3</w:t>
        </w:r>
        <w:r>
          <w:rPr>
            <w:noProof/>
            <w:webHidden/>
          </w:rPr>
          <w:fldChar w:fldCharType="end"/>
        </w:r>
      </w:hyperlink>
    </w:p>
    <w:p w14:paraId="524CFB38" w14:textId="23EB4FAC" w:rsidR="008E306D" w:rsidRDefault="008E306D">
      <w:pPr>
        <w:pStyle w:val="TOC2"/>
        <w:rPr>
          <w:rFonts w:asciiTheme="minorHAnsi" w:eastAsiaTheme="minorEastAsia" w:hAnsiTheme="minorHAnsi"/>
          <w:noProof/>
          <w:kern w:val="2"/>
          <w:szCs w:val="24"/>
          <w14:ligatures w14:val="standardContextual"/>
        </w:rPr>
      </w:pPr>
      <w:hyperlink w:anchor="_Toc208491256" w:history="1">
        <w:r w:rsidRPr="009F73B3">
          <w:rPr>
            <w:rStyle w:val="Hyperlink"/>
            <w:noProof/>
          </w:rPr>
          <w:t>PROGRAM GOALS AND OBJECTIVES</w:t>
        </w:r>
        <w:r>
          <w:rPr>
            <w:noProof/>
            <w:webHidden/>
          </w:rPr>
          <w:tab/>
        </w:r>
        <w:r>
          <w:rPr>
            <w:noProof/>
            <w:webHidden/>
          </w:rPr>
          <w:fldChar w:fldCharType="begin"/>
        </w:r>
        <w:r>
          <w:rPr>
            <w:noProof/>
            <w:webHidden/>
          </w:rPr>
          <w:instrText xml:space="preserve"> PAGEREF _Toc208491256 \h </w:instrText>
        </w:r>
        <w:r>
          <w:rPr>
            <w:noProof/>
            <w:webHidden/>
          </w:rPr>
        </w:r>
        <w:r>
          <w:rPr>
            <w:noProof/>
            <w:webHidden/>
          </w:rPr>
          <w:fldChar w:fldCharType="separate"/>
        </w:r>
        <w:r>
          <w:rPr>
            <w:noProof/>
            <w:webHidden/>
          </w:rPr>
          <w:t>4</w:t>
        </w:r>
        <w:r>
          <w:rPr>
            <w:noProof/>
            <w:webHidden/>
          </w:rPr>
          <w:fldChar w:fldCharType="end"/>
        </w:r>
      </w:hyperlink>
    </w:p>
    <w:p w14:paraId="6E4E7665" w14:textId="46CFCF4A" w:rsidR="008E306D" w:rsidRDefault="008E306D">
      <w:pPr>
        <w:pStyle w:val="TOC2"/>
        <w:rPr>
          <w:rFonts w:asciiTheme="minorHAnsi" w:eastAsiaTheme="minorEastAsia" w:hAnsiTheme="minorHAnsi"/>
          <w:noProof/>
          <w:kern w:val="2"/>
          <w:szCs w:val="24"/>
          <w14:ligatures w14:val="standardContextual"/>
        </w:rPr>
      </w:pPr>
      <w:hyperlink w:anchor="_Toc208491257" w:history="1">
        <w:r w:rsidRPr="009F73B3">
          <w:rPr>
            <w:rStyle w:val="Hyperlink"/>
            <w:noProof/>
          </w:rPr>
          <w:t>PROGRAM DESCRIPTION</w:t>
        </w:r>
        <w:r>
          <w:rPr>
            <w:noProof/>
            <w:webHidden/>
          </w:rPr>
          <w:tab/>
        </w:r>
        <w:r>
          <w:rPr>
            <w:noProof/>
            <w:webHidden/>
          </w:rPr>
          <w:fldChar w:fldCharType="begin"/>
        </w:r>
        <w:r>
          <w:rPr>
            <w:noProof/>
            <w:webHidden/>
          </w:rPr>
          <w:instrText xml:space="preserve"> PAGEREF _Toc208491257 \h </w:instrText>
        </w:r>
        <w:r>
          <w:rPr>
            <w:noProof/>
            <w:webHidden/>
          </w:rPr>
        </w:r>
        <w:r>
          <w:rPr>
            <w:noProof/>
            <w:webHidden/>
          </w:rPr>
          <w:fldChar w:fldCharType="separate"/>
        </w:r>
        <w:r>
          <w:rPr>
            <w:noProof/>
            <w:webHidden/>
          </w:rPr>
          <w:t>5</w:t>
        </w:r>
        <w:r>
          <w:rPr>
            <w:noProof/>
            <w:webHidden/>
          </w:rPr>
          <w:fldChar w:fldCharType="end"/>
        </w:r>
      </w:hyperlink>
    </w:p>
    <w:p w14:paraId="532105D7" w14:textId="6BE6C568" w:rsidR="008E306D" w:rsidRDefault="008E306D">
      <w:pPr>
        <w:pStyle w:val="TOC3"/>
        <w:rPr>
          <w:rFonts w:asciiTheme="minorHAnsi" w:eastAsiaTheme="minorEastAsia" w:hAnsiTheme="minorHAnsi" w:cstheme="minorBidi"/>
          <w:noProof/>
          <w:kern w:val="2"/>
          <w14:ligatures w14:val="standardContextual"/>
        </w:rPr>
      </w:pPr>
      <w:hyperlink w:anchor="_Toc208491258" w:history="1">
        <w:r w:rsidRPr="009F73B3">
          <w:rPr>
            <w:rStyle w:val="Hyperlink"/>
            <w:noProof/>
          </w:rPr>
          <w:t>Plans of Study</w:t>
        </w:r>
        <w:r>
          <w:rPr>
            <w:noProof/>
            <w:webHidden/>
          </w:rPr>
          <w:tab/>
        </w:r>
        <w:r>
          <w:rPr>
            <w:noProof/>
            <w:webHidden/>
          </w:rPr>
          <w:fldChar w:fldCharType="begin"/>
        </w:r>
        <w:r>
          <w:rPr>
            <w:noProof/>
            <w:webHidden/>
          </w:rPr>
          <w:instrText xml:space="preserve"> PAGEREF _Toc208491258 \h </w:instrText>
        </w:r>
        <w:r>
          <w:rPr>
            <w:noProof/>
            <w:webHidden/>
          </w:rPr>
        </w:r>
        <w:r>
          <w:rPr>
            <w:noProof/>
            <w:webHidden/>
          </w:rPr>
          <w:fldChar w:fldCharType="separate"/>
        </w:r>
        <w:r>
          <w:rPr>
            <w:noProof/>
            <w:webHidden/>
          </w:rPr>
          <w:t>5</w:t>
        </w:r>
        <w:r>
          <w:rPr>
            <w:noProof/>
            <w:webHidden/>
          </w:rPr>
          <w:fldChar w:fldCharType="end"/>
        </w:r>
      </w:hyperlink>
    </w:p>
    <w:p w14:paraId="34E9DA67" w14:textId="5DD455D7" w:rsidR="008E306D" w:rsidRDefault="008E306D">
      <w:pPr>
        <w:pStyle w:val="TOC3"/>
        <w:rPr>
          <w:rFonts w:asciiTheme="minorHAnsi" w:eastAsiaTheme="minorEastAsia" w:hAnsiTheme="minorHAnsi" w:cstheme="minorBidi"/>
          <w:noProof/>
          <w:kern w:val="2"/>
          <w14:ligatures w14:val="standardContextual"/>
        </w:rPr>
      </w:pPr>
      <w:hyperlink w:anchor="_Toc208491259" w:history="1">
        <w:r w:rsidRPr="009F73B3">
          <w:rPr>
            <w:rStyle w:val="Hyperlink"/>
            <w:noProof/>
          </w:rPr>
          <w:t>Curriculum</w:t>
        </w:r>
        <w:r>
          <w:rPr>
            <w:noProof/>
            <w:webHidden/>
          </w:rPr>
          <w:tab/>
        </w:r>
        <w:r>
          <w:rPr>
            <w:noProof/>
            <w:webHidden/>
          </w:rPr>
          <w:fldChar w:fldCharType="begin"/>
        </w:r>
        <w:r>
          <w:rPr>
            <w:noProof/>
            <w:webHidden/>
          </w:rPr>
          <w:instrText xml:space="preserve"> PAGEREF _Toc208491259 \h </w:instrText>
        </w:r>
        <w:r>
          <w:rPr>
            <w:noProof/>
            <w:webHidden/>
          </w:rPr>
        </w:r>
        <w:r>
          <w:rPr>
            <w:noProof/>
            <w:webHidden/>
          </w:rPr>
          <w:fldChar w:fldCharType="separate"/>
        </w:r>
        <w:r>
          <w:rPr>
            <w:noProof/>
            <w:webHidden/>
          </w:rPr>
          <w:t>5</w:t>
        </w:r>
        <w:r>
          <w:rPr>
            <w:noProof/>
            <w:webHidden/>
          </w:rPr>
          <w:fldChar w:fldCharType="end"/>
        </w:r>
      </w:hyperlink>
    </w:p>
    <w:p w14:paraId="0A6C7E55" w14:textId="520A801D" w:rsidR="008E306D" w:rsidRDefault="008E306D">
      <w:pPr>
        <w:pStyle w:val="TOC3"/>
        <w:rPr>
          <w:rFonts w:asciiTheme="minorHAnsi" w:eastAsiaTheme="minorEastAsia" w:hAnsiTheme="minorHAnsi" w:cstheme="minorBidi"/>
          <w:noProof/>
          <w:kern w:val="2"/>
          <w14:ligatures w14:val="standardContextual"/>
        </w:rPr>
      </w:pPr>
      <w:hyperlink w:anchor="_Toc208491260" w:history="1">
        <w:r w:rsidRPr="009F73B3">
          <w:rPr>
            <w:rStyle w:val="Hyperlink"/>
            <w:noProof/>
          </w:rPr>
          <w:t>Field Education</w:t>
        </w:r>
        <w:r>
          <w:rPr>
            <w:noProof/>
            <w:webHidden/>
          </w:rPr>
          <w:tab/>
        </w:r>
        <w:r>
          <w:rPr>
            <w:noProof/>
            <w:webHidden/>
          </w:rPr>
          <w:fldChar w:fldCharType="begin"/>
        </w:r>
        <w:r>
          <w:rPr>
            <w:noProof/>
            <w:webHidden/>
          </w:rPr>
          <w:instrText xml:space="preserve"> PAGEREF _Toc208491260 \h </w:instrText>
        </w:r>
        <w:r>
          <w:rPr>
            <w:noProof/>
            <w:webHidden/>
          </w:rPr>
        </w:r>
        <w:r>
          <w:rPr>
            <w:noProof/>
            <w:webHidden/>
          </w:rPr>
          <w:fldChar w:fldCharType="separate"/>
        </w:r>
        <w:r>
          <w:rPr>
            <w:noProof/>
            <w:webHidden/>
          </w:rPr>
          <w:t>5</w:t>
        </w:r>
        <w:r>
          <w:rPr>
            <w:noProof/>
            <w:webHidden/>
          </w:rPr>
          <w:fldChar w:fldCharType="end"/>
        </w:r>
      </w:hyperlink>
    </w:p>
    <w:p w14:paraId="7F373F58" w14:textId="0A92B35F" w:rsidR="008E306D" w:rsidRDefault="008E306D">
      <w:pPr>
        <w:pStyle w:val="TOC2"/>
        <w:rPr>
          <w:rFonts w:asciiTheme="minorHAnsi" w:eastAsiaTheme="minorEastAsia" w:hAnsiTheme="minorHAnsi"/>
          <w:noProof/>
          <w:kern w:val="2"/>
          <w:szCs w:val="24"/>
          <w14:ligatures w14:val="standardContextual"/>
        </w:rPr>
      </w:pPr>
      <w:hyperlink w:anchor="_Toc208491261" w:history="1">
        <w:r w:rsidRPr="009F73B3">
          <w:rPr>
            <w:rStyle w:val="Hyperlink"/>
            <w:noProof/>
          </w:rPr>
          <w:t>PROGRAM OPTIONS</w:t>
        </w:r>
        <w:r>
          <w:rPr>
            <w:noProof/>
            <w:webHidden/>
          </w:rPr>
          <w:tab/>
        </w:r>
        <w:r>
          <w:rPr>
            <w:noProof/>
            <w:webHidden/>
          </w:rPr>
          <w:fldChar w:fldCharType="begin"/>
        </w:r>
        <w:r>
          <w:rPr>
            <w:noProof/>
            <w:webHidden/>
          </w:rPr>
          <w:instrText xml:space="preserve"> PAGEREF _Toc208491261 \h </w:instrText>
        </w:r>
        <w:r>
          <w:rPr>
            <w:noProof/>
            <w:webHidden/>
          </w:rPr>
        </w:r>
        <w:r>
          <w:rPr>
            <w:noProof/>
            <w:webHidden/>
          </w:rPr>
          <w:fldChar w:fldCharType="separate"/>
        </w:r>
        <w:r>
          <w:rPr>
            <w:noProof/>
            <w:webHidden/>
          </w:rPr>
          <w:t>5</w:t>
        </w:r>
        <w:r>
          <w:rPr>
            <w:noProof/>
            <w:webHidden/>
          </w:rPr>
          <w:fldChar w:fldCharType="end"/>
        </w:r>
      </w:hyperlink>
    </w:p>
    <w:p w14:paraId="05860337" w14:textId="28808289" w:rsidR="008E306D" w:rsidRDefault="008E306D">
      <w:pPr>
        <w:pStyle w:val="TOC3"/>
        <w:rPr>
          <w:rFonts w:asciiTheme="minorHAnsi" w:eastAsiaTheme="minorEastAsia" w:hAnsiTheme="minorHAnsi" w:cstheme="minorBidi"/>
          <w:noProof/>
          <w:kern w:val="2"/>
          <w14:ligatures w14:val="standardContextual"/>
        </w:rPr>
      </w:pPr>
      <w:hyperlink w:anchor="_Toc208491262" w:history="1">
        <w:r w:rsidRPr="009F73B3">
          <w:rPr>
            <w:rStyle w:val="Hyperlink"/>
            <w:noProof/>
          </w:rPr>
          <w:t>Geographic Eligibility</w:t>
        </w:r>
        <w:r>
          <w:rPr>
            <w:noProof/>
            <w:webHidden/>
          </w:rPr>
          <w:tab/>
        </w:r>
        <w:r>
          <w:rPr>
            <w:noProof/>
            <w:webHidden/>
          </w:rPr>
          <w:fldChar w:fldCharType="begin"/>
        </w:r>
        <w:r>
          <w:rPr>
            <w:noProof/>
            <w:webHidden/>
          </w:rPr>
          <w:instrText xml:space="preserve"> PAGEREF _Toc208491262 \h </w:instrText>
        </w:r>
        <w:r>
          <w:rPr>
            <w:noProof/>
            <w:webHidden/>
          </w:rPr>
        </w:r>
        <w:r>
          <w:rPr>
            <w:noProof/>
            <w:webHidden/>
          </w:rPr>
          <w:fldChar w:fldCharType="separate"/>
        </w:r>
        <w:r>
          <w:rPr>
            <w:noProof/>
            <w:webHidden/>
          </w:rPr>
          <w:t>6</w:t>
        </w:r>
        <w:r>
          <w:rPr>
            <w:noProof/>
            <w:webHidden/>
          </w:rPr>
          <w:fldChar w:fldCharType="end"/>
        </w:r>
      </w:hyperlink>
    </w:p>
    <w:p w14:paraId="01360C5B" w14:textId="434B0960" w:rsidR="008E306D" w:rsidRDefault="008E306D">
      <w:pPr>
        <w:pStyle w:val="TOC2"/>
        <w:rPr>
          <w:rFonts w:asciiTheme="minorHAnsi" w:eastAsiaTheme="minorEastAsia" w:hAnsiTheme="minorHAnsi"/>
          <w:noProof/>
          <w:kern w:val="2"/>
          <w:szCs w:val="24"/>
          <w14:ligatures w14:val="standardContextual"/>
        </w:rPr>
      </w:pPr>
      <w:hyperlink w:anchor="_Toc208491263" w:history="1">
        <w:r w:rsidRPr="009F73B3">
          <w:rPr>
            <w:rStyle w:val="Hyperlink"/>
            <w:noProof/>
          </w:rPr>
          <w:t>OTHER LEARNING OPPORTUNITIES</w:t>
        </w:r>
        <w:r>
          <w:rPr>
            <w:noProof/>
            <w:webHidden/>
          </w:rPr>
          <w:tab/>
        </w:r>
        <w:r>
          <w:rPr>
            <w:noProof/>
            <w:webHidden/>
          </w:rPr>
          <w:fldChar w:fldCharType="begin"/>
        </w:r>
        <w:r>
          <w:rPr>
            <w:noProof/>
            <w:webHidden/>
          </w:rPr>
          <w:instrText xml:space="preserve"> PAGEREF _Toc208491263 \h </w:instrText>
        </w:r>
        <w:r>
          <w:rPr>
            <w:noProof/>
            <w:webHidden/>
          </w:rPr>
        </w:r>
        <w:r>
          <w:rPr>
            <w:noProof/>
            <w:webHidden/>
          </w:rPr>
          <w:fldChar w:fldCharType="separate"/>
        </w:r>
        <w:r>
          <w:rPr>
            <w:noProof/>
            <w:webHidden/>
          </w:rPr>
          <w:t>7</w:t>
        </w:r>
        <w:r>
          <w:rPr>
            <w:noProof/>
            <w:webHidden/>
          </w:rPr>
          <w:fldChar w:fldCharType="end"/>
        </w:r>
      </w:hyperlink>
    </w:p>
    <w:p w14:paraId="1184BB74" w14:textId="3F6232A8" w:rsidR="008E306D" w:rsidRDefault="008E306D">
      <w:pPr>
        <w:pStyle w:val="TOC3"/>
        <w:rPr>
          <w:rFonts w:asciiTheme="minorHAnsi" w:eastAsiaTheme="minorEastAsia" w:hAnsiTheme="minorHAnsi" w:cstheme="minorBidi"/>
          <w:noProof/>
          <w:kern w:val="2"/>
          <w14:ligatures w14:val="standardContextual"/>
        </w:rPr>
      </w:pPr>
      <w:hyperlink w:anchor="_Toc208491264" w:history="1">
        <w:r w:rsidRPr="009F73B3">
          <w:rPr>
            <w:rStyle w:val="Hyperlink"/>
            <w:noProof/>
          </w:rPr>
          <w:t>Certificate Programs</w:t>
        </w:r>
        <w:r>
          <w:rPr>
            <w:noProof/>
            <w:webHidden/>
          </w:rPr>
          <w:tab/>
        </w:r>
        <w:r>
          <w:rPr>
            <w:noProof/>
            <w:webHidden/>
          </w:rPr>
          <w:fldChar w:fldCharType="begin"/>
        </w:r>
        <w:r>
          <w:rPr>
            <w:noProof/>
            <w:webHidden/>
          </w:rPr>
          <w:instrText xml:space="preserve"> PAGEREF _Toc208491264 \h </w:instrText>
        </w:r>
        <w:r>
          <w:rPr>
            <w:noProof/>
            <w:webHidden/>
          </w:rPr>
        </w:r>
        <w:r>
          <w:rPr>
            <w:noProof/>
            <w:webHidden/>
          </w:rPr>
          <w:fldChar w:fldCharType="separate"/>
        </w:r>
        <w:r>
          <w:rPr>
            <w:noProof/>
            <w:webHidden/>
          </w:rPr>
          <w:t>7</w:t>
        </w:r>
        <w:r>
          <w:rPr>
            <w:noProof/>
            <w:webHidden/>
          </w:rPr>
          <w:fldChar w:fldCharType="end"/>
        </w:r>
      </w:hyperlink>
    </w:p>
    <w:p w14:paraId="2C18140E" w14:textId="39864478" w:rsidR="008E306D" w:rsidRDefault="008E306D">
      <w:pPr>
        <w:pStyle w:val="TOC3"/>
        <w:rPr>
          <w:rFonts w:asciiTheme="minorHAnsi" w:eastAsiaTheme="minorEastAsia" w:hAnsiTheme="minorHAnsi" w:cstheme="minorBidi"/>
          <w:noProof/>
          <w:kern w:val="2"/>
          <w14:ligatures w14:val="standardContextual"/>
        </w:rPr>
      </w:pPr>
      <w:hyperlink w:anchor="_Toc208491265" w:history="1">
        <w:r w:rsidRPr="009F73B3">
          <w:rPr>
            <w:rStyle w:val="Hyperlink"/>
            <w:noProof/>
          </w:rPr>
          <w:t>Advocacy Scholars Program</w:t>
        </w:r>
        <w:r>
          <w:rPr>
            <w:noProof/>
            <w:webHidden/>
          </w:rPr>
          <w:tab/>
        </w:r>
        <w:r>
          <w:rPr>
            <w:noProof/>
            <w:webHidden/>
          </w:rPr>
          <w:fldChar w:fldCharType="begin"/>
        </w:r>
        <w:r>
          <w:rPr>
            <w:noProof/>
            <w:webHidden/>
          </w:rPr>
          <w:instrText xml:space="preserve"> PAGEREF _Toc208491265 \h </w:instrText>
        </w:r>
        <w:r>
          <w:rPr>
            <w:noProof/>
            <w:webHidden/>
          </w:rPr>
        </w:r>
        <w:r>
          <w:rPr>
            <w:noProof/>
            <w:webHidden/>
          </w:rPr>
          <w:fldChar w:fldCharType="separate"/>
        </w:r>
        <w:r>
          <w:rPr>
            <w:noProof/>
            <w:webHidden/>
          </w:rPr>
          <w:t>7</w:t>
        </w:r>
        <w:r>
          <w:rPr>
            <w:noProof/>
            <w:webHidden/>
          </w:rPr>
          <w:fldChar w:fldCharType="end"/>
        </w:r>
      </w:hyperlink>
    </w:p>
    <w:p w14:paraId="32C623EF" w14:textId="50BE0E8C" w:rsidR="008E306D" w:rsidRDefault="008E306D">
      <w:pPr>
        <w:pStyle w:val="TOC3"/>
        <w:rPr>
          <w:rFonts w:asciiTheme="minorHAnsi" w:eastAsiaTheme="minorEastAsia" w:hAnsiTheme="minorHAnsi" w:cstheme="minorBidi"/>
          <w:noProof/>
          <w:kern w:val="2"/>
          <w14:ligatures w14:val="standardContextual"/>
        </w:rPr>
      </w:pPr>
      <w:hyperlink w:anchor="_Toc208491266" w:history="1">
        <w:r w:rsidRPr="009F73B3">
          <w:rPr>
            <w:rStyle w:val="Hyperlink"/>
            <w:noProof/>
          </w:rPr>
          <w:t>Research Scholars Program</w:t>
        </w:r>
        <w:r>
          <w:rPr>
            <w:noProof/>
            <w:webHidden/>
          </w:rPr>
          <w:tab/>
        </w:r>
        <w:r>
          <w:rPr>
            <w:noProof/>
            <w:webHidden/>
          </w:rPr>
          <w:fldChar w:fldCharType="begin"/>
        </w:r>
        <w:r>
          <w:rPr>
            <w:noProof/>
            <w:webHidden/>
          </w:rPr>
          <w:instrText xml:space="preserve"> PAGEREF _Toc208491266 \h </w:instrText>
        </w:r>
        <w:r>
          <w:rPr>
            <w:noProof/>
            <w:webHidden/>
          </w:rPr>
        </w:r>
        <w:r>
          <w:rPr>
            <w:noProof/>
            <w:webHidden/>
          </w:rPr>
          <w:fldChar w:fldCharType="separate"/>
        </w:r>
        <w:r>
          <w:rPr>
            <w:noProof/>
            <w:webHidden/>
          </w:rPr>
          <w:t>7</w:t>
        </w:r>
        <w:r>
          <w:rPr>
            <w:noProof/>
            <w:webHidden/>
          </w:rPr>
          <w:fldChar w:fldCharType="end"/>
        </w:r>
      </w:hyperlink>
    </w:p>
    <w:p w14:paraId="765D448D" w14:textId="080D2578" w:rsidR="008E306D" w:rsidRDefault="008E306D">
      <w:pPr>
        <w:pStyle w:val="TOC3"/>
        <w:rPr>
          <w:rFonts w:asciiTheme="minorHAnsi" w:eastAsiaTheme="minorEastAsia" w:hAnsiTheme="minorHAnsi" w:cstheme="minorBidi"/>
          <w:noProof/>
          <w:kern w:val="2"/>
          <w14:ligatures w14:val="standardContextual"/>
        </w:rPr>
      </w:pPr>
      <w:hyperlink w:anchor="_Toc208491267" w:history="1">
        <w:r w:rsidRPr="009F73B3">
          <w:rPr>
            <w:rStyle w:val="Hyperlink"/>
            <w:noProof/>
          </w:rPr>
          <w:t>Dual Degree Options</w:t>
        </w:r>
        <w:r>
          <w:rPr>
            <w:noProof/>
            <w:webHidden/>
          </w:rPr>
          <w:tab/>
        </w:r>
        <w:r>
          <w:rPr>
            <w:noProof/>
            <w:webHidden/>
          </w:rPr>
          <w:fldChar w:fldCharType="begin"/>
        </w:r>
        <w:r>
          <w:rPr>
            <w:noProof/>
            <w:webHidden/>
          </w:rPr>
          <w:instrText xml:space="preserve"> PAGEREF _Toc208491267 \h </w:instrText>
        </w:r>
        <w:r>
          <w:rPr>
            <w:noProof/>
            <w:webHidden/>
          </w:rPr>
        </w:r>
        <w:r>
          <w:rPr>
            <w:noProof/>
            <w:webHidden/>
          </w:rPr>
          <w:fldChar w:fldCharType="separate"/>
        </w:r>
        <w:r>
          <w:rPr>
            <w:noProof/>
            <w:webHidden/>
          </w:rPr>
          <w:t>7</w:t>
        </w:r>
        <w:r>
          <w:rPr>
            <w:noProof/>
            <w:webHidden/>
          </w:rPr>
          <w:fldChar w:fldCharType="end"/>
        </w:r>
      </w:hyperlink>
    </w:p>
    <w:p w14:paraId="731BCAAC" w14:textId="0F43BF59" w:rsidR="008E306D" w:rsidRDefault="008E306D">
      <w:pPr>
        <w:pStyle w:val="TOC3"/>
        <w:rPr>
          <w:rFonts w:asciiTheme="minorHAnsi" w:eastAsiaTheme="minorEastAsia" w:hAnsiTheme="minorHAnsi" w:cstheme="minorBidi"/>
          <w:noProof/>
          <w:kern w:val="2"/>
          <w14:ligatures w14:val="standardContextual"/>
        </w:rPr>
      </w:pPr>
      <w:hyperlink w:anchor="_Toc208491268" w:history="1">
        <w:r w:rsidRPr="009F73B3">
          <w:rPr>
            <w:rStyle w:val="Hyperlink"/>
            <w:noProof/>
          </w:rPr>
          <w:t>Independent Study Courses</w:t>
        </w:r>
        <w:r>
          <w:rPr>
            <w:noProof/>
            <w:webHidden/>
          </w:rPr>
          <w:tab/>
        </w:r>
        <w:r>
          <w:rPr>
            <w:noProof/>
            <w:webHidden/>
          </w:rPr>
          <w:fldChar w:fldCharType="begin"/>
        </w:r>
        <w:r>
          <w:rPr>
            <w:noProof/>
            <w:webHidden/>
          </w:rPr>
          <w:instrText xml:space="preserve"> PAGEREF _Toc208491268 \h </w:instrText>
        </w:r>
        <w:r>
          <w:rPr>
            <w:noProof/>
            <w:webHidden/>
          </w:rPr>
        </w:r>
        <w:r>
          <w:rPr>
            <w:noProof/>
            <w:webHidden/>
          </w:rPr>
          <w:fldChar w:fldCharType="separate"/>
        </w:r>
        <w:r>
          <w:rPr>
            <w:noProof/>
            <w:webHidden/>
          </w:rPr>
          <w:t>8</w:t>
        </w:r>
        <w:r>
          <w:rPr>
            <w:noProof/>
            <w:webHidden/>
          </w:rPr>
          <w:fldChar w:fldCharType="end"/>
        </w:r>
      </w:hyperlink>
    </w:p>
    <w:p w14:paraId="0C3B0ADE" w14:textId="208543F3"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269" w:history="1">
        <w:r w:rsidRPr="009F73B3">
          <w:rPr>
            <w:rStyle w:val="Hyperlink"/>
            <w:noProof/>
          </w:rPr>
          <w:t>Program Components and Degree Requirements</w:t>
        </w:r>
        <w:r>
          <w:rPr>
            <w:noProof/>
            <w:webHidden/>
          </w:rPr>
          <w:tab/>
        </w:r>
        <w:r>
          <w:rPr>
            <w:noProof/>
            <w:webHidden/>
          </w:rPr>
          <w:fldChar w:fldCharType="begin"/>
        </w:r>
        <w:r>
          <w:rPr>
            <w:noProof/>
            <w:webHidden/>
          </w:rPr>
          <w:instrText xml:space="preserve"> PAGEREF _Toc208491269 \h </w:instrText>
        </w:r>
        <w:r>
          <w:rPr>
            <w:noProof/>
            <w:webHidden/>
          </w:rPr>
        </w:r>
        <w:r>
          <w:rPr>
            <w:noProof/>
            <w:webHidden/>
          </w:rPr>
          <w:fldChar w:fldCharType="separate"/>
        </w:r>
        <w:r>
          <w:rPr>
            <w:noProof/>
            <w:webHidden/>
          </w:rPr>
          <w:t>8</w:t>
        </w:r>
        <w:r>
          <w:rPr>
            <w:noProof/>
            <w:webHidden/>
          </w:rPr>
          <w:fldChar w:fldCharType="end"/>
        </w:r>
      </w:hyperlink>
    </w:p>
    <w:p w14:paraId="501CAD28" w14:textId="0D9AAC1A" w:rsidR="008E306D" w:rsidRDefault="008E306D">
      <w:pPr>
        <w:pStyle w:val="TOC2"/>
        <w:rPr>
          <w:rFonts w:asciiTheme="minorHAnsi" w:eastAsiaTheme="minorEastAsia" w:hAnsiTheme="minorHAnsi"/>
          <w:noProof/>
          <w:kern w:val="2"/>
          <w:szCs w:val="24"/>
          <w14:ligatures w14:val="standardContextual"/>
        </w:rPr>
      </w:pPr>
      <w:hyperlink w:anchor="_Toc208491270" w:history="1">
        <w:r w:rsidRPr="009F73B3">
          <w:rPr>
            <w:rStyle w:val="Hyperlink"/>
            <w:noProof/>
          </w:rPr>
          <w:t>PROGRAM ORIENTATION</w:t>
        </w:r>
        <w:r>
          <w:rPr>
            <w:noProof/>
            <w:webHidden/>
          </w:rPr>
          <w:tab/>
        </w:r>
        <w:r>
          <w:rPr>
            <w:noProof/>
            <w:webHidden/>
          </w:rPr>
          <w:fldChar w:fldCharType="begin"/>
        </w:r>
        <w:r>
          <w:rPr>
            <w:noProof/>
            <w:webHidden/>
          </w:rPr>
          <w:instrText xml:space="preserve"> PAGEREF _Toc208491270 \h </w:instrText>
        </w:r>
        <w:r>
          <w:rPr>
            <w:noProof/>
            <w:webHidden/>
          </w:rPr>
        </w:r>
        <w:r>
          <w:rPr>
            <w:noProof/>
            <w:webHidden/>
          </w:rPr>
          <w:fldChar w:fldCharType="separate"/>
        </w:r>
        <w:r>
          <w:rPr>
            <w:noProof/>
            <w:webHidden/>
          </w:rPr>
          <w:t>8</w:t>
        </w:r>
        <w:r>
          <w:rPr>
            <w:noProof/>
            <w:webHidden/>
          </w:rPr>
          <w:fldChar w:fldCharType="end"/>
        </w:r>
      </w:hyperlink>
    </w:p>
    <w:p w14:paraId="772BAE72" w14:textId="7D1AEA8F" w:rsidR="008E306D" w:rsidRDefault="008E306D">
      <w:pPr>
        <w:pStyle w:val="TOC2"/>
        <w:rPr>
          <w:rFonts w:asciiTheme="minorHAnsi" w:eastAsiaTheme="minorEastAsia" w:hAnsiTheme="minorHAnsi"/>
          <w:noProof/>
          <w:kern w:val="2"/>
          <w:szCs w:val="24"/>
          <w14:ligatures w14:val="standardContextual"/>
        </w:rPr>
      </w:pPr>
      <w:hyperlink w:anchor="_Toc208491271" w:history="1">
        <w:r w:rsidRPr="009F73B3">
          <w:rPr>
            <w:rStyle w:val="Hyperlink"/>
            <w:noProof/>
          </w:rPr>
          <w:t>ADVISING</w:t>
        </w:r>
        <w:r>
          <w:rPr>
            <w:noProof/>
            <w:webHidden/>
          </w:rPr>
          <w:tab/>
        </w:r>
        <w:r>
          <w:rPr>
            <w:noProof/>
            <w:webHidden/>
          </w:rPr>
          <w:fldChar w:fldCharType="begin"/>
        </w:r>
        <w:r>
          <w:rPr>
            <w:noProof/>
            <w:webHidden/>
          </w:rPr>
          <w:instrText xml:space="preserve"> PAGEREF _Toc208491271 \h </w:instrText>
        </w:r>
        <w:r>
          <w:rPr>
            <w:noProof/>
            <w:webHidden/>
          </w:rPr>
        </w:r>
        <w:r>
          <w:rPr>
            <w:noProof/>
            <w:webHidden/>
          </w:rPr>
          <w:fldChar w:fldCharType="separate"/>
        </w:r>
        <w:r>
          <w:rPr>
            <w:noProof/>
            <w:webHidden/>
          </w:rPr>
          <w:t>8</w:t>
        </w:r>
        <w:r>
          <w:rPr>
            <w:noProof/>
            <w:webHidden/>
          </w:rPr>
          <w:fldChar w:fldCharType="end"/>
        </w:r>
      </w:hyperlink>
    </w:p>
    <w:p w14:paraId="61D0403A" w14:textId="34C7CBD0" w:rsidR="008E306D" w:rsidRDefault="008E306D">
      <w:pPr>
        <w:pStyle w:val="TOC2"/>
        <w:rPr>
          <w:rFonts w:asciiTheme="minorHAnsi" w:eastAsiaTheme="minorEastAsia" w:hAnsiTheme="minorHAnsi"/>
          <w:noProof/>
          <w:kern w:val="2"/>
          <w:szCs w:val="24"/>
          <w14:ligatures w14:val="standardContextual"/>
        </w:rPr>
      </w:pPr>
      <w:hyperlink w:anchor="_Toc208491272" w:history="1">
        <w:r w:rsidRPr="009F73B3">
          <w:rPr>
            <w:rStyle w:val="Hyperlink"/>
            <w:noProof/>
          </w:rPr>
          <w:t>COURSEWORK</w:t>
        </w:r>
        <w:r>
          <w:rPr>
            <w:noProof/>
            <w:webHidden/>
          </w:rPr>
          <w:tab/>
        </w:r>
        <w:r>
          <w:rPr>
            <w:noProof/>
            <w:webHidden/>
          </w:rPr>
          <w:fldChar w:fldCharType="begin"/>
        </w:r>
        <w:r>
          <w:rPr>
            <w:noProof/>
            <w:webHidden/>
          </w:rPr>
          <w:instrText xml:space="preserve"> PAGEREF _Toc208491272 \h </w:instrText>
        </w:r>
        <w:r>
          <w:rPr>
            <w:noProof/>
            <w:webHidden/>
          </w:rPr>
        </w:r>
        <w:r>
          <w:rPr>
            <w:noProof/>
            <w:webHidden/>
          </w:rPr>
          <w:fldChar w:fldCharType="separate"/>
        </w:r>
        <w:r>
          <w:rPr>
            <w:noProof/>
            <w:webHidden/>
          </w:rPr>
          <w:t>9</w:t>
        </w:r>
        <w:r>
          <w:rPr>
            <w:noProof/>
            <w:webHidden/>
          </w:rPr>
          <w:fldChar w:fldCharType="end"/>
        </w:r>
      </w:hyperlink>
    </w:p>
    <w:p w14:paraId="0D3CD1CE" w14:textId="595D0254" w:rsidR="008E306D" w:rsidRDefault="008E306D">
      <w:pPr>
        <w:pStyle w:val="TOC3"/>
        <w:rPr>
          <w:rFonts w:asciiTheme="minorHAnsi" w:eastAsiaTheme="minorEastAsia" w:hAnsiTheme="minorHAnsi" w:cstheme="minorBidi"/>
          <w:noProof/>
          <w:kern w:val="2"/>
          <w14:ligatures w14:val="standardContextual"/>
        </w:rPr>
      </w:pPr>
      <w:hyperlink w:anchor="_Toc208491273" w:history="1">
        <w:r w:rsidRPr="009F73B3">
          <w:rPr>
            <w:rStyle w:val="Hyperlink"/>
            <w:noProof/>
          </w:rPr>
          <w:t>Course Requirements</w:t>
        </w:r>
        <w:r>
          <w:rPr>
            <w:noProof/>
            <w:webHidden/>
          </w:rPr>
          <w:tab/>
        </w:r>
        <w:r>
          <w:rPr>
            <w:noProof/>
            <w:webHidden/>
          </w:rPr>
          <w:fldChar w:fldCharType="begin"/>
        </w:r>
        <w:r>
          <w:rPr>
            <w:noProof/>
            <w:webHidden/>
          </w:rPr>
          <w:instrText xml:space="preserve"> PAGEREF _Toc208491273 \h </w:instrText>
        </w:r>
        <w:r>
          <w:rPr>
            <w:noProof/>
            <w:webHidden/>
          </w:rPr>
        </w:r>
        <w:r>
          <w:rPr>
            <w:noProof/>
            <w:webHidden/>
          </w:rPr>
          <w:fldChar w:fldCharType="separate"/>
        </w:r>
        <w:r>
          <w:rPr>
            <w:noProof/>
            <w:webHidden/>
          </w:rPr>
          <w:t>9</w:t>
        </w:r>
        <w:r>
          <w:rPr>
            <w:noProof/>
            <w:webHidden/>
          </w:rPr>
          <w:fldChar w:fldCharType="end"/>
        </w:r>
      </w:hyperlink>
    </w:p>
    <w:p w14:paraId="7149926A" w14:textId="72104440" w:rsidR="008E306D" w:rsidRDefault="008E306D">
      <w:pPr>
        <w:pStyle w:val="TOC2"/>
        <w:rPr>
          <w:rFonts w:asciiTheme="minorHAnsi" w:eastAsiaTheme="minorEastAsia" w:hAnsiTheme="minorHAnsi"/>
          <w:noProof/>
          <w:kern w:val="2"/>
          <w:szCs w:val="24"/>
          <w14:ligatures w14:val="standardContextual"/>
        </w:rPr>
      </w:pPr>
      <w:hyperlink w:anchor="_Toc208491274" w:history="1">
        <w:r w:rsidRPr="009F73B3">
          <w:rPr>
            <w:rStyle w:val="Hyperlink"/>
            <w:noProof/>
          </w:rPr>
          <w:t>FIELD EDUCATION</w:t>
        </w:r>
        <w:r>
          <w:rPr>
            <w:noProof/>
            <w:webHidden/>
          </w:rPr>
          <w:tab/>
        </w:r>
        <w:r>
          <w:rPr>
            <w:noProof/>
            <w:webHidden/>
          </w:rPr>
          <w:fldChar w:fldCharType="begin"/>
        </w:r>
        <w:r>
          <w:rPr>
            <w:noProof/>
            <w:webHidden/>
          </w:rPr>
          <w:instrText xml:space="preserve"> PAGEREF _Toc208491274 \h </w:instrText>
        </w:r>
        <w:r>
          <w:rPr>
            <w:noProof/>
            <w:webHidden/>
          </w:rPr>
        </w:r>
        <w:r>
          <w:rPr>
            <w:noProof/>
            <w:webHidden/>
          </w:rPr>
          <w:fldChar w:fldCharType="separate"/>
        </w:r>
        <w:r>
          <w:rPr>
            <w:noProof/>
            <w:webHidden/>
          </w:rPr>
          <w:t>12</w:t>
        </w:r>
        <w:r>
          <w:rPr>
            <w:noProof/>
            <w:webHidden/>
          </w:rPr>
          <w:fldChar w:fldCharType="end"/>
        </w:r>
      </w:hyperlink>
    </w:p>
    <w:p w14:paraId="2E82F0C2" w14:textId="1D470475" w:rsidR="008E306D" w:rsidRDefault="008E306D">
      <w:pPr>
        <w:pStyle w:val="TOC2"/>
        <w:rPr>
          <w:rFonts w:asciiTheme="minorHAnsi" w:eastAsiaTheme="minorEastAsia" w:hAnsiTheme="minorHAnsi"/>
          <w:noProof/>
          <w:kern w:val="2"/>
          <w:szCs w:val="24"/>
          <w14:ligatures w14:val="standardContextual"/>
        </w:rPr>
      </w:pPr>
      <w:hyperlink w:anchor="_Toc208491275" w:history="1">
        <w:r w:rsidRPr="009F73B3">
          <w:rPr>
            <w:rStyle w:val="Hyperlink"/>
            <w:noProof/>
          </w:rPr>
          <w:t>TIME LIMIT FOR COMPLETION OF DEGREE PROGRAM</w:t>
        </w:r>
        <w:r>
          <w:rPr>
            <w:noProof/>
            <w:webHidden/>
          </w:rPr>
          <w:tab/>
        </w:r>
        <w:r>
          <w:rPr>
            <w:noProof/>
            <w:webHidden/>
          </w:rPr>
          <w:fldChar w:fldCharType="begin"/>
        </w:r>
        <w:r>
          <w:rPr>
            <w:noProof/>
            <w:webHidden/>
          </w:rPr>
          <w:instrText xml:space="preserve"> PAGEREF _Toc208491275 \h </w:instrText>
        </w:r>
        <w:r>
          <w:rPr>
            <w:noProof/>
            <w:webHidden/>
          </w:rPr>
        </w:r>
        <w:r>
          <w:rPr>
            <w:noProof/>
            <w:webHidden/>
          </w:rPr>
          <w:fldChar w:fldCharType="separate"/>
        </w:r>
        <w:r>
          <w:rPr>
            <w:noProof/>
            <w:webHidden/>
          </w:rPr>
          <w:t>12</w:t>
        </w:r>
        <w:r>
          <w:rPr>
            <w:noProof/>
            <w:webHidden/>
          </w:rPr>
          <w:fldChar w:fldCharType="end"/>
        </w:r>
      </w:hyperlink>
    </w:p>
    <w:p w14:paraId="705B0CE1" w14:textId="1492BE92"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276" w:history="1">
        <w:r w:rsidRPr="009F73B3">
          <w:rPr>
            <w:rStyle w:val="Hyperlink"/>
            <w:noProof/>
          </w:rPr>
          <w:t>Annual Review</w:t>
        </w:r>
        <w:r>
          <w:rPr>
            <w:noProof/>
            <w:webHidden/>
          </w:rPr>
          <w:tab/>
        </w:r>
        <w:r>
          <w:rPr>
            <w:noProof/>
            <w:webHidden/>
          </w:rPr>
          <w:fldChar w:fldCharType="begin"/>
        </w:r>
        <w:r>
          <w:rPr>
            <w:noProof/>
            <w:webHidden/>
          </w:rPr>
          <w:instrText xml:space="preserve"> PAGEREF _Toc208491276 \h </w:instrText>
        </w:r>
        <w:r>
          <w:rPr>
            <w:noProof/>
            <w:webHidden/>
          </w:rPr>
        </w:r>
        <w:r>
          <w:rPr>
            <w:noProof/>
            <w:webHidden/>
          </w:rPr>
          <w:fldChar w:fldCharType="separate"/>
        </w:r>
        <w:r>
          <w:rPr>
            <w:noProof/>
            <w:webHidden/>
          </w:rPr>
          <w:t>12</w:t>
        </w:r>
        <w:r>
          <w:rPr>
            <w:noProof/>
            <w:webHidden/>
          </w:rPr>
          <w:fldChar w:fldCharType="end"/>
        </w:r>
      </w:hyperlink>
    </w:p>
    <w:p w14:paraId="7009FBBC" w14:textId="79D43685"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277" w:history="1">
        <w:r w:rsidRPr="009F73B3">
          <w:rPr>
            <w:rStyle w:val="Hyperlink"/>
            <w:noProof/>
          </w:rPr>
          <w:t>Academic Standards</w:t>
        </w:r>
        <w:r>
          <w:rPr>
            <w:noProof/>
            <w:webHidden/>
          </w:rPr>
          <w:tab/>
        </w:r>
        <w:r>
          <w:rPr>
            <w:noProof/>
            <w:webHidden/>
          </w:rPr>
          <w:fldChar w:fldCharType="begin"/>
        </w:r>
        <w:r>
          <w:rPr>
            <w:noProof/>
            <w:webHidden/>
          </w:rPr>
          <w:instrText xml:space="preserve"> PAGEREF _Toc208491277 \h </w:instrText>
        </w:r>
        <w:r>
          <w:rPr>
            <w:noProof/>
            <w:webHidden/>
          </w:rPr>
        </w:r>
        <w:r>
          <w:rPr>
            <w:noProof/>
            <w:webHidden/>
          </w:rPr>
          <w:fldChar w:fldCharType="separate"/>
        </w:r>
        <w:r>
          <w:rPr>
            <w:noProof/>
            <w:webHidden/>
          </w:rPr>
          <w:t>13</w:t>
        </w:r>
        <w:r>
          <w:rPr>
            <w:noProof/>
            <w:webHidden/>
          </w:rPr>
          <w:fldChar w:fldCharType="end"/>
        </w:r>
      </w:hyperlink>
    </w:p>
    <w:p w14:paraId="4A0B5FFF" w14:textId="301FD942"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278" w:history="1">
        <w:r w:rsidRPr="009F73B3">
          <w:rPr>
            <w:rStyle w:val="Hyperlink"/>
            <w:noProof/>
          </w:rPr>
          <w:t>Academic Performance</w:t>
        </w:r>
        <w:r>
          <w:rPr>
            <w:noProof/>
            <w:webHidden/>
          </w:rPr>
          <w:tab/>
        </w:r>
        <w:r>
          <w:rPr>
            <w:noProof/>
            <w:webHidden/>
          </w:rPr>
          <w:fldChar w:fldCharType="begin"/>
        </w:r>
        <w:r>
          <w:rPr>
            <w:noProof/>
            <w:webHidden/>
          </w:rPr>
          <w:instrText xml:space="preserve"> PAGEREF _Toc208491278 \h </w:instrText>
        </w:r>
        <w:r>
          <w:rPr>
            <w:noProof/>
            <w:webHidden/>
          </w:rPr>
        </w:r>
        <w:r>
          <w:rPr>
            <w:noProof/>
            <w:webHidden/>
          </w:rPr>
          <w:fldChar w:fldCharType="separate"/>
        </w:r>
        <w:r>
          <w:rPr>
            <w:noProof/>
            <w:webHidden/>
          </w:rPr>
          <w:t>14</w:t>
        </w:r>
        <w:r>
          <w:rPr>
            <w:noProof/>
            <w:webHidden/>
          </w:rPr>
          <w:fldChar w:fldCharType="end"/>
        </w:r>
      </w:hyperlink>
    </w:p>
    <w:p w14:paraId="316E877D" w14:textId="59E6F177" w:rsidR="008E306D" w:rsidRDefault="008E306D">
      <w:pPr>
        <w:pStyle w:val="TOC2"/>
        <w:rPr>
          <w:rFonts w:asciiTheme="minorHAnsi" w:eastAsiaTheme="minorEastAsia" w:hAnsiTheme="minorHAnsi"/>
          <w:noProof/>
          <w:kern w:val="2"/>
          <w:szCs w:val="24"/>
          <w14:ligatures w14:val="standardContextual"/>
        </w:rPr>
      </w:pPr>
      <w:hyperlink w:anchor="_Toc208491279" w:history="1">
        <w:r w:rsidRPr="009F73B3">
          <w:rPr>
            <w:rStyle w:val="Hyperlink"/>
            <w:noProof/>
          </w:rPr>
          <w:t>GRADING</w:t>
        </w:r>
        <w:r>
          <w:rPr>
            <w:noProof/>
            <w:webHidden/>
          </w:rPr>
          <w:tab/>
        </w:r>
        <w:r>
          <w:rPr>
            <w:noProof/>
            <w:webHidden/>
          </w:rPr>
          <w:fldChar w:fldCharType="begin"/>
        </w:r>
        <w:r>
          <w:rPr>
            <w:noProof/>
            <w:webHidden/>
          </w:rPr>
          <w:instrText xml:space="preserve"> PAGEREF _Toc208491279 \h </w:instrText>
        </w:r>
        <w:r>
          <w:rPr>
            <w:noProof/>
            <w:webHidden/>
          </w:rPr>
        </w:r>
        <w:r>
          <w:rPr>
            <w:noProof/>
            <w:webHidden/>
          </w:rPr>
          <w:fldChar w:fldCharType="separate"/>
        </w:r>
        <w:r>
          <w:rPr>
            <w:noProof/>
            <w:webHidden/>
          </w:rPr>
          <w:t>14</w:t>
        </w:r>
        <w:r>
          <w:rPr>
            <w:noProof/>
            <w:webHidden/>
          </w:rPr>
          <w:fldChar w:fldCharType="end"/>
        </w:r>
      </w:hyperlink>
    </w:p>
    <w:p w14:paraId="785095AE" w14:textId="4A5F8B76" w:rsidR="008E306D" w:rsidRDefault="008E306D">
      <w:pPr>
        <w:pStyle w:val="TOC3"/>
        <w:rPr>
          <w:rFonts w:asciiTheme="minorHAnsi" w:eastAsiaTheme="minorEastAsia" w:hAnsiTheme="minorHAnsi" w:cstheme="minorBidi"/>
          <w:noProof/>
          <w:kern w:val="2"/>
          <w14:ligatures w14:val="standardContextual"/>
        </w:rPr>
      </w:pPr>
      <w:hyperlink w:anchor="_Toc208491280" w:history="1">
        <w:r w:rsidRPr="009F73B3">
          <w:rPr>
            <w:rStyle w:val="Hyperlink"/>
            <w:noProof/>
          </w:rPr>
          <w:t>Grade Criteria</w:t>
        </w:r>
        <w:r>
          <w:rPr>
            <w:noProof/>
            <w:webHidden/>
          </w:rPr>
          <w:tab/>
        </w:r>
        <w:r>
          <w:rPr>
            <w:noProof/>
            <w:webHidden/>
          </w:rPr>
          <w:fldChar w:fldCharType="begin"/>
        </w:r>
        <w:r>
          <w:rPr>
            <w:noProof/>
            <w:webHidden/>
          </w:rPr>
          <w:instrText xml:space="preserve"> PAGEREF _Toc208491280 \h </w:instrText>
        </w:r>
        <w:r>
          <w:rPr>
            <w:noProof/>
            <w:webHidden/>
          </w:rPr>
        </w:r>
        <w:r>
          <w:rPr>
            <w:noProof/>
            <w:webHidden/>
          </w:rPr>
          <w:fldChar w:fldCharType="separate"/>
        </w:r>
        <w:r>
          <w:rPr>
            <w:noProof/>
            <w:webHidden/>
          </w:rPr>
          <w:t>14</w:t>
        </w:r>
        <w:r>
          <w:rPr>
            <w:noProof/>
            <w:webHidden/>
          </w:rPr>
          <w:fldChar w:fldCharType="end"/>
        </w:r>
      </w:hyperlink>
    </w:p>
    <w:p w14:paraId="468B3B28" w14:textId="357ED237" w:rsidR="008E306D" w:rsidRDefault="008E306D">
      <w:pPr>
        <w:pStyle w:val="TOC3"/>
        <w:rPr>
          <w:rFonts w:asciiTheme="minorHAnsi" w:eastAsiaTheme="minorEastAsia" w:hAnsiTheme="minorHAnsi" w:cstheme="minorBidi"/>
          <w:noProof/>
          <w:kern w:val="2"/>
          <w14:ligatures w14:val="standardContextual"/>
        </w:rPr>
      </w:pPr>
      <w:hyperlink w:anchor="_Toc208491281" w:history="1">
        <w:r w:rsidRPr="009F73B3">
          <w:rPr>
            <w:rStyle w:val="Hyperlink"/>
            <w:noProof/>
          </w:rPr>
          <w:t>Incomplete Grades</w:t>
        </w:r>
        <w:r>
          <w:rPr>
            <w:noProof/>
            <w:webHidden/>
          </w:rPr>
          <w:tab/>
        </w:r>
        <w:r>
          <w:rPr>
            <w:noProof/>
            <w:webHidden/>
          </w:rPr>
          <w:fldChar w:fldCharType="begin"/>
        </w:r>
        <w:r>
          <w:rPr>
            <w:noProof/>
            <w:webHidden/>
          </w:rPr>
          <w:instrText xml:space="preserve"> PAGEREF _Toc208491281 \h </w:instrText>
        </w:r>
        <w:r>
          <w:rPr>
            <w:noProof/>
            <w:webHidden/>
          </w:rPr>
        </w:r>
        <w:r>
          <w:rPr>
            <w:noProof/>
            <w:webHidden/>
          </w:rPr>
          <w:fldChar w:fldCharType="separate"/>
        </w:r>
        <w:r>
          <w:rPr>
            <w:noProof/>
            <w:webHidden/>
          </w:rPr>
          <w:t>14</w:t>
        </w:r>
        <w:r>
          <w:rPr>
            <w:noProof/>
            <w:webHidden/>
          </w:rPr>
          <w:fldChar w:fldCharType="end"/>
        </w:r>
      </w:hyperlink>
    </w:p>
    <w:p w14:paraId="66694C9D" w14:textId="1C35ABCC" w:rsidR="008E306D" w:rsidRDefault="008E306D">
      <w:pPr>
        <w:pStyle w:val="TOC3"/>
        <w:rPr>
          <w:rFonts w:asciiTheme="minorHAnsi" w:eastAsiaTheme="minorEastAsia" w:hAnsiTheme="minorHAnsi" w:cstheme="minorBidi"/>
          <w:noProof/>
          <w:kern w:val="2"/>
          <w14:ligatures w14:val="standardContextual"/>
        </w:rPr>
      </w:pPr>
      <w:hyperlink w:anchor="_Toc208491282" w:history="1">
        <w:r w:rsidRPr="009F73B3">
          <w:rPr>
            <w:rStyle w:val="Hyperlink"/>
            <w:noProof/>
          </w:rPr>
          <w:t>Repeating a Course</w:t>
        </w:r>
        <w:r>
          <w:rPr>
            <w:noProof/>
            <w:webHidden/>
          </w:rPr>
          <w:tab/>
        </w:r>
        <w:r>
          <w:rPr>
            <w:noProof/>
            <w:webHidden/>
          </w:rPr>
          <w:fldChar w:fldCharType="begin"/>
        </w:r>
        <w:r>
          <w:rPr>
            <w:noProof/>
            <w:webHidden/>
          </w:rPr>
          <w:instrText xml:space="preserve"> PAGEREF _Toc208491282 \h </w:instrText>
        </w:r>
        <w:r>
          <w:rPr>
            <w:noProof/>
            <w:webHidden/>
          </w:rPr>
        </w:r>
        <w:r>
          <w:rPr>
            <w:noProof/>
            <w:webHidden/>
          </w:rPr>
          <w:fldChar w:fldCharType="separate"/>
        </w:r>
        <w:r>
          <w:rPr>
            <w:noProof/>
            <w:webHidden/>
          </w:rPr>
          <w:t>15</w:t>
        </w:r>
        <w:r>
          <w:rPr>
            <w:noProof/>
            <w:webHidden/>
          </w:rPr>
          <w:fldChar w:fldCharType="end"/>
        </w:r>
      </w:hyperlink>
    </w:p>
    <w:p w14:paraId="70AD1021" w14:textId="0AA5E2D9" w:rsidR="008E306D" w:rsidRDefault="008E306D">
      <w:pPr>
        <w:pStyle w:val="TOC3"/>
        <w:rPr>
          <w:rFonts w:asciiTheme="minorHAnsi" w:eastAsiaTheme="minorEastAsia" w:hAnsiTheme="minorHAnsi" w:cstheme="minorBidi"/>
          <w:noProof/>
          <w:kern w:val="2"/>
          <w14:ligatures w14:val="standardContextual"/>
        </w:rPr>
      </w:pPr>
      <w:hyperlink w:anchor="_Toc208491283" w:history="1">
        <w:r w:rsidRPr="009F73B3">
          <w:rPr>
            <w:rStyle w:val="Hyperlink"/>
            <w:noProof/>
          </w:rPr>
          <w:t>Grade Point Average and Passing Grades in Social Work Courses</w:t>
        </w:r>
        <w:r>
          <w:rPr>
            <w:noProof/>
            <w:webHidden/>
          </w:rPr>
          <w:tab/>
        </w:r>
        <w:r>
          <w:rPr>
            <w:noProof/>
            <w:webHidden/>
          </w:rPr>
          <w:fldChar w:fldCharType="begin"/>
        </w:r>
        <w:r>
          <w:rPr>
            <w:noProof/>
            <w:webHidden/>
          </w:rPr>
          <w:instrText xml:space="preserve"> PAGEREF _Toc208491283 \h </w:instrText>
        </w:r>
        <w:r>
          <w:rPr>
            <w:noProof/>
            <w:webHidden/>
          </w:rPr>
        </w:r>
        <w:r>
          <w:rPr>
            <w:noProof/>
            <w:webHidden/>
          </w:rPr>
          <w:fldChar w:fldCharType="separate"/>
        </w:r>
        <w:r>
          <w:rPr>
            <w:noProof/>
            <w:webHidden/>
          </w:rPr>
          <w:t>15</w:t>
        </w:r>
        <w:r>
          <w:rPr>
            <w:noProof/>
            <w:webHidden/>
          </w:rPr>
          <w:fldChar w:fldCharType="end"/>
        </w:r>
      </w:hyperlink>
    </w:p>
    <w:p w14:paraId="3A50ADD0" w14:textId="1EECE9CB"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284" w:history="1">
        <w:r w:rsidRPr="009F73B3">
          <w:rPr>
            <w:rStyle w:val="Hyperlink"/>
            <w:noProof/>
          </w:rPr>
          <w:t>Student Conduct</w:t>
        </w:r>
        <w:r>
          <w:rPr>
            <w:noProof/>
            <w:webHidden/>
          </w:rPr>
          <w:tab/>
        </w:r>
        <w:r>
          <w:rPr>
            <w:noProof/>
            <w:webHidden/>
          </w:rPr>
          <w:fldChar w:fldCharType="begin"/>
        </w:r>
        <w:r>
          <w:rPr>
            <w:noProof/>
            <w:webHidden/>
          </w:rPr>
          <w:instrText xml:space="preserve"> PAGEREF _Toc208491284 \h </w:instrText>
        </w:r>
        <w:r>
          <w:rPr>
            <w:noProof/>
            <w:webHidden/>
          </w:rPr>
        </w:r>
        <w:r>
          <w:rPr>
            <w:noProof/>
            <w:webHidden/>
          </w:rPr>
          <w:fldChar w:fldCharType="separate"/>
        </w:r>
        <w:r>
          <w:rPr>
            <w:noProof/>
            <w:webHidden/>
          </w:rPr>
          <w:t>16</w:t>
        </w:r>
        <w:r>
          <w:rPr>
            <w:noProof/>
            <w:webHidden/>
          </w:rPr>
          <w:fldChar w:fldCharType="end"/>
        </w:r>
      </w:hyperlink>
    </w:p>
    <w:p w14:paraId="4428C6B9" w14:textId="147E6F0E" w:rsidR="008E306D" w:rsidRDefault="008E306D">
      <w:pPr>
        <w:pStyle w:val="TOC2"/>
        <w:rPr>
          <w:rFonts w:asciiTheme="minorHAnsi" w:eastAsiaTheme="minorEastAsia" w:hAnsiTheme="minorHAnsi"/>
          <w:noProof/>
          <w:kern w:val="2"/>
          <w:szCs w:val="24"/>
          <w14:ligatures w14:val="standardContextual"/>
        </w:rPr>
      </w:pPr>
      <w:hyperlink w:anchor="_Toc208491285" w:history="1">
        <w:r w:rsidRPr="009F73B3">
          <w:rPr>
            <w:rStyle w:val="Hyperlink"/>
            <w:noProof/>
          </w:rPr>
          <w:t>ACADEMIC INTEGRITY</w:t>
        </w:r>
        <w:r>
          <w:rPr>
            <w:noProof/>
            <w:webHidden/>
          </w:rPr>
          <w:tab/>
        </w:r>
        <w:r>
          <w:rPr>
            <w:noProof/>
            <w:webHidden/>
          </w:rPr>
          <w:fldChar w:fldCharType="begin"/>
        </w:r>
        <w:r>
          <w:rPr>
            <w:noProof/>
            <w:webHidden/>
          </w:rPr>
          <w:instrText xml:space="preserve"> PAGEREF _Toc208491285 \h </w:instrText>
        </w:r>
        <w:r>
          <w:rPr>
            <w:noProof/>
            <w:webHidden/>
          </w:rPr>
        </w:r>
        <w:r>
          <w:rPr>
            <w:noProof/>
            <w:webHidden/>
          </w:rPr>
          <w:fldChar w:fldCharType="separate"/>
        </w:r>
        <w:r>
          <w:rPr>
            <w:noProof/>
            <w:webHidden/>
          </w:rPr>
          <w:t>16</w:t>
        </w:r>
        <w:r>
          <w:rPr>
            <w:noProof/>
            <w:webHidden/>
          </w:rPr>
          <w:fldChar w:fldCharType="end"/>
        </w:r>
      </w:hyperlink>
    </w:p>
    <w:p w14:paraId="6B5C8FF4" w14:textId="0F721258" w:rsidR="008E306D" w:rsidRDefault="008E306D">
      <w:pPr>
        <w:pStyle w:val="TOC3"/>
        <w:rPr>
          <w:rFonts w:asciiTheme="minorHAnsi" w:eastAsiaTheme="minorEastAsia" w:hAnsiTheme="minorHAnsi" w:cstheme="minorBidi"/>
          <w:noProof/>
          <w:kern w:val="2"/>
          <w14:ligatures w14:val="standardContextual"/>
        </w:rPr>
      </w:pPr>
      <w:hyperlink w:anchor="_Toc208491286" w:history="1">
        <w:r w:rsidRPr="009F73B3">
          <w:rPr>
            <w:rStyle w:val="Hyperlink"/>
            <w:noProof/>
          </w:rPr>
          <w:t>Academic Misconduct</w:t>
        </w:r>
        <w:r>
          <w:rPr>
            <w:noProof/>
            <w:webHidden/>
          </w:rPr>
          <w:tab/>
        </w:r>
        <w:r>
          <w:rPr>
            <w:noProof/>
            <w:webHidden/>
          </w:rPr>
          <w:fldChar w:fldCharType="begin"/>
        </w:r>
        <w:r>
          <w:rPr>
            <w:noProof/>
            <w:webHidden/>
          </w:rPr>
          <w:instrText xml:space="preserve"> PAGEREF _Toc208491286 \h </w:instrText>
        </w:r>
        <w:r>
          <w:rPr>
            <w:noProof/>
            <w:webHidden/>
          </w:rPr>
        </w:r>
        <w:r>
          <w:rPr>
            <w:noProof/>
            <w:webHidden/>
          </w:rPr>
          <w:fldChar w:fldCharType="separate"/>
        </w:r>
        <w:r>
          <w:rPr>
            <w:noProof/>
            <w:webHidden/>
          </w:rPr>
          <w:t>16</w:t>
        </w:r>
        <w:r>
          <w:rPr>
            <w:noProof/>
            <w:webHidden/>
          </w:rPr>
          <w:fldChar w:fldCharType="end"/>
        </w:r>
      </w:hyperlink>
    </w:p>
    <w:p w14:paraId="590B814B" w14:textId="7557735C" w:rsidR="008E306D" w:rsidRDefault="008E306D">
      <w:pPr>
        <w:pStyle w:val="TOC3"/>
        <w:rPr>
          <w:rFonts w:asciiTheme="minorHAnsi" w:eastAsiaTheme="minorEastAsia" w:hAnsiTheme="minorHAnsi" w:cstheme="minorBidi"/>
          <w:noProof/>
          <w:kern w:val="2"/>
          <w14:ligatures w14:val="standardContextual"/>
        </w:rPr>
      </w:pPr>
      <w:hyperlink w:anchor="_Toc208491287" w:history="1">
        <w:r w:rsidRPr="009F73B3">
          <w:rPr>
            <w:rStyle w:val="Hyperlink"/>
            <w:noProof/>
          </w:rPr>
          <w:t>Procedures Concerning Allegations of Misconduct</w:t>
        </w:r>
        <w:r>
          <w:rPr>
            <w:noProof/>
            <w:webHidden/>
          </w:rPr>
          <w:tab/>
        </w:r>
        <w:r>
          <w:rPr>
            <w:noProof/>
            <w:webHidden/>
          </w:rPr>
          <w:fldChar w:fldCharType="begin"/>
        </w:r>
        <w:r>
          <w:rPr>
            <w:noProof/>
            <w:webHidden/>
          </w:rPr>
          <w:instrText xml:space="preserve"> PAGEREF _Toc208491287 \h </w:instrText>
        </w:r>
        <w:r>
          <w:rPr>
            <w:noProof/>
            <w:webHidden/>
          </w:rPr>
        </w:r>
        <w:r>
          <w:rPr>
            <w:noProof/>
            <w:webHidden/>
          </w:rPr>
          <w:fldChar w:fldCharType="separate"/>
        </w:r>
        <w:r>
          <w:rPr>
            <w:noProof/>
            <w:webHidden/>
          </w:rPr>
          <w:t>17</w:t>
        </w:r>
        <w:r>
          <w:rPr>
            <w:noProof/>
            <w:webHidden/>
          </w:rPr>
          <w:fldChar w:fldCharType="end"/>
        </w:r>
      </w:hyperlink>
    </w:p>
    <w:p w14:paraId="296C0B9D" w14:textId="6674CB3E" w:rsidR="008E306D" w:rsidRDefault="008E306D">
      <w:pPr>
        <w:pStyle w:val="TOC2"/>
        <w:rPr>
          <w:rFonts w:asciiTheme="minorHAnsi" w:eastAsiaTheme="minorEastAsia" w:hAnsiTheme="minorHAnsi"/>
          <w:noProof/>
          <w:kern w:val="2"/>
          <w:szCs w:val="24"/>
          <w14:ligatures w14:val="standardContextual"/>
        </w:rPr>
      </w:pPr>
      <w:hyperlink w:anchor="_Toc208491288" w:history="1">
        <w:r w:rsidRPr="009F73B3">
          <w:rPr>
            <w:rStyle w:val="Hyperlink"/>
            <w:noProof/>
          </w:rPr>
          <w:t>PROFESSIONAL INTEGRITY</w:t>
        </w:r>
        <w:r>
          <w:rPr>
            <w:noProof/>
            <w:webHidden/>
          </w:rPr>
          <w:tab/>
        </w:r>
        <w:r>
          <w:rPr>
            <w:noProof/>
            <w:webHidden/>
          </w:rPr>
          <w:fldChar w:fldCharType="begin"/>
        </w:r>
        <w:r>
          <w:rPr>
            <w:noProof/>
            <w:webHidden/>
          </w:rPr>
          <w:instrText xml:space="preserve"> PAGEREF _Toc208491288 \h </w:instrText>
        </w:r>
        <w:r>
          <w:rPr>
            <w:noProof/>
            <w:webHidden/>
          </w:rPr>
        </w:r>
        <w:r>
          <w:rPr>
            <w:noProof/>
            <w:webHidden/>
          </w:rPr>
          <w:fldChar w:fldCharType="separate"/>
        </w:r>
        <w:r>
          <w:rPr>
            <w:noProof/>
            <w:webHidden/>
          </w:rPr>
          <w:t>17</w:t>
        </w:r>
        <w:r>
          <w:rPr>
            <w:noProof/>
            <w:webHidden/>
          </w:rPr>
          <w:fldChar w:fldCharType="end"/>
        </w:r>
      </w:hyperlink>
    </w:p>
    <w:p w14:paraId="3106590F" w14:textId="2DEFED08" w:rsidR="008E306D" w:rsidRDefault="008E306D">
      <w:pPr>
        <w:pStyle w:val="TOC3"/>
        <w:rPr>
          <w:rFonts w:asciiTheme="minorHAnsi" w:eastAsiaTheme="minorEastAsia" w:hAnsiTheme="minorHAnsi" w:cstheme="minorBidi"/>
          <w:noProof/>
          <w:kern w:val="2"/>
          <w14:ligatures w14:val="standardContextual"/>
        </w:rPr>
      </w:pPr>
      <w:hyperlink w:anchor="_Toc208491289" w:history="1">
        <w:r w:rsidRPr="009F73B3">
          <w:rPr>
            <w:rStyle w:val="Hyperlink"/>
            <w:noProof/>
          </w:rPr>
          <w:t>Professional and Ethical Behavior</w:t>
        </w:r>
        <w:r>
          <w:rPr>
            <w:noProof/>
            <w:webHidden/>
          </w:rPr>
          <w:tab/>
        </w:r>
        <w:r>
          <w:rPr>
            <w:noProof/>
            <w:webHidden/>
          </w:rPr>
          <w:fldChar w:fldCharType="begin"/>
        </w:r>
        <w:r>
          <w:rPr>
            <w:noProof/>
            <w:webHidden/>
          </w:rPr>
          <w:instrText xml:space="preserve"> PAGEREF _Toc208491289 \h </w:instrText>
        </w:r>
        <w:r>
          <w:rPr>
            <w:noProof/>
            <w:webHidden/>
          </w:rPr>
        </w:r>
        <w:r>
          <w:rPr>
            <w:noProof/>
            <w:webHidden/>
          </w:rPr>
          <w:fldChar w:fldCharType="separate"/>
        </w:r>
        <w:r>
          <w:rPr>
            <w:noProof/>
            <w:webHidden/>
          </w:rPr>
          <w:t>17</w:t>
        </w:r>
        <w:r>
          <w:rPr>
            <w:noProof/>
            <w:webHidden/>
          </w:rPr>
          <w:fldChar w:fldCharType="end"/>
        </w:r>
      </w:hyperlink>
    </w:p>
    <w:p w14:paraId="5B9351D0" w14:textId="0E92BD68" w:rsidR="008E306D" w:rsidRDefault="008E306D">
      <w:pPr>
        <w:pStyle w:val="TOC3"/>
        <w:rPr>
          <w:rFonts w:asciiTheme="minorHAnsi" w:eastAsiaTheme="minorEastAsia" w:hAnsiTheme="minorHAnsi" w:cstheme="minorBidi"/>
          <w:noProof/>
          <w:kern w:val="2"/>
          <w14:ligatures w14:val="standardContextual"/>
        </w:rPr>
      </w:pPr>
      <w:hyperlink w:anchor="_Toc208491290" w:history="1">
        <w:r w:rsidRPr="009F73B3">
          <w:rPr>
            <w:rStyle w:val="Hyperlink"/>
            <w:noProof/>
          </w:rPr>
          <w:t>Discrimination, Relationship Violence and Sexual Misconduct</w:t>
        </w:r>
        <w:r>
          <w:rPr>
            <w:noProof/>
            <w:webHidden/>
          </w:rPr>
          <w:tab/>
        </w:r>
        <w:r>
          <w:rPr>
            <w:noProof/>
            <w:webHidden/>
          </w:rPr>
          <w:fldChar w:fldCharType="begin"/>
        </w:r>
        <w:r>
          <w:rPr>
            <w:noProof/>
            <w:webHidden/>
          </w:rPr>
          <w:instrText xml:space="preserve"> PAGEREF _Toc208491290 \h </w:instrText>
        </w:r>
        <w:r>
          <w:rPr>
            <w:noProof/>
            <w:webHidden/>
          </w:rPr>
        </w:r>
        <w:r>
          <w:rPr>
            <w:noProof/>
            <w:webHidden/>
          </w:rPr>
          <w:fldChar w:fldCharType="separate"/>
        </w:r>
        <w:r>
          <w:rPr>
            <w:noProof/>
            <w:webHidden/>
          </w:rPr>
          <w:t>18</w:t>
        </w:r>
        <w:r>
          <w:rPr>
            <w:noProof/>
            <w:webHidden/>
          </w:rPr>
          <w:fldChar w:fldCharType="end"/>
        </w:r>
      </w:hyperlink>
    </w:p>
    <w:p w14:paraId="3DB68FB3" w14:textId="0557348B" w:rsidR="008E306D" w:rsidRDefault="008E306D">
      <w:pPr>
        <w:pStyle w:val="TOC2"/>
        <w:rPr>
          <w:rFonts w:asciiTheme="minorHAnsi" w:eastAsiaTheme="minorEastAsia" w:hAnsiTheme="minorHAnsi"/>
          <w:noProof/>
          <w:kern w:val="2"/>
          <w:szCs w:val="24"/>
          <w14:ligatures w14:val="standardContextual"/>
        </w:rPr>
      </w:pPr>
      <w:hyperlink w:anchor="_Toc208491291" w:history="1">
        <w:r w:rsidRPr="009F73B3">
          <w:rPr>
            <w:rStyle w:val="Hyperlink"/>
            <w:noProof/>
          </w:rPr>
          <w:t>FALSE INFORMATION</w:t>
        </w:r>
        <w:r>
          <w:rPr>
            <w:noProof/>
            <w:webHidden/>
          </w:rPr>
          <w:tab/>
        </w:r>
        <w:r>
          <w:rPr>
            <w:noProof/>
            <w:webHidden/>
          </w:rPr>
          <w:fldChar w:fldCharType="begin"/>
        </w:r>
        <w:r>
          <w:rPr>
            <w:noProof/>
            <w:webHidden/>
          </w:rPr>
          <w:instrText xml:space="preserve"> PAGEREF _Toc208491291 \h </w:instrText>
        </w:r>
        <w:r>
          <w:rPr>
            <w:noProof/>
            <w:webHidden/>
          </w:rPr>
        </w:r>
        <w:r>
          <w:rPr>
            <w:noProof/>
            <w:webHidden/>
          </w:rPr>
          <w:fldChar w:fldCharType="separate"/>
        </w:r>
        <w:r>
          <w:rPr>
            <w:noProof/>
            <w:webHidden/>
          </w:rPr>
          <w:t>18</w:t>
        </w:r>
        <w:r>
          <w:rPr>
            <w:noProof/>
            <w:webHidden/>
          </w:rPr>
          <w:fldChar w:fldCharType="end"/>
        </w:r>
      </w:hyperlink>
    </w:p>
    <w:p w14:paraId="1FB39887" w14:textId="4D8D0C97" w:rsidR="008E306D" w:rsidRDefault="008E306D">
      <w:pPr>
        <w:pStyle w:val="TOC2"/>
        <w:rPr>
          <w:rFonts w:asciiTheme="minorHAnsi" w:eastAsiaTheme="minorEastAsia" w:hAnsiTheme="minorHAnsi"/>
          <w:noProof/>
          <w:kern w:val="2"/>
          <w:szCs w:val="24"/>
          <w14:ligatures w14:val="standardContextual"/>
        </w:rPr>
      </w:pPr>
      <w:hyperlink w:anchor="_Toc208491292" w:history="1">
        <w:r w:rsidRPr="009F73B3">
          <w:rPr>
            <w:rStyle w:val="Hyperlink"/>
            <w:noProof/>
          </w:rPr>
          <w:t>ADJUDICATION</w:t>
        </w:r>
        <w:r>
          <w:rPr>
            <w:noProof/>
            <w:webHidden/>
          </w:rPr>
          <w:tab/>
        </w:r>
        <w:r>
          <w:rPr>
            <w:noProof/>
            <w:webHidden/>
          </w:rPr>
          <w:fldChar w:fldCharType="begin"/>
        </w:r>
        <w:r>
          <w:rPr>
            <w:noProof/>
            <w:webHidden/>
          </w:rPr>
          <w:instrText xml:space="preserve"> PAGEREF _Toc208491292 \h </w:instrText>
        </w:r>
        <w:r>
          <w:rPr>
            <w:noProof/>
            <w:webHidden/>
          </w:rPr>
        </w:r>
        <w:r>
          <w:rPr>
            <w:noProof/>
            <w:webHidden/>
          </w:rPr>
          <w:fldChar w:fldCharType="separate"/>
        </w:r>
        <w:r>
          <w:rPr>
            <w:noProof/>
            <w:webHidden/>
          </w:rPr>
          <w:t>18</w:t>
        </w:r>
        <w:r>
          <w:rPr>
            <w:noProof/>
            <w:webHidden/>
          </w:rPr>
          <w:fldChar w:fldCharType="end"/>
        </w:r>
      </w:hyperlink>
    </w:p>
    <w:p w14:paraId="47EF25FE" w14:textId="583DCF8F"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293" w:history="1">
        <w:r w:rsidRPr="009F73B3">
          <w:rPr>
            <w:rStyle w:val="Hyperlink"/>
            <w:noProof/>
          </w:rPr>
          <w:t>Academic Policies and Procedures</w:t>
        </w:r>
        <w:r>
          <w:rPr>
            <w:noProof/>
            <w:webHidden/>
          </w:rPr>
          <w:tab/>
        </w:r>
        <w:r>
          <w:rPr>
            <w:noProof/>
            <w:webHidden/>
          </w:rPr>
          <w:fldChar w:fldCharType="begin"/>
        </w:r>
        <w:r>
          <w:rPr>
            <w:noProof/>
            <w:webHidden/>
          </w:rPr>
          <w:instrText xml:space="preserve"> PAGEREF _Toc208491293 \h </w:instrText>
        </w:r>
        <w:r>
          <w:rPr>
            <w:noProof/>
            <w:webHidden/>
          </w:rPr>
        </w:r>
        <w:r>
          <w:rPr>
            <w:noProof/>
            <w:webHidden/>
          </w:rPr>
          <w:fldChar w:fldCharType="separate"/>
        </w:r>
        <w:r>
          <w:rPr>
            <w:noProof/>
            <w:webHidden/>
          </w:rPr>
          <w:t>18</w:t>
        </w:r>
        <w:r>
          <w:rPr>
            <w:noProof/>
            <w:webHidden/>
          </w:rPr>
          <w:fldChar w:fldCharType="end"/>
        </w:r>
      </w:hyperlink>
    </w:p>
    <w:p w14:paraId="3C916EE5" w14:textId="371A950E" w:rsidR="008E306D" w:rsidRDefault="008E306D">
      <w:pPr>
        <w:pStyle w:val="TOC2"/>
        <w:rPr>
          <w:rFonts w:asciiTheme="minorHAnsi" w:eastAsiaTheme="minorEastAsia" w:hAnsiTheme="minorHAnsi"/>
          <w:noProof/>
          <w:kern w:val="2"/>
          <w:szCs w:val="24"/>
          <w14:ligatures w14:val="standardContextual"/>
        </w:rPr>
      </w:pPr>
      <w:hyperlink w:anchor="_Toc208491294" w:history="1">
        <w:r w:rsidRPr="009F73B3">
          <w:rPr>
            <w:rStyle w:val="Hyperlink"/>
            <w:noProof/>
          </w:rPr>
          <w:t>ACADEMIC POLICIES</w:t>
        </w:r>
        <w:r>
          <w:rPr>
            <w:noProof/>
            <w:webHidden/>
          </w:rPr>
          <w:tab/>
        </w:r>
        <w:r>
          <w:rPr>
            <w:noProof/>
            <w:webHidden/>
          </w:rPr>
          <w:fldChar w:fldCharType="begin"/>
        </w:r>
        <w:r>
          <w:rPr>
            <w:noProof/>
            <w:webHidden/>
          </w:rPr>
          <w:instrText xml:space="preserve"> PAGEREF _Toc208491294 \h </w:instrText>
        </w:r>
        <w:r>
          <w:rPr>
            <w:noProof/>
            <w:webHidden/>
          </w:rPr>
        </w:r>
        <w:r>
          <w:rPr>
            <w:noProof/>
            <w:webHidden/>
          </w:rPr>
          <w:fldChar w:fldCharType="separate"/>
        </w:r>
        <w:r>
          <w:rPr>
            <w:noProof/>
            <w:webHidden/>
          </w:rPr>
          <w:t>18</w:t>
        </w:r>
        <w:r>
          <w:rPr>
            <w:noProof/>
            <w:webHidden/>
          </w:rPr>
          <w:fldChar w:fldCharType="end"/>
        </w:r>
      </w:hyperlink>
    </w:p>
    <w:p w14:paraId="32581711" w14:textId="4899CB9A" w:rsidR="008E306D" w:rsidRDefault="008E306D">
      <w:pPr>
        <w:pStyle w:val="TOC3"/>
        <w:rPr>
          <w:rFonts w:asciiTheme="minorHAnsi" w:eastAsiaTheme="minorEastAsia" w:hAnsiTheme="minorHAnsi" w:cstheme="minorBidi"/>
          <w:noProof/>
          <w:kern w:val="2"/>
          <w14:ligatures w14:val="standardContextual"/>
        </w:rPr>
      </w:pPr>
      <w:hyperlink w:anchor="_Toc208491295" w:history="1">
        <w:r w:rsidRPr="009F73B3">
          <w:rPr>
            <w:rStyle w:val="Hyperlink"/>
            <w:noProof/>
          </w:rPr>
          <w:t>Registration</w:t>
        </w:r>
        <w:r>
          <w:rPr>
            <w:noProof/>
            <w:webHidden/>
          </w:rPr>
          <w:tab/>
        </w:r>
        <w:r>
          <w:rPr>
            <w:noProof/>
            <w:webHidden/>
          </w:rPr>
          <w:fldChar w:fldCharType="begin"/>
        </w:r>
        <w:r>
          <w:rPr>
            <w:noProof/>
            <w:webHidden/>
          </w:rPr>
          <w:instrText xml:space="preserve"> PAGEREF _Toc208491295 \h </w:instrText>
        </w:r>
        <w:r>
          <w:rPr>
            <w:noProof/>
            <w:webHidden/>
          </w:rPr>
        </w:r>
        <w:r>
          <w:rPr>
            <w:noProof/>
            <w:webHidden/>
          </w:rPr>
          <w:fldChar w:fldCharType="separate"/>
        </w:r>
        <w:r>
          <w:rPr>
            <w:noProof/>
            <w:webHidden/>
          </w:rPr>
          <w:t>18</w:t>
        </w:r>
        <w:r>
          <w:rPr>
            <w:noProof/>
            <w:webHidden/>
          </w:rPr>
          <w:fldChar w:fldCharType="end"/>
        </w:r>
      </w:hyperlink>
    </w:p>
    <w:p w14:paraId="7879B2C6" w14:textId="79AEF9ED" w:rsidR="008E306D" w:rsidRDefault="008E306D">
      <w:pPr>
        <w:pStyle w:val="TOC3"/>
        <w:rPr>
          <w:rFonts w:asciiTheme="minorHAnsi" w:eastAsiaTheme="minorEastAsia" w:hAnsiTheme="minorHAnsi" w:cstheme="minorBidi"/>
          <w:noProof/>
          <w:kern w:val="2"/>
          <w14:ligatures w14:val="standardContextual"/>
        </w:rPr>
      </w:pPr>
      <w:hyperlink w:anchor="_Toc208491296" w:history="1">
        <w:r w:rsidRPr="009F73B3">
          <w:rPr>
            <w:rStyle w:val="Hyperlink"/>
            <w:noProof/>
          </w:rPr>
          <w:t>Overrides</w:t>
        </w:r>
        <w:r>
          <w:rPr>
            <w:noProof/>
            <w:webHidden/>
          </w:rPr>
          <w:tab/>
        </w:r>
        <w:r>
          <w:rPr>
            <w:noProof/>
            <w:webHidden/>
          </w:rPr>
          <w:fldChar w:fldCharType="begin"/>
        </w:r>
        <w:r>
          <w:rPr>
            <w:noProof/>
            <w:webHidden/>
          </w:rPr>
          <w:instrText xml:space="preserve"> PAGEREF _Toc208491296 \h </w:instrText>
        </w:r>
        <w:r>
          <w:rPr>
            <w:noProof/>
            <w:webHidden/>
          </w:rPr>
        </w:r>
        <w:r>
          <w:rPr>
            <w:noProof/>
            <w:webHidden/>
          </w:rPr>
          <w:fldChar w:fldCharType="separate"/>
        </w:r>
        <w:r>
          <w:rPr>
            <w:noProof/>
            <w:webHidden/>
          </w:rPr>
          <w:t>19</w:t>
        </w:r>
        <w:r>
          <w:rPr>
            <w:noProof/>
            <w:webHidden/>
          </w:rPr>
          <w:fldChar w:fldCharType="end"/>
        </w:r>
      </w:hyperlink>
    </w:p>
    <w:p w14:paraId="6FCC60B2" w14:textId="1F30F551" w:rsidR="008E306D" w:rsidRDefault="008E306D">
      <w:pPr>
        <w:pStyle w:val="TOC3"/>
        <w:rPr>
          <w:rFonts w:asciiTheme="minorHAnsi" w:eastAsiaTheme="minorEastAsia" w:hAnsiTheme="minorHAnsi" w:cstheme="minorBidi"/>
          <w:noProof/>
          <w:kern w:val="2"/>
          <w14:ligatures w14:val="standardContextual"/>
        </w:rPr>
      </w:pPr>
      <w:hyperlink w:anchor="_Toc208491297" w:history="1">
        <w:r w:rsidRPr="009F73B3">
          <w:rPr>
            <w:rStyle w:val="Hyperlink"/>
            <w:noProof/>
          </w:rPr>
          <w:t>Dropping Courses</w:t>
        </w:r>
        <w:r>
          <w:rPr>
            <w:noProof/>
            <w:webHidden/>
          </w:rPr>
          <w:tab/>
        </w:r>
        <w:r>
          <w:rPr>
            <w:noProof/>
            <w:webHidden/>
          </w:rPr>
          <w:fldChar w:fldCharType="begin"/>
        </w:r>
        <w:r>
          <w:rPr>
            <w:noProof/>
            <w:webHidden/>
          </w:rPr>
          <w:instrText xml:space="preserve"> PAGEREF _Toc208491297 \h </w:instrText>
        </w:r>
        <w:r>
          <w:rPr>
            <w:noProof/>
            <w:webHidden/>
          </w:rPr>
        </w:r>
        <w:r>
          <w:rPr>
            <w:noProof/>
            <w:webHidden/>
          </w:rPr>
          <w:fldChar w:fldCharType="separate"/>
        </w:r>
        <w:r>
          <w:rPr>
            <w:noProof/>
            <w:webHidden/>
          </w:rPr>
          <w:t>19</w:t>
        </w:r>
        <w:r>
          <w:rPr>
            <w:noProof/>
            <w:webHidden/>
          </w:rPr>
          <w:fldChar w:fldCharType="end"/>
        </w:r>
      </w:hyperlink>
    </w:p>
    <w:p w14:paraId="0EA675CB" w14:textId="572A99D9" w:rsidR="008E306D" w:rsidRDefault="008E306D">
      <w:pPr>
        <w:pStyle w:val="TOC3"/>
        <w:rPr>
          <w:rFonts w:asciiTheme="minorHAnsi" w:eastAsiaTheme="minorEastAsia" w:hAnsiTheme="minorHAnsi" w:cstheme="minorBidi"/>
          <w:noProof/>
          <w:kern w:val="2"/>
          <w14:ligatures w14:val="standardContextual"/>
        </w:rPr>
      </w:pPr>
      <w:hyperlink w:anchor="_Toc208491298" w:history="1">
        <w:r w:rsidRPr="009F73B3">
          <w:rPr>
            <w:rStyle w:val="Hyperlink"/>
            <w:noProof/>
          </w:rPr>
          <w:t>Withdrawals</w:t>
        </w:r>
        <w:r>
          <w:rPr>
            <w:noProof/>
            <w:webHidden/>
          </w:rPr>
          <w:tab/>
        </w:r>
        <w:r>
          <w:rPr>
            <w:noProof/>
            <w:webHidden/>
          </w:rPr>
          <w:fldChar w:fldCharType="begin"/>
        </w:r>
        <w:r>
          <w:rPr>
            <w:noProof/>
            <w:webHidden/>
          </w:rPr>
          <w:instrText xml:space="preserve"> PAGEREF _Toc208491298 \h </w:instrText>
        </w:r>
        <w:r>
          <w:rPr>
            <w:noProof/>
            <w:webHidden/>
          </w:rPr>
        </w:r>
        <w:r>
          <w:rPr>
            <w:noProof/>
            <w:webHidden/>
          </w:rPr>
          <w:fldChar w:fldCharType="separate"/>
        </w:r>
        <w:r>
          <w:rPr>
            <w:noProof/>
            <w:webHidden/>
          </w:rPr>
          <w:t>19</w:t>
        </w:r>
        <w:r>
          <w:rPr>
            <w:noProof/>
            <w:webHidden/>
          </w:rPr>
          <w:fldChar w:fldCharType="end"/>
        </w:r>
      </w:hyperlink>
    </w:p>
    <w:p w14:paraId="23019A3B" w14:textId="241321DA" w:rsidR="008E306D" w:rsidRDefault="008E306D">
      <w:pPr>
        <w:pStyle w:val="TOC3"/>
        <w:rPr>
          <w:rFonts w:asciiTheme="minorHAnsi" w:eastAsiaTheme="minorEastAsia" w:hAnsiTheme="minorHAnsi" w:cstheme="minorBidi"/>
          <w:noProof/>
          <w:kern w:val="2"/>
          <w14:ligatures w14:val="standardContextual"/>
        </w:rPr>
      </w:pPr>
      <w:hyperlink w:anchor="_Toc208491299" w:history="1">
        <w:r w:rsidRPr="009F73B3">
          <w:rPr>
            <w:rStyle w:val="Hyperlink"/>
            <w:noProof/>
          </w:rPr>
          <w:t>Readmission to the Program</w:t>
        </w:r>
        <w:r>
          <w:rPr>
            <w:noProof/>
            <w:webHidden/>
          </w:rPr>
          <w:tab/>
        </w:r>
        <w:r>
          <w:rPr>
            <w:noProof/>
            <w:webHidden/>
          </w:rPr>
          <w:fldChar w:fldCharType="begin"/>
        </w:r>
        <w:r>
          <w:rPr>
            <w:noProof/>
            <w:webHidden/>
          </w:rPr>
          <w:instrText xml:space="preserve"> PAGEREF _Toc208491299 \h </w:instrText>
        </w:r>
        <w:r>
          <w:rPr>
            <w:noProof/>
            <w:webHidden/>
          </w:rPr>
        </w:r>
        <w:r>
          <w:rPr>
            <w:noProof/>
            <w:webHidden/>
          </w:rPr>
          <w:fldChar w:fldCharType="separate"/>
        </w:r>
        <w:r>
          <w:rPr>
            <w:noProof/>
            <w:webHidden/>
          </w:rPr>
          <w:t>20</w:t>
        </w:r>
        <w:r>
          <w:rPr>
            <w:noProof/>
            <w:webHidden/>
          </w:rPr>
          <w:fldChar w:fldCharType="end"/>
        </w:r>
      </w:hyperlink>
    </w:p>
    <w:p w14:paraId="0F8686BA" w14:textId="258D0080" w:rsidR="008E306D" w:rsidRDefault="008E306D">
      <w:pPr>
        <w:pStyle w:val="TOC3"/>
        <w:rPr>
          <w:rFonts w:asciiTheme="minorHAnsi" w:eastAsiaTheme="minorEastAsia" w:hAnsiTheme="minorHAnsi" w:cstheme="minorBidi"/>
          <w:noProof/>
          <w:kern w:val="2"/>
          <w14:ligatures w14:val="standardContextual"/>
        </w:rPr>
      </w:pPr>
      <w:hyperlink w:anchor="_Toc208491300" w:history="1">
        <w:r w:rsidRPr="009F73B3">
          <w:rPr>
            <w:rStyle w:val="Hyperlink"/>
            <w:noProof/>
          </w:rPr>
          <w:t>Course Reviews Requests</w:t>
        </w:r>
        <w:r>
          <w:rPr>
            <w:noProof/>
            <w:webHidden/>
          </w:rPr>
          <w:tab/>
        </w:r>
        <w:r>
          <w:rPr>
            <w:noProof/>
            <w:webHidden/>
          </w:rPr>
          <w:fldChar w:fldCharType="begin"/>
        </w:r>
        <w:r>
          <w:rPr>
            <w:noProof/>
            <w:webHidden/>
          </w:rPr>
          <w:instrText xml:space="preserve"> PAGEREF _Toc208491300 \h </w:instrText>
        </w:r>
        <w:r>
          <w:rPr>
            <w:noProof/>
            <w:webHidden/>
          </w:rPr>
        </w:r>
        <w:r>
          <w:rPr>
            <w:noProof/>
            <w:webHidden/>
          </w:rPr>
          <w:fldChar w:fldCharType="separate"/>
        </w:r>
        <w:r>
          <w:rPr>
            <w:noProof/>
            <w:webHidden/>
          </w:rPr>
          <w:t>21</w:t>
        </w:r>
        <w:r>
          <w:rPr>
            <w:noProof/>
            <w:webHidden/>
          </w:rPr>
          <w:fldChar w:fldCharType="end"/>
        </w:r>
      </w:hyperlink>
    </w:p>
    <w:p w14:paraId="36EB5760" w14:textId="4D768AF0" w:rsidR="008E306D" w:rsidRDefault="008E306D">
      <w:pPr>
        <w:pStyle w:val="TOC3"/>
        <w:rPr>
          <w:rFonts w:asciiTheme="minorHAnsi" w:eastAsiaTheme="minorEastAsia" w:hAnsiTheme="minorHAnsi" w:cstheme="minorBidi"/>
          <w:noProof/>
          <w:kern w:val="2"/>
          <w14:ligatures w14:val="standardContextual"/>
        </w:rPr>
      </w:pPr>
      <w:hyperlink w:anchor="_Toc208491301" w:history="1">
        <w:r w:rsidRPr="009F73B3">
          <w:rPr>
            <w:rStyle w:val="Hyperlink"/>
            <w:noProof/>
          </w:rPr>
          <w:t>Waiver of Courses</w:t>
        </w:r>
        <w:r>
          <w:rPr>
            <w:noProof/>
            <w:webHidden/>
          </w:rPr>
          <w:tab/>
        </w:r>
        <w:r>
          <w:rPr>
            <w:noProof/>
            <w:webHidden/>
          </w:rPr>
          <w:fldChar w:fldCharType="begin"/>
        </w:r>
        <w:r>
          <w:rPr>
            <w:noProof/>
            <w:webHidden/>
          </w:rPr>
          <w:instrText xml:space="preserve"> PAGEREF _Toc208491301 \h </w:instrText>
        </w:r>
        <w:r>
          <w:rPr>
            <w:noProof/>
            <w:webHidden/>
          </w:rPr>
        </w:r>
        <w:r>
          <w:rPr>
            <w:noProof/>
            <w:webHidden/>
          </w:rPr>
          <w:fldChar w:fldCharType="separate"/>
        </w:r>
        <w:r>
          <w:rPr>
            <w:noProof/>
            <w:webHidden/>
          </w:rPr>
          <w:t>21</w:t>
        </w:r>
        <w:r>
          <w:rPr>
            <w:noProof/>
            <w:webHidden/>
          </w:rPr>
          <w:fldChar w:fldCharType="end"/>
        </w:r>
      </w:hyperlink>
    </w:p>
    <w:p w14:paraId="7D83D47D" w14:textId="1BFBD528" w:rsidR="008E306D" w:rsidRDefault="008E306D">
      <w:pPr>
        <w:pStyle w:val="TOC3"/>
        <w:rPr>
          <w:rFonts w:asciiTheme="minorHAnsi" w:eastAsiaTheme="minorEastAsia" w:hAnsiTheme="minorHAnsi" w:cstheme="minorBidi"/>
          <w:noProof/>
          <w:kern w:val="2"/>
          <w14:ligatures w14:val="standardContextual"/>
        </w:rPr>
      </w:pPr>
      <w:hyperlink w:anchor="_Toc208491302" w:history="1">
        <w:r w:rsidRPr="009F73B3">
          <w:rPr>
            <w:rStyle w:val="Hyperlink"/>
            <w:noProof/>
          </w:rPr>
          <w:t>Transfer Credits</w:t>
        </w:r>
        <w:r>
          <w:rPr>
            <w:noProof/>
            <w:webHidden/>
          </w:rPr>
          <w:tab/>
        </w:r>
        <w:r>
          <w:rPr>
            <w:noProof/>
            <w:webHidden/>
          </w:rPr>
          <w:fldChar w:fldCharType="begin"/>
        </w:r>
        <w:r>
          <w:rPr>
            <w:noProof/>
            <w:webHidden/>
          </w:rPr>
          <w:instrText xml:space="preserve"> PAGEREF _Toc208491302 \h </w:instrText>
        </w:r>
        <w:r>
          <w:rPr>
            <w:noProof/>
            <w:webHidden/>
          </w:rPr>
        </w:r>
        <w:r>
          <w:rPr>
            <w:noProof/>
            <w:webHidden/>
          </w:rPr>
          <w:fldChar w:fldCharType="separate"/>
        </w:r>
        <w:r>
          <w:rPr>
            <w:noProof/>
            <w:webHidden/>
          </w:rPr>
          <w:t>21</w:t>
        </w:r>
        <w:r>
          <w:rPr>
            <w:noProof/>
            <w:webHidden/>
          </w:rPr>
          <w:fldChar w:fldCharType="end"/>
        </w:r>
      </w:hyperlink>
    </w:p>
    <w:p w14:paraId="457BBEB7" w14:textId="79E1564F" w:rsidR="008E306D" w:rsidRDefault="008E306D">
      <w:pPr>
        <w:pStyle w:val="TOC3"/>
        <w:rPr>
          <w:rFonts w:asciiTheme="minorHAnsi" w:eastAsiaTheme="minorEastAsia" w:hAnsiTheme="minorHAnsi" w:cstheme="minorBidi"/>
          <w:noProof/>
          <w:kern w:val="2"/>
          <w14:ligatures w14:val="standardContextual"/>
        </w:rPr>
      </w:pPr>
      <w:hyperlink w:anchor="_Toc208491303" w:history="1">
        <w:r w:rsidRPr="009F73B3">
          <w:rPr>
            <w:rStyle w:val="Hyperlink"/>
            <w:noProof/>
          </w:rPr>
          <w:t>Student Personnel Records</w:t>
        </w:r>
        <w:r>
          <w:rPr>
            <w:noProof/>
            <w:webHidden/>
          </w:rPr>
          <w:tab/>
        </w:r>
        <w:r>
          <w:rPr>
            <w:noProof/>
            <w:webHidden/>
          </w:rPr>
          <w:fldChar w:fldCharType="begin"/>
        </w:r>
        <w:r>
          <w:rPr>
            <w:noProof/>
            <w:webHidden/>
          </w:rPr>
          <w:instrText xml:space="preserve"> PAGEREF _Toc208491303 \h </w:instrText>
        </w:r>
        <w:r>
          <w:rPr>
            <w:noProof/>
            <w:webHidden/>
          </w:rPr>
        </w:r>
        <w:r>
          <w:rPr>
            <w:noProof/>
            <w:webHidden/>
          </w:rPr>
          <w:fldChar w:fldCharType="separate"/>
        </w:r>
        <w:r>
          <w:rPr>
            <w:noProof/>
            <w:webHidden/>
          </w:rPr>
          <w:t>21</w:t>
        </w:r>
        <w:r>
          <w:rPr>
            <w:noProof/>
            <w:webHidden/>
          </w:rPr>
          <w:fldChar w:fldCharType="end"/>
        </w:r>
      </w:hyperlink>
    </w:p>
    <w:p w14:paraId="37503D56" w14:textId="2752A25B" w:rsidR="008E306D" w:rsidRDefault="008E306D">
      <w:pPr>
        <w:pStyle w:val="TOC2"/>
        <w:rPr>
          <w:rFonts w:asciiTheme="minorHAnsi" w:eastAsiaTheme="minorEastAsia" w:hAnsiTheme="minorHAnsi"/>
          <w:noProof/>
          <w:kern w:val="2"/>
          <w:szCs w:val="24"/>
          <w14:ligatures w14:val="standardContextual"/>
        </w:rPr>
      </w:pPr>
      <w:hyperlink w:anchor="_Toc208491304" w:history="1">
        <w:r w:rsidRPr="009F73B3">
          <w:rPr>
            <w:rStyle w:val="Hyperlink"/>
            <w:noProof/>
          </w:rPr>
          <w:t>RELEASE OF INFORMATION ABOUT STUDENTS</w:t>
        </w:r>
        <w:r>
          <w:rPr>
            <w:noProof/>
            <w:webHidden/>
          </w:rPr>
          <w:tab/>
        </w:r>
        <w:r>
          <w:rPr>
            <w:noProof/>
            <w:webHidden/>
          </w:rPr>
          <w:fldChar w:fldCharType="begin"/>
        </w:r>
        <w:r>
          <w:rPr>
            <w:noProof/>
            <w:webHidden/>
          </w:rPr>
          <w:instrText xml:space="preserve"> PAGEREF _Toc208491304 \h </w:instrText>
        </w:r>
        <w:r>
          <w:rPr>
            <w:noProof/>
            <w:webHidden/>
          </w:rPr>
        </w:r>
        <w:r>
          <w:rPr>
            <w:noProof/>
            <w:webHidden/>
          </w:rPr>
          <w:fldChar w:fldCharType="separate"/>
        </w:r>
        <w:r>
          <w:rPr>
            <w:noProof/>
            <w:webHidden/>
          </w:rPr>
          <w:t>22</w:t>
        </w:r>
        <w:r>
          <w:rPr>
            <w:noProof/>
            <w:webHidden/>
          </w:rPr>
          <w:fldChar w:fldCharType="end"/>
        </w:r>
      </w:hyperlink>
    </w:p>
    <w:p w14:paraId="1C4DD154" w14:textId="214156AC" w:rsidR="008E306D" w:rsidRDefault="008E306D">
      <w:pPr>
        <w:pStyle w:val="TOC3"/>
        <w:rPr>
          <w:rFonts w:asciiTheme="minorHAnsi" w:eastAsiaTheme="minorEastAsia" w:hAnsiTheme="minorHAnsi" w:cstheme="minorBidi"/>
          <w:noProof/>
          <w:kern w:val="2"/>
          <w14:ligatures w14:val="standardContextual"/>
        </w:rPr>
      </w:pPr>
      <w:hyperlink w:anchor="_Toc208491305" w:history="1">
        <w:r w:rsidRPr="009F73B3">
          <w:rPr>
            <w:rStyle w:val="Hyperlink"/>
            <w:noProof/>
          </w:rPr>
          <w:t>University Policy</w:t>
        </w:r>
        <w:r>
          <w:rPr>
            <w:noProof/>
            <w:webHidden/>
          </w:rPr>
          <w:tab/>
        </w:r>
        <w:r>
          <w:rPr>
            <w:noProof/>
            <w:webHidden/>
          </w:rPr>
          <w:fldChar w:fldCharType="begin"/>
        </w:r>
        <w:r>
          <w:rPr>
            <w:noProof/>
            <w:webHidden/>
          </w:rPr>
          <w:instrText xml:space="preserve"> PAGEREF _Toc208491305 \h </w:instrText>
        </w:r>
        <w:r>
          <w:rPr>
            <w:noProof/>
            <w:webHidden/>
          </w:rPr>
        </w:r>
        <w:r>
          <w:rPr>
            <w:noProof/>
            <w:webHidden/>
          </w:rPr>
          <w:fldChar w:fldCharType="separate"/>
        </w:r>
        <w:r>
          <w:rPr>
            <w:noProof/>
            <w:webHidden/>
          </w:rPr>
          <w:t>22</w:t>
        </w:r>
        <w:r>
          <w:rPr>
            <w:noProof/>
            <w:webHidden/>
          </w:rPr>
          <w:fldChar w:fldCharType="end"/>
        </w:r>
      </w:hyperlink>
    </w:p>
    <w:p w14:paraId="7064491F" w14:textId="7A219C15" w:rsidR="008E306D" w:rsidRDefault="008E306D">
      <w:pPr>
        <w:pStyle w:val="TOC3"/>
        <w:rPr>
          <w:rFonts w:asciiTheme="minorHAnsi" w:eastAsiaTheme="minorEastAsia" w:hAnsiTheme="minorHAnsi" w:cstheme="minorBidi"/>
          <w:noProof/>
          <w:kern w:val="2"/>
          <w14:ligatures w14:val="standardContextual"/>
        </w:rPr>
      </w:pPr>
      <w:hyperlink w:anchor="_Toc208491306" w:history="1">
        <w:r w:rsidRPr="009F73B3">
          <w:rPr>
            <w:rStyle w:val="Hyperlink"/>
            <w:noProof/>
          </w:rPr>
          <w:t>School of Social Work Policy</w:t>
        </w:r>
        <w:r>
          <w:rPr>
            <w:noProof/>
            <w:webHidden/>
          </w:rPr>
          <w:tab/>
        </w:r>
        <w:r>
          <w:rPr>
            <w:noProof/>
            <w:webHidden/>
          </w:rPr>
          <w:fldChar w:fldCharType="begin"/>
        </w:r>
        <w:r>
          <w:rPr>
            <w:noProof/>
            <w:webHidden/>
          </w:rPr>
          <w:instrText xml:space="preserve"> PAGEREF _Toc208491306 \h </w:instrText>
        </w:r>
        <w:r>
          <w:rPr>
            <w:noProof/>
            <w:webHidden/>
          </w:rPr>
        </w:r>
        <w:r>
          <w:rPr>
            <w:noProof/>
            <w:webHidden/>
          </w:rPr>
          <w:fldChar w:fldCharType="separate"/>
        </w:r>
        <w:r>
          <w:rPr>
            <w:noProof/>
            <w:webHidden/>
          </w:rPr>
          <w:t>22</w:t>
        </w:r>
        <w:r>
          <w:rPr>
            <w:noProof/>
            <w:webHidden/>
          </w:rPr>
          <w:fldChar w:fldCharType="end"/>
        </w:r>
      </w:hyperlink>
    </w:p>
    <w:p w14:paraId="525620A6" w14:textId="5C31363D" w:rsidR="008E306D" w:rsidRDefault="008E306D">
      <w:pPr>
        <w:pStyle w:val="TOC2"/>
        <w:rPr>
          <w:rFonts w:asciiTheme="minorHAnsi" w:eastAsiaTheme="minorEastAsia" w:hAnsiTheme="minorHAnsi"/>
          <w:noProof/>
          <w:kern w:val="2"/>
          <w:szCs w:val="24"/>
          <w14:ligatures w14:val="standardContextual"/>
        </w:rPr>
      </w:pPr>
      <w:hyperlink w:anchor="_Toc208491307" w:history="1">
        <w:r w:rsidRPr="009F73B3">
          <w:rPr>
            <w:rStyle w:val="Hyperlink"/>
            <w:noProof/>
          </w:rPr>
          <w:t>GRADUATION</w:t>
        </w:r>
        <w:r>
          <w:rPr>
            <w:noProof/>
            <w:webHidden/>
          </w:rPr>
          <w:tab/>
        </w:r>
        <w:r>
          <w:rPr>
            <w:noProof/>
            <w:webHidden/>
          </w:rPr>
          <w:fldChar w:fldCharType="begin"/>
        </w:r>
        <w:r>
          <w:rPr>
            <w:noProof/>
            <w:webHidden/>
          </w:rPr>
          <w:instrText xml:space="preserve"> PAGEREF _Toc208491307 \h </w:instrText>
        </w:r>
        <w:r>
          <w:rPr>
            <w:noProof/>
            <w:webHidden/>
          </w:rPr>
        </w:r>
        <w:r>
          <w:rPr>
            <w:noProof/>
            <w:webHidden/>
          </w:rPr>
          <w:fldChar w:fldCharType="separate"/>
        </w:r>
        <w:r>
          <w:rPr>
            <w:noProof/>
            <w:webHidden/>
          </w:rPr>
          <w:t>22</w:t>
        </w:r>
        <w:r>
          <w:rPr>
            <w:noProof/>
            <w:webHidden/>
          </w:rPr>
          <w:fldChar w:fldCharType="end"/>
        </w:r>
      </w:hyperlink>
    </w:p>
    <w:p w14:paraId="4D2F59D8" w14:textId="77FA8681" w:rsidR="008E306D" w:rsidRDefault="008E306D">
      <w:pPr>
        <w:pStyle w:val="TOC3"/>
        <w:rPr>
          <w:rFonts w:asciiTheme="minorHAnsi" w:eastAsiaTheme="minorEastAsia" w:hAnsiTheme="minorHAnsi" w:cstheme="minorBidi"/>
          <w:noProof/>
          <w:kern w:val="2"/>
          <w14:ligatures w14:val="standardContextual"/>
        </w:rPr>
      </w:pPr>
      <w:hyperlink w:anchor="_Toc208491308" w:history="1">
        <w:r w:rsidRPr="009F73B3">
          <w:rPr>
            <w:rStyle w:val="Hyperlink"/>
            <w:noProof/>
          </w:rPr>
          <w:t>Graduation Ceremonies</w:t>
        </w:r>
        <w:r>
          <w:rPr>
            <w:noProof/>
            <w:webHidden/>
          </w:rPr>
          <w:tab/>
        </w:r>
        <w:r>
          <w:rPr>
            <w:noProof/>
            <w:webHidden/>
          </w:rPr>
          <w:fldChar w:fldCharType="begin"/>
        </w:r>
        <w:r>
          <w:rPr>
            <w:noProof/>
            <w:webHidden/>
          </w:rPr>
          <w:instrText xml:space="preserve"> PAGEREF _Toc208491308 \h </w:instrText>
        </w:r>
        <w:r>
          <w:rPr>
            <w:noProof/>
            <w:webHidden/>
          </w:rPr>
        </w:r>
        <w:r>
          <w:rPr>
            <w:noProof/>
            <w:webHidden/>
          </w:rPr>
          <w:fldChar w:fldCharType="separate"/>
        </w:r>
        <w:r>
          <w:rPr>
            <w:noProof/>
            <w:webHidden/>
          </w:rPr>
          <w:t>23</w:t>
        </w:r>
        <w:r>
          <w:rPr>
            <w:noProof/>
            <w:webHidden/>
          </w:rPr>
          <w:fldChar w:fldCharType="end"/>
        </w:r>
      </w:hyperlink>
    </w:p>
    <w:p w14:paraId="2C968FA2" w14:textId="490A4949"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309" w:history="1">
        <w:r w:rsidRPr="009F73B3">
          <w:rPr>
            <w:rStyle w:val="Hyperlink"/>
            <w:noProof/>
          </w:rPr>
          <w:t>Conflict Resolution</w:t>
        </w:r>
        <w:r>
          <w:rPr>
            <w:noProof/>
            <w:webHidden/>
          </w:rPr>
          <w:tab/>
        </w:r>
        <w:r>
          <w:rPr>
            <w:noProof/>
            <w:webHidden/>
          </w:rPr>
          <w:fldChar w:fldCharType="begin"/>
        </w:r>
        <w:r>
          <w:rPr>
            <w:noProof/>
            <w:webHidden/>
          </w:rPr>
          <w:instrText xml:space="preserve"> PAGEREF _Toc208491309 \h </w:instrText>
        </w:r>
        <w:r>
          <w:rPr>
            <w:noProof/>
            <w:webHidden/>
          </w:rPr>
        </w:r>
        <w:r>
          <w:rPr>
            <w:noProof/>
            <w:webHidden/>
          </w:rPr>
          <w:fldChar w:fldCharType="separate"/>
        </w:r>
        <w:r>
          <w:rPr>
            <w:noProof/>
            <w:webHidden/>
          </w:rPr>
          <w:t>23</w:t>
        </w:r>
        <w:r>
          <w:rPr>
            <w:noProof/>
            <w:webHidden/>
          </w:rPr>
          <w:fldChar w:fldCharType="end"/>
        </w:r>
      </w:hyperlink>
    </w:p>
    <w:p w14:paraId="2710FD5D" w14:textId="5E3DAE75"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310" w:history="1">
        <w:r w:rsidRPr="009F73B3">
          <w:rPr>
            <w:rStyle w:val="Hyperlink"/>
            <w:noProof/>
          </w:rPr>
          <w:t>STUDENT ACADEMIC GRIEVANCE PROCEDURES</w:t>
        </w:r>
        <w:r>
          <w:rPr>
            <w:noProof/>
            <w:webHidden/>
          </w:rPr>
          <w:tab/>
        </w:r>
        <w:r>
          <w:rPr>
            <w:noProof/>
            <w:webHidden/>
          </w:rPr>
          <w:fldChar w:fldCharType="begin"/>
        </w:r>
        <w:r>
          <w:rPr>
            <w:noProof/>
            <w:webHidden/>
          </w:rPr>
          <w:instrText xml:space="preserve"> PAGEREF _Toc208491310 \h </w:instrText>
        </w:r>
        <w:r>
          <w:rPr>
            <w:noProof/>
            <w:webHidden/>
          </w:rPr>
        </w:r>
        <w:r>
          <w:rPr>
            <w:noProof/>
            <w:webHidden/>
          </w:rPr>
          <w:fldChar w:fldCharType="separate"/>
        </w:r>
        <w:r>
          <w:rPr>
            <w:noProof/>
            <w:webHidden/>
          </w:rPr>
          <w:t>23</w:t>
        </w:r>
        <w:r>
          <w:rPr>
            <w:noProof/>
            <w:webHidden/>
          </w:rPr>
          <w:fldChar w:fldCharType="end"/>
        </w:r>
      </w:hyperlink>
    </w:p>
    <w:p w14:paraId="51D4A583" w14:textId="3AEEBCBA"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311" w:history="1">
        <w:r w:rsidRPr="009F73B3">
          <w:rPr>
            <w:rStyle w:val="Hyperlink"/>
            <w:noProof/>
          </w:rPr>
          <w:t>Student Involvement in the School of Social Work</w:t>
        </w:r>
        <w:r>
          <w:rPr>
            <w:noProof/>
            <w:webHidden/>
          </w:rPr>
          <w:tab/>
        </w:r>
        <w:r>
          <w:rPr>
            <w:noProof/>
            <w:webHidden/>
          </w:rPr>
          <w:fldChar w:fldCharType="begin"/>
        </w:r>
        <w:r>
          <w:rPr>
            <w:noProof/>
            <w:webHidden/>
          </w:rPr>
          <w:instrText xml:space="preserve"> PAGEREF _Toc208491311 \h </w:instrText>
        </w:r>
        <w:r>
          <w:rPr>
            <w:noProof/>
            <w:webHidden/>
          </w:rPr>
        </w:r>
        <w:r>
          <w:rPr>
            <w:noProof/>
            <w:webHidden/>
          </w:rPr>
          <w:fldChar w:fldCharType="separate"/>
        </w:r>
        <w:r>
          <w:rPr>
            <w:noProof/>
            <w:webHidden/>
          </w:rPr>
          <w:t>31</w:t>
        </w:r>
        <w:r>
          <w:rPr>
            <w:noProof/>
            <w:webHidden/>
          </w:rPr>
          <w:fldChar w:fldCharType="end"/>
        </w:r>
      </w:hyperlink>
    </w:p>
    <w:p w14:paraId="65DE6C6D" w14:textId="0C3E5989" w:rsidR="008E306D" w:rsidRDefault="008E306D">
      <w:pPr>
        <w:pStyle w:val="TOC2"/>
        <w:rPr>
          <w:rFonts w:asciiTheme="minorHAnsi" w:eastAsiaTheme="minorEastAsia" w:hAnsiTheme="minorHAnsi"/>
          <w:noProof/>
          <w:kern w:val="2"/>
          <w:szCs w:val="24"/>
          <w14:ligatures w14:val="standardContextual"/>
        </w:rPr>
      </w:pPr>
      <w:hyperlink w:anchor="_Toc208491312" w:history="1">
        <w:r w:rsidRPr="009F73B3">
          <w:rPr>
            <w:rStyle w:val="Hyperlink"/>
            <w:noProof/>
          </w:rPr>
          <w:t>STUDENT PARTICIPATION IN GOVERNANCE</w:t>
        </w:r>
        <w:r>
          <w:rPr>
            <w:noProof/>
            <w:webHidden/>
          </w:rPr>
          <w:tab/>
        </w:r>
        <w:r>
          <w:rPr>
            <w:noProof/>
            <w:webHidden/>
          </w:rPr>
          <w:fldChar w:fldCharType="begin"/>
        </w:r>
        <w:r>
          <w:rPr>
            <w:noProof/>
            <w:webHidden/>
          </w:rPr>
          <w:instrText xml:space="preserve"> PAGEREF _Toc208491312 \h </w:instrText>
        </w:r>
        <w:r>
          <w:rPr>
            <w:noProof/>
            <w:webHidden/>
          </w:rPr>
        </w:r>
        <w:r>
          <w:rPr>
            <w:noProof/>
            <w:webHidden/>
          </w:rPr>
          <w:fldChar w:fldCharType="separate"/>
        </w:r>
        <w:r>
          <w:rPr>
            <w:noProof/>
            <w:webHidden/>
          </w:rPr>
          <w:t>31</w:t>
        </w:r>
        <w:r>
          <w:rPr>
            <w:noProof/>
            <w:webHidden/>
          </w:rPr>
          <w:fldChar w:fldCharType="end"/>
        </w:r>
      </w:hyperlink>
    </w:p>
    <w:p w14:paraId="20F289A3" w14:textId="50BDD4D3" w:rsidR="008E306D" w:rsidRDefault="008E306D">
      <w:pPr>
        <w:pStyle w:val="TOC2"/>
        <w:rPr>
          <w:rFonts w:asciiTheme="minorHAnsi" w:eastAsiaTheme="minorEastAsia" w:hAnsiTheme="minorHAnsi"/>
          <w:noProof/>
          <w:kern w:val="2"/>
          <w:szCs w:val="24"/>
          <w14:ligatures w14:val="standardContextual"/>
        </w:rPr>
      </w:pPr>
      <w:hyperlink w:anchor="_Toc208491313" w:history="1">
        <w:r w:rsidRPr="009F73B3">
          <w:rPr>
            <w:rStyle w:val="Hyperlink"/>
            <w:noProof/>
          </w:rPr>
          <w:t>STUDENT GROUPS</w:t>
        </w:r>
        <w:r>
          <w:rPr>
            <w:noProof/>
            <w:webHidden/>
          </w:rPr>
          <w:tab/>
        </w:r>
        <w:r>
          <w:rPr>
            <w:noProof/>
            <w:webHidden/>
          </w:rPr>
          <w:fldChar w:fldCharType="begin"/>
        </w:r>
        <w:r>
          <w:rPr>
            <w:noProof/>
            <w:webHidden/>
          </w:rPr>
          <w:instrText xml:space="preserve"> PAGEREF _Toc208491313 \h </w:instrText>
        </w:r>
        <w:r>
          <w:rPr>
            <w:noProof/>
            <w:webHidden/>
          </w:rPr>
        </w:r>
        <w:r>
          <w:rPr>
            <w:noProof/>
            <w:webHidden/>
          </w:rPr>
          <w:fldChar w:fldCharType="separate"/>
        </w:r>
        <w:r>
          <w:rPr>
            <w:noProof/>
            <w:webHidden/>
          </w:rPr>
          <w:t>31</w:t>
        </w:r>
        <w:r>
          <w:rPr>
            <w:noProof/>
            <w:webHidden/>
          </w:rPr>
          <w:fldChar w:fldCharType="end"/>
        </w:r>
      </w:hyperlink>
    </w:p>
    <w:p w14:paraId="1396E53E" w14:textId="3F0AC62D" w:rsidR="008E306D" w:rsidRDefault="008E306D">
      <w:pPr>
        <w:pStyle w:val="TOC2"/>
        <w:rPr>
          <w:rFonts w:asciiTheme="minorHAnsi" w:eastAsiaTheme="minorEastAsia" w:hAnsiTheme="minorHAnsi"/>
          <w:noProof/>
          <w:kern w:val="2"/>
          <w:szCs w:val="24"/>
          <w14:ligatures w14:val="standardContextual"/>
        </w:rPr>
      </w:pPr>
      <w:hyperlink w:anchor="_Toc208491314" w:history="1">
        <w:r w:rsidRPr="009F73B3">
          <w:rPr>
            <w:rStyle w:val="Hyperlink"/>
            <w:caps/>
            <w:noProof/>
          </w:rPr>
          <w:t>Participating in committees and other school projects</w:t>
        </w:r>
        <w:r>
          <w:rPr>
            <w:noProof/>
            <w:webHidden/>
          </w:rPr>
          <w:tab/>
        </w:r>
        <w:r>
          <w:rPr>
            <w:noProof/>
            <w:webHidden/>
          </w:rPr>
          <w:fldChar w:fldCharType="begin"/>
        </w:r>
        <w:r>
          <w:rPr>
            <w:noProof/>
            <w:webHidden/>
          </w:rPr>
          <w:instrText xml:space="preserve"> PAGEREF _Toc208491314 \h </w:instrText>
        </w:r>
        <w:r>
          <w:rPr>
            <w:noProof/>
            <w:webHidden/>
          </w:rPr>
        </w:r>
        <w:r>
          <w:rPr>
            <w:noProof/>
            <w:webHidden/>
          </w:rPr>
          <w:fldChar w:fldCharType="separate"/>
        </w:r>
        <w:r>
          <w:rPr>
            <w:noProof/>
            <w:webHidden/>
          </w:rPr>
          <w:t>32</w:t>
        </w:r>
        <w:r>
          <w:rPr>
            <w:noProof/>
            <w:webHidden/>
          </w:rPr>
          <w:fldChar w:fldCharType="end"/>
        </w:r>
      </w:hyperlink>
    </w:p>
    <w:p w14:paraId="1EE549C0" w14:textId="04774966" w:rsidR="008E306D" w:rsidRDefault="008E306D">
      <w:pPr>
        <w:pStyle w:val="TOC2"/>
        <w:rPr>
          <w:rFonts w:asciiTheme="minorHAnsi" w:eastAsiaTheme="minorEastAsia" w:hAnsiTheme="minorHAnsi"/>
          <w:noProof/>
          <w:kern w:val="2"/>
          <w:szCs w:val="24"/>
          <w14:ligatures w14:val="standardContextual"/>
        </w:rPr>
      </w:pPr>
      <w:hyperlink w:anchor="_Toc208491315" w:history="1">
        <w:r w:rsidRPr="009F73B3">
          <w:rPr>
            <w:rStyle w:val="Hyperlink"/>
            <w:noProof/>
          </w:rPr>
          <w:t>MSU EMAIL ADDRESS</w:t>
        </w:r>
        <w:r>
          <w:rPr>
            <w:noProof/>
            <w:webHidden/>
          </w:rPr>
          <w:tab/>
        </w:r>
        <w:r>
          <w:rPr>
            <w:noProof/>
            <w:webHidden/>
          </w:rPr>
          <w:fldChar w:fldCharType="begin"/>
        </w:r>
        <w:r>
          <w:rPr>
            <w:noProof/>
            <w:webHidden/>
          </w:rPr>
          <w:instrText xml:space="preserve"> PAGEREF _Toc208491315 \h </w:instrText>
        </w:r>
        <w:r>
          <w:rPr>
            <w:noProof/>
            <w:webHidden/>
          </w:rPr>
        </w:r>
        <w:r>
          <w:rPr>
            <w:noProof/>
            <w:webHidden/>
          </w:rPr>
          <w:fldChar w:fldCharType="separate"/>
        </w:r>
        <w:r>
          <w:rPr>
            <w:noProof/>
            <w:webHidden/>
          </w:rPr>
          <w:t>32</w:t>
        </w:r>
        <w:r>
          <w:rPr>
            <w:noProof/>
            <w:webHidden/>
          </w:rPr>
          <w:fldChar w:fldCharType="end"/>
        </w:r>
      </w:hyperlink>
    </w:p>
    <w:p w14:paraId="5D4B1680" w14:textId="208777C1" w:rsidR="008E306D" w:rsidRDefault="008E306D">
      <w:pPr>
        <w:pStyle w:val="TOC2"/>
        <w:rPr>
          <w:rFonts w:asciiTheme="minorHAnsi" w:eastAsiaTheme="minorEastAsia" w:hAnsiTheme="minorHAnsi"/>
          <w:noProof/>
          <w:kern w:val="2"/>
          <w:szCs w:val="24"/>
          <w14:ligatures w14:val="standardContextual"/>
        </w:rPr>
      </w:pPr>
      <w:hyperlink w:anchor="_Toc208491316" w:history="1">
        <w:r w:rsidRPr="009F73B3">
          <w:rPr>
            <w:rStyle w:val="Hyperlink"/>
            <w:noProof/>
          </w:rPr>
          <w:t>MSW STUDENT LISTSERV</w:t>
        </w:r>
        <w:r>
          <w:rPr>
            <w:noProof/>
            <w:webHidden/>
          </w:rPr>
          <w:tab/>
        </w:r>
        <w:r>
          <w:rPr>
            <w:noProof/>
            <w:webHidden/>
          </w:rPr>
          <w:fldChar w:fldCharType="begin"/>
        </w:r>
        <w:r>
          <w:rPr>
            <w:noProof/>
            <w:webHidden/>
          </w:rPr>
          <w:instrText xml:space="preserve"> PAGEREF _Toc208491316 \h </w:instrText>
        </w:r>
        <w:r>
          <w:rPr>
            <w:noProof/>
            <w:webHidden/>
          </w:rPr>
        </w:r>
        <w:r>
          <w:rPr>
            <w:noProof/>
            <w:webHidden/>
          </w:rPr>
          <w:fldChar w:fldCharType="separate"/>
        </w:r>
        <w:r>
          <w:rPr>
            <w:noProof/>
            <w:webHidden/>
          </w:rPr>
          <w:t>32</w:t>
        </w:r>
        <w:r>
          <w:rPr>
            <w:noProof/>
            <w:webHidden/>
          </w:rPr>
          <w:fldChar w:fldCharType="end"/>
        </w:r>
      </w:hyperlink>
    </w:p>
    <w:p w14:paraId="24AB1ED8" w14:textId="574196DF"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317" w:history="1">
        <w:r w:rsidRPr="009F73B3">
          <w:rPr>
            <w:rStyle w:val="Hyperlink"/>
            <w:noProof/>
          </w:rPr>
          <w:t>Financial Aid</w:t>
        </w:r>
        <w:r>
          <w:rPr>
            <w:noProof/>
            <w:webHidden/>
          </w:rPr>
          <w:tab/>
        </w:r>
        <w:r>
          <w:rPr>
            <w:noProof/>
            <w:webHidden/>
          </w:rPr>
          <w:fldChar w:fldCharType="begin"/>
        </w:r>
        <w:r>
          <w:rPr>
            <w:noProof/>
            <w:webHidden/>
          </w:rPr>
          <w:instrText xml:space="preserve"> PAGEREF _Toc208491317 \h </w:instrText>
        </w:r>
        <w:r>
          <w:rPr>
            <w:noProof/>
            <w:webHidden/>
          </w:rPr>
        </w:r>
        <w:r>
          <w:rPr>
            <w:noProof/>
            <w:webHidden/>
          </w:rPr>
          <w:fldChar w:fldCharType="separate"/>
        </w:r>
        <w:r>
          <w:rPr>
            <w:noProof/>
            <w:webHidden/>
          </w:rPr>
          <w:t>32</w:t>
        </w:r>
        <w:r>
          <w:rPr>
            <w:noProof/>
            <w:webHidden/>
          </w:rPr>
          <w:fldChar w:fldCharType="end"/>
        </w:r>
      </w:hyperlink>
    </w:p>
    <w:p w14:paraId="53CAFEFD" w14:textId="7DDA5F65"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318" w:history="1">
        <w:r w:rsidRPr="009F73B3">
          <w:rPr>
            <w:rStyle w:val="Hyperlink"/>
            <w:noProof/>
          </w:rPr>
          <w:t>Appendix 1: General Reference</w:t>
        </w:r>
        <w:r>
          <w:rPr>
            <w:noProof/>
            <w:webHidden/>
          </w:rPr>
          <w:tab/>
        </w:r>
        <w:r>
          <w:rPr>
            <w:noProof/>
            <w:webHidden/>
          </w:rPr>
          <w:fldChar w:fldCharType="begin"/>
        </w:r>
        <w:r>
          <w:rPr>
            <w:noProof/>
            <w:webHidden/>
          </w:rPr>
          <w:instrText xml:space="preserve"> PAGEREF _Toc208491318 \h </w:instrText>
        </w:r>
        <w:r>
          <w:rPr>
            <w:noProof/>
            <w:webHidden/>
          </w:rPr>
        </w:r>
        <w:r>
          <w:rPr>
            <w:noProof/>
            <w:webHidden/>
          </w:rPr>
          <w:fldChar w:fldCharType="separate"/>
        </w:r>
        <w:r>
          <w:rPr>
            <w:noProof/>
            <w:webHidden/>
          </w:rPr>
          <w:t>34</w:t>
        </w:r>
        <w:r>
          <w:rPr>
            <w:noProof/>
            <w:webHidden/>
          </w:rPr>
          <w:fldChar w:fldCharType="end"/>
        </w:r>
      </w:hyperlink>
    </w:p>
    <w:p w14:paraId="2DA5046E" w14:textId="6CEB4598"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319" w:history="1">
        <w:r w:rsidRPr="009F73B3">
          <w:rPr>
            <w:rStyle w:val="Hyperlink"/>
            <w:noProof/>
          </w:rPr>
          <w:t>Appendix 2: Work Related Policies</w:t>
        </w:r>
        <w:r>
          <w:rPr>
            <w:noProof/>
            <w:webHidden/>
          </w:rPr>
          <w:tab/>
        </w:r>
        <w:r>
          <w:rPr>
            <w:noProof/>
            <w:webHidden/>
          </w:rPr>
          <w:fldChar w:fldCharType="begin"/>
        </w:r>
        <w:r>
          <w:rPr>
            <w:noProof/>
            <w:webHidden/>
          </w:rPr>
          <w:instrText xml:space="preserve"> PAGEREF _Toc208491319 \h </w:instrText>
        </w:r>
        <w:r>
          <w:rPr>
            <w:noProof/>
            <w:webHidden/>
          </w:rPr>
        </w:r>
        <w:r>
          <w:rPr>
            <w:noProof/>
            <w:webHidden/>
          </w:rPr>
          <w:fldChar w:fldCharType="separate"/>
        </w:r>
        <w:r>
          <w:rPr>
            <w:noProof/>
            <w:webHidden/>
          </w:rPr>
          <w:t>34</w:t>
        </w:r>
        <w:r>
          <w:rPr>
            <w:noProof/>
            <w:webHidden/>
          </w:rPr>
          <w:fldChar w:fldCharType="end"/>
        </w:r>
      </w:hyperlink>
    </w:p>
    <w:p w14:paraId="2EA7C59B" w14:textId="446333D2" w:rsidR="008E306D" w:rsidRDefault="008E306D">
      <w:pPr>
        <w:pStyle w:val="TOC2"/>
        <w:rPr>
          <w:rFonts w:asciiTheme="minorHAnsi" w:eastAsiaTheme="minorEastAsia" w:hAnsiTheme="minorHAnsi"/>
          <w:noProof/>
          <w:kern w:val="2"/>
          <w:szCs w:val="24"/>
          <w14:ligatures w14:val="standardContextual"/>
        </w:rPr>
      </w:pPr>
      <w:hyperlink w:anchor="_Toc208491320" w:history="1">
        <w:r w:rsidRPr="009F73B3">
          <w:rPr>
            <w:rStyle w:val="Hyperlink"/>
            <w:noProof/>
          </w:rPr>
          <w:t>UNIVERSITY POLICIES</w:t>
        </w:r>
        <w:r>
          <w:rPr>
            <w:noProof/>
            <w:webHidden/>
          </w:rPr>
          <w:tab/>
        </w:r>
        <w:r>
          <w:rPr>
            <w:noProof/>
            <w:webHidden/>
          </w:rPr>
          <w:fldChar w:fldCharType="begin"/>
        </w:r>
        <w:r>
          <w:rPr>
            <w:noProof/>
            <w:webHidden/>
          </w:rPr>
          <w:instrText xml:space="preserve"> PAGEREF _Toc208491320 \h </w:instrText>
        </w:r>
        <w:r>
          <w:rPr>
            <w:noProof/>
            <w:webHidden/>
          </w:rPr>
        </w:r>
        <w:r>
          <w:rPr>
            <w:noProof/>
            <w:webHidden/>
          </w:rPr>
          <w:fldChar w:fldCharType="separate"/>
        </w:r>
        <w:r>
          <w:rPr>
            <w:noProof/>
            <w:webHidden/>
          </w:rPr>
          <w:t>34</w:t>
        </w:r>
        <w:r>
          <w:rPr>
            <w:noProof/>
            <w:webHidden/>
          </w:rPr>
          <w:fldChar w:fldCharType="end"/>
        </w:r>
      </w:hyperlink>
    </w:p>
    <w:p w14:paraId="75549662" w14:textId="5074E727" w:rsidR="008E306D" w:rsidRDefault="008E306D">
      <w:pPr>
        <w:pStyle w:val="TOC3"/>
        <w:rPr>
          <w:rFonts w:asciiTheme="minorHAnsi" w:eastAsiaTheme="minorEastAsia" w:hAnsiTheme="minorHAnsi" w:cstheme="minorBidi"/>
          <w:noProof/>
          <w:kern w:val="2"/>
          <w14:ligatures w14:val="standardContextual"/>
        </w:rPr>
      </w:pPr>
      <w:hyperlink w:anchor="_Toc208491321" w:history="1">
        <w:r w:rsidRPr="009F73B3">
          <w:rPr>
            <w:rStyle w:val="Hyperlink"/>
            <w:noProof/>
          </w:rPr>
          <w:t>Office of Institutional Equity (OIE)</w:t>
        </w:r>
        <w:r>
          <w:rPr>
            <w:noProof/>
            <w:webHidden/>
          </w:rPr>
          <w:tab/>
        </w:r>
        <w:r>
          <w:rPr>
            <w:noProof/>
            <w:webHidden/>
          </w:rPr>
          <w:fldChar w:fldCharType="begin"/>
        </w:r>
        <w:r>
          <w:rPr>
            <w:noProof/>
            <w:webHidden/>
          </w:rPr>
          <w:instrText xml:space="preserve"> PAGEREF _Toc208491321 \h </w:instrText>
        </w:r>
        <w:r>
          <w:rPr>
            <w:noProof/>
            <w:webHidden/>
          </w:rPr>
        </w:r>
        <w:r>
          <w:rPr>
            <w:noProof/>
            <w:webHidden/>
          </w:rPr>
          <w:fldChar w:fldCharType="separate"/>
        </w:r>
        <w:r>
          <w:rPr>
            <w:noProof/>
            <w:webHidden/>
          </w:rPr>
          <w:t>34</w:t>
        </w:r>
        <w:r>
          <w:rPr>
            <w:noProof/>
            <w:webHidden/>
          </w:rPr>
          <w:fldChar w:fldCharType="end"/>
        </w:r>
      </w:hyperlink>
    </w:p>
    <w:p w14:paraId="491A2DF4" w14:textId="08264C47" w:rsidR="008E306D" w:rsidRDefault="008E306D">
      <w:pPr>
        <w:pStyle w:val="TOC3"/>
        <w:rPr>
          <w:rFonts w:asciiTheme="minorHAnsi" w:eastAsiaTheme="minorEastAsia" w:hAnsiTheme="minorHAnsi" w:cstheme="minorBidi"/>
          <w:noProof/>
          <w:kern w:val="2"/>
          <w14:ligatures w14:val="standardContextual"/>
        </w:rPr>
      </w:pPr>
      <w:hyperlink w:anchor="_Toc208491322" w:history="1">
        <w:r w:rsidRPr="009F73B3">
          <w:rPr>
            <w:rStyle w:val="Hyperlink"/>
            <w:noProof/>
          </w:rPr>
          <w:t>Human Resources (HR)</w:t>
        </w:r>
        <w:r>
          <w:rPr>
            <w:noProof/>
            <w:webHidden/>
          </w:rPr>
          <w:tab/>
        </w:r>
        <w:r>
          <w:rPr>
            <w:noProof/>
            <w:webHidden/>
          </w:rPr>
          <w:fldChar w:fldCharType="begin"/>
        </w:r>
        <w:r>
          <w:rPr>
            <w:noProof/>
            <w:webHidden/>
          </w:rPr>
          <w:instrText xml:space="preserve"> PAGEREF _Toc208491322 \h </w:instrText>
        </w:r>
        <w:r>
          <w:rPr>
            <w:noProof/>
            <w:webHidden/>
          </w:rPr>
        </w:r>
        <w:r>
          <w:rPr>
            <w:noProof/>
            <w:webHidden/>
          </w:rPr>
          <w:fldChar w:fldCharType="separate"/>
        </w:r>
        <w:r>
          <w:rPr>
            <w:noProof/>
            <w:webHidden/>
          </w:rPr>
          <w:t>35</w:t>
        </w:r>
        <w:r>
          <w:rPr>
            <w:noProof/>
            <w:webHidden/>
          </w:rPr>
          <w:fldChar w:fldCharType="end"/>
        </w:r>
      </w:hyperlink>
    </w:p>
    <w:p w14:paraId="0C61C954" w14:textId="35705C25" w:rsidR="008E306D" w:rsidRDefault="008E306D">
      <w:pPr>
        <w:pStyle w:val="TOC2"/>
        <w:rPr>
          <w:rFonts w:asciiTheme="minorHAnsi" w:eastAsiaTheme="minorEastAsia" w:hAnsiTheme="minorHAnsi"/>
          <w:noProof/>
          <w:kern w:val="2"/>
          <w:szCs w:val="24"/>
          <w14:ligatures w14:val="standardContextual"/>
        </w:rPr>
      </w:pPr>
      <w:hyperlink w:anchor="_Toc208491323" w:history="1">
        <w:r w:rsidRPr="009F73B3">
          <w:rPr>
            <w:rStyle w:val="Hyperlink"/>
            <w:noProof/>
          </w:rPr>
          <w:t>STATE OF MICHIGAN POLICIES</w:t>
        </w:r>
        <w:r>
          <w:rPr>
            <w:noProof/>
            <w:webHidden/>
          </w:rPr>
          <w:tab/>
        </w:r>
        <w:r>
          <w:rPr>
            <w:noProof/>
            <w:webHidden/>
          </w:rPr>
          <w:fldChar w:fldCharType="begin"/>
        </w:r>
        <w:r>
          <w:rPr>
            <w:noProof/>
            <w:webHidden/>
          </w:rPr>
          <w:instrText xml:space="preserve"> PAGEREF _Toc208491323 \h </w:instrText>
        </w:r>
        <w:r>
          <w:rPr>
            <w:noProof/>
            <w:webHidden/>
          </w:rPr>
        </w:r>
        <w:r>
          <w:rPr>
            <w:noProof/>
            <w:webHidden/>
          </w:rPr>
          <w:fldChar w:fldCharType="separate"/>
        </w:r>
        <w:r>
          <w:rPr>
            <w:noProof/>
            <w:webHidden/>
          </w:rPr>
          <w:t>36</w:t>
        </w:r>
        <w:r>
          <w:rPr>
            <w:noProof/>
            <w:webHidden/>
          </w:rPr>
          <w:fldChar w:fldCharType="end"/>
        </w:r>
      </w:hyperlink>
    </w:p>
    <w:p w14:paraId="1E754D45" w14:textId="7D733AD1" w:rsidR="008E306D" w:rsidRDefault="008E306D">
      <w:pPr>
        <w:pStyle w:val="TOC2"/>
        <w:rPr>
          <w:rFonts w:asciiTheme="minorHAnsi" w:eastAsiaTheme="minorEastAsia" w:hAnsiTheme="minorHAnsi"/>
          <w:noProof/>
          <w:kern w:val="2"/>
          <w:szCs w:val="24"/>
          <w14:ligatures w14:val="standardContextual"/>
        </w:rPr>
      </w:pPr>
      <w:hyperlink w:anchor="_Toc208491324" w:history="1">
        <w:r w:rsidRPr="009F73B3">
          <w:rPr>
            <w:rStyle w:val="Hyperlink"/>
            <w:noProof/>
          </w:rPr>
          <w:t>FEDERAL POLICIES</w:t>
        </w:r>
        <w:r>
          <w:rPr>
            <w:noProof/>
            <w:webHidden/>
          </w:rPr>
          <w:tab/>
        </w:r>
        <w:r>
          <w:rPr>
            <w:noProof/>
            <w:webHidden/>
          </w:rPr>
          <w:fldChar w:fldCharType="begin"/>
        </w:r>
        <w:r>
          <w:rPr>
            <w:noProof/>
            <w:webHidden/>
          </w:rPr>
          <w:instrText xml:space="preserve"> PAGEREF _Toc208491324 \h </w:instrText>
        </w:r>
        <w:r>
          <w:rPr>
            <w:noProof/>
            <w:webHidden/>
          </w:rPr>
        </w:r>
        <w:r>
          <w:rPr>
            <w:noProof/>
            <w:webHidden/>
          </w:rPr>
          <w:fldChar w:fldCharType="separate"/>
        </w:r>
        <w:r>
          <w:rPr>
            <w:noProof/>
            <w:webHidden/>
          </w:rPr>
          <w:t>36</w:t>
        </w:r>
        <w:r>
          <w:rPr>
            <w:noProof/>
            <w:webHidden/>
          </w:rPr>
          <w:fldChar w:fldCharType="end"/>
        </w:r>
      </w:hyperlink>
    </w:p>
    <w:p w14:paraId="15221AEC" w14:textId="638CE0B6"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325" w:history="1">
        <w:r w:rsidRPr="009F73B3">
          <w:rPr>
            <w:rStyle w:val="Hyperlink"/>
            <w:noProof/>
          </w:rPr>
          <w:t>Appendix 3: University Services/Resources</w:t>
        </w:r>
        <w:r>
          <w:rPr>
            <w:noProof/>
            <w:webHidden/>
          </w:rPr>
          <w:tab/>
        </w:r>
        <w:r>
          <w:rPr>
            <w:noProof/>
            <w:webHidden/>
          </w:rPr>
          <w:fldChar w:fldCharType="begin"/>
        </w:r>
        <w:r>
          <w:rPr>
            <w:noProof/>
            <w:webHidden/>
          </w:rPr>
          <w:instrText xml:space="preserve"> PAGEREF _Toc208491325 \h </w:instrText>
        </w:r>
        <w:r>
          <w:rPr>
            <w:noProof/>
            <w:webHidden/>
          </w:rPr>
        </w:r>
        <w:r>
          <w:rPr>
            <w:noProof/>
            <w:webHidden/>
          </w:rPr>
          <w:fldChar w:fldCharType="separate"/>
        </w:r>
        <w:r>
          <w:rPr>
            <w:noProof/>
            <w:webHidden/>
          </w:rPr>
          <w:t>36</w:t>
        </w:r>
        <w:r>
          <w:rPr>
            <w:noProof/>
            <w:webHidden/>
          </w:rPr>
          <w:fldChar w:fldCharType="end"/>
        </w:r>
      </w:hyperlink>
    </w:p>
    <w:p w14:paraId="586F94D1" w14:textId="2ED2F585" w:rsidR="008E306D" w:rsidRDefault="008E306D">
      <w:pPr>
        <w:pStyle w:val="TOC2"/>
        <w:rPr>
          <w:rFonts w:asciiTheme="minorHAnsi" w:eastAsiaTheme="minorEastAsia" w:hAnsiTheme="minorHAnsi"/>
          <w:noProof/>
          <w:kern w:val="2"/>
          <w:szCs w:val="24"/>
          <w14:ligatures w14:val="standardContextual"/>
        </w:rPr>
      </w:pPr>
      <w:hyperlink w:anchor="_Toc208491326" w:history="1">
        <w:r w:rsidRPr="009F73B3">
          <w:rPr>
            <w:rStyle w:val="Hyperlink"/>
            <w:noProof/>
          </w:rPr>
          <w:t>GENERAL</w:t>
        </w:r>
        <w:r>
          <w:rPr>
            <w:noProof/>
            <w:webHidden/>
          </w:rPr>
          <w:tab/>
        </w:r>
        <w:r>
          <w:rPr>
            <w:noProof/>
            <w:webHidden/>
          </w:rPr>
          <w:fldChar w:fldCharType="begin"/>
        </w:r>
        <w:r>
          <w:rPr>
            <w:noProof/>
            <w:webHidden/>
          </w:rPr>
          <w:instrText xml:space="preserve"> PAGEREF _Toc208491326 \h </w:instrText>
        </w:r>
        <w:r>
          <w:rPr>
            <w:noProof/>
            <w:webHidden/>
          </w:rPr>
        </w:r>
        <w:r>
          <w:rPr>
            <w:noProof/>
            <w:webHidden/>
          </w:rPr>
          <w:fldChar w:fldCharType="separate"/>
        </w:r>
        <w:r>
          <w:rPr>
            <w:noProof/>
            <w:webHidden/>
          </w:rPr>
          <w:t>36</w:t>
        </w:r>
        <w:r>
          <w:rPr>
            <w:noProof/>
            <w:webHidden/>
          </w:rPr>
          <w:fldChar w:fldCharType="end"/>
        </w:r>
      </w:hyperlink>
    </w:p>
    <w:p w14:paraId="4BAD01E6" w14:textId="12D639B8" w:rsidR="008E306D" w:rsidRDefault="008E306D">
      <w:pPr>
        <w:pStyle w:val="TOC2"/>
        <w:rPr>
          <w:rFonts w:asciiTheme="minorHAnsi" w:eastAsiaTheme="minorEastAsia" w:hAnsiTheme="minorHAnsi"/>
          <w:noProof/>
          <w:kern w:val="2"/>
          <w:szCs w:val="24"/>
          <w14:ligatures w14:val="standardContextual"/>
        </w:rPr>
      </w:pPr>
      <w:hyperlink w:anchor="_Toc208491327" w:history="1">
        <w:r w:rsidRPr="009F73B3">
          <w:rPr>
            <w:rStyle w:val="Hyperlink"/>
            <w:noProof/>
          </w:rPr>
          <w:t>INTERNATIONAL STUDENTS</w:t>
        </w:r>
        <w:r>
          <w:rPr>
            <w:noProof/>
            <w:webHidden/>
          </w:rPr>
          <w:tab/>
        </w:r>
        <w:r>
          <w:rPr>
            <w:noProof/>
            <w:webHidden/>
          </w:rPr>
          <w:fldChar w:fldCharType="begin"/>
        </w:r>
        <w:r>
          <w:rPr>
            <w:noProof/>
            <w:webHidden/>
          </w:rPr>
          <w:instrText xml:space="preserve"> PAGEREF _Toc208491327 \h </w:instrText>
        </w:r>
        <w:r>
          <w:rPr>
            <w:noProof/>
            <w:webHidden/>
          </w:rPr>
        </w:r>
        <w:r>
          <w:rPr>
            <w:noProof/>
            <w:webHidden/>
          </w:rPr>
          <w:fldChar w:fldCharType="separate"/>
        </w:r>
        <w:r>
          <w:rPr>
            <w:noProof/>
            <w:webHidden/>
          </w:rPr>
          <w:t>37</w:t>
        </w:r>
        <w:r>
          <w:rPr>
            <w:noProof/>
            <w:webHidden/>
          </w:rPr>
          <w:fldChar w:fldCharType="end"/>
        </w:r>
      </w:hyperlink>
    </w:p>
    <w:p w14:paraId="472EA494" w14:textId="44D6CAD6" w:rsidR="008E306D" w:rsidRDefault="008E306D">
      <w:pPr>
        <w:pStyle w:val="TOC2"/>
        <w:rPr>
          <w:rFonts w:asciiTheme="minorHAnsi" w:eastAsiaTheme="minorEastAsia" w:hAnsiTheme="minorHAnsi"/>
          <w:noProof/>
          <w:kern w:val="2"/>
          <w:szCs w:val="24"/>
          <w14:ligatures w14:val="standardContextual"/>
        </w:rPr>
      </w:pPr>
      <w:hyperlink w:anchor="_Toc208491328" w:history="1">
        <w:r w:rsidRPr="009F73B3">
          <w:rPr>
            <w:rStyle w:val="Hyperlink"/>
            <w:noProof/>
          </w:rPr>
          <w:t>SAFETY</w:t>
        </w:r>
        <w:r>
          <w:rPr>
            <w:noProof/>
            <w:webHidden/>
          </w:rPr>
          <w:tab/>
        </w:r>
        <w:r>
          <w:rPr>
            <w:noProof/>
            <w:webHidden/>
          </w:rPr>
          <w:fldChar w:fldCharType="begin"/>
        </w:r>
        <w:r>
          <w:rPr>
            <w:noProof/>
            <w:webHidden/>
          </w:rPr>
          <w:instrText xml:space="preserve"> PAGEREF _Toc208491328 \h </w:instrText>
        </w:r>
        <w:r>
          <w:rPr>
            <w:noProof/>
            <w:webHidden/>
          </w:rPr>
        </w:r>
        <w:r>
          <w:rPr>
            <w:noProof/>
            <w:webHidden/>
          </w:rPr>
          <w:fldChar w:fldCharType="separate"/>
        </w:r>
        <w:r>
          <w:rPr>
            <w:noProof/>
            <w:webHidden/>
          </w:rPr>
          <w:t>38</w:t>
        </w:r>
        <w:r>
          <w:rPr>
            <w:noProof/>
            <w:webHidden/>
          </w:rPr>
          <w:fldChar w:fldCharType="end"/>
        </w:r>
      </w:hyperlink>
    </w:p>
    <w:p w14:paraId="636C9B4E" w14:textId="3EFF11A2" w:rsidR="008E306D" w:rsidRDefault="008E306D">
      <w:pPr>
        <w:pStyle w:val="TOC2"/>
        <w:rPr>
          <w:rFonts w:asciiTheme="minorHAnsi" w:eastAsiaTheme="minorEastAsia" w:hAnsiTheme="minorHAnsi"/>
          <w:noProof/>
          <w:kern w:val="2"/>
          <w:szCs w:val="24"/>
          <w14:ligatures w14:val="standardContextual"/>
        </w:rPr>
      </w:pPr>
      <w:hyperlink w:anchor="_Toc208491329" w:history="1">
        <w:r w:rsidRPr="009F73B3">
          <w:rPr>
            <w:rStyle w:val="Hyperlink"/>
            <w:noProof/>
          </w:rPr>
          <w:t>EDUCATIONAL</w:t>
        </w:r>
        <w:r>
          <w:rPr>
            <w:noProof/>
            <w:webHidden/>
          </w:rPr>
          <w:tab/>
        </w:r>
        <w:r>
          <w:rPr>
            <w:noProof/>
            <w:webHidden/>
          </w:rPr>
          <w:fldChar w:fldCharType="begin"/>
        </w:r>
        <w:r>
          <w:rPr>
            <w:noProof/>
            <w:webHidden/>
          </w:rPr>
          <w:instrText xml:space="preserve"> PAGEREF _Toc208491329 \h </w:instrText>
        </w:r>
        <w:r>
          <w:rPr>
            <w:noProof/>
            <w:webHidden/>
          </w:rPr>
        </w:r>
        <w:r>
          <w:rPr>
            <w:noProof/>
            <w:webHidden/>
          </w:rPr>
          <w:fldChar w:fldCharType="separate"/>
        </w:r>
        <w:r>
          <w:rPr>
            <w:noProof/>
            <w:webHidden/>
          </w:rPr>
          <w:t>38</w:t>
        </w:r>
        <w:r>
          <w:rPr>
            <w:noProof/>
            <w:webHidden/>
          </w:rPr>
          <w:fldChar w:fldCharType="end"/>
        </w:r>
      </w:hyperlink>
    </w:p>
    <w:p w14:paraId="588EDB7F" w14:textId="380B3E7A" w:rsidR="008E306D" w:rsidRDefault="008E306D">
      <w:pPr>
        <w:pStyle w:val="TOC2"/>
        <w:rPr>
          <w:rFonts w:asciiTheme="minorHAnsi" w:eastAsiaTheme="minorEastAsia" w:hAnsiTheme="minorHAnsi"/>
          <w:noProof/>
          <w:kern w:val="2"/>
          <w:szCs w:val="24"/>
          <w14:ligatures w14:val="standardContextual"/>
        </w:rPr>
      </w:pPr>
      <w:hyperlink w:anchor="_Toc208491330" w:history="1">
        <w:r w:rsidRPr="009F73B3">
          <w:rPr>
            <w:rStyle w:val="Hyperlink"/>
            <w:noProof/>
          </w:rPr>
          <w:t>CAREER COUNSELING</w:t>
        </w:r>
        <w:r>
          <w:rPr>
            <w:noProof/>
            <w:webHidden/>
          </w:rPr>
          <w:tab/>
        </w:r>
        <w:r>
          <w:rPr>
            <w:noProof/>
            <w:webHidden/>
          </w:rPr>
          <w:fldChar w:fldCharType="begin"/>
        </w:r>
        <w:r>
          <w:rPr>
            <w:noProof/>
            <w:webHidden/>
          </w:rPr>
          <w:instrText xml:space="preserve"> PAGEREF _Toc208491330 \h </w:instrText>
        </w:r>
        <w:r>
          <w:rPr>
            <w:noProof/>
            <w:webHidden/>
          </w:rPr>
        </w:r>
        <w:r>
          <w:rPr>
            <w:noProof/>
            <w:webHidden/>
          </w:rPr>
          <w:fldChar w:fldCharType="separate"/>
        </w:r>
        <w:r>
          <w:rPr>
            <w:noProof/>
            <w:webHidden/>
          </w:rPr>
          <w:t>39</w:t>
        </w:r>
        <w:r>
          <w:rPr>
            <w:noProof/>
            <w:webHidden/>
          </w:rPr>
          <w:fldChar w:fldCharType="end"/>
        </w:r>
      </w:hyperlink>
    </w:p>
    <w:p w14:paraId="7B878102" w14:textId="7D957606" w:rsidR="008E306D" w:rsidRDefault="008E306D">
      <w:pPr>
        <w:pStyle w:val="TOC3"/>
        <w:rPr>
          <w:rFonts w:asciiTheme="minorHAnsi" w:eastAsiaTheme="minorEastAsia" w:hAnsiTheme="minorHAnsi" w:cstheme="minorBidi"/>
          <w:noProof/>
          <w:kern w:val="2"/>
          <w14:ligatures w14:val="standardContextual"/>
        </w:rPr>
      </w:pPr>
      <w:hyperlink w:anchor="_Toc208491331" w:history="1">
        <w:r w:rsidRPr="009F73B3">
          <w:rPr>
            <w:rStyle w:val="Hyperlink"/>
            <w:noProof/>
          </w:rPr>
          <w:t>School of Social Work</w:t>
        </w:r>
        <w:r>
          <w:rPr>
            <w:noProof/>
            <w:webHidden/>
          </w:rPr>
          <w:tab/>
        </w:r>
        <w:r>
          <w:rPr>
            <w:noProof/>
            <w:webHidden/>
          </w:rPr>
          <w:fldChar w:fldCharType="begin"/>
        </w:r>
        <w:r>
          <w:rPr>
            <w:noProof/>
            <w:webHidden/>
          </w:rPr>
          <w:instrText xml:space="preserve"> PAGEREF _Toc208491331 \h </w:instrText>
        </w:r>
        <w:r>
          <w:rPr>
            <w:noProof/>
            <w:webHidden/>
          </w:rPr>
        </w:r>
        <w:r>
          <w:rPr>
            <w:noProof/>
            <w:webHidden/>
          </w:rPr>
          <w:fldChar w:fldCharType="separate"/>
        </w:r>
        <w:r>
          <w:rPr>
            <w:noProof/>
            <w:webHidden/>
          </w:rPr>
          <w:t>39</w:t>
        </w:r>
        <w:r>
          <w:rPr>
            <w:noProof/>
            <w:webHidden/>
          </w:rPr>
          <w:fldChar w:fldCharType="end"/>
        </w:r>
      </w:hyperlink>
    </w:p>
    <w:p w14:paraId="186D1CD2" w14:textId="7E4F565C" w:rsidR="008E306D" w:rsidRDefault="008E306D">
      <w:pPr>
        <w:pStyle w:val="TOC3"/>
        <w:rPr>
          <w:rFonts w:asciiTheme="minorHAnsi" w:eastAsiaTheme="minorEastAsia" w:hAnsiTheme="minorHAnsi" w:cstheme="minorBidi"/>
          <w:noProof/>
          <w:kern w:val="2"/>
          <w14:ligatures w14:val="standardContextual"/>
        </w:rPr>
      </w:pPr>
      <w:hyperlink w:anchor="_Toc208491332" w:history="1">
        <w:r w:rsidRPr="009F73B3">
          <w:rPr>
            <w:rStyle w:val="Hyperlink"/>
            <w:noProof/>
          </w:rPr>
          <w:t>MSU Career Services Network</w:t>
        </w:r>
        <w:r>
          <w:rPr>
            <w:noProof/>
            <w:webHidden/>
          </w:rPr>
          <w:tab/>
        </w:r>
        <w:r>
          <w:rPr>
            <w:noProof/>
            <w:webHidden/>
          </w:rPr>
          <w:fldChar w:fldCharType="begin"/>
        </w:r>
        <w:r>
          <w:rPr>
            <w:noProof/>
            <w:webHidden/>
          </w:rPr>
          <w:instrText xml:space="preserve"> PAGEREF _Toc208491332 \h </w:instrText>
        </w:r>
        <w:r>
          <w:rPr>
            <w:noProof/>
            <w:webHidden/>
          </w:rPr>
        </w:r>
        <w:r>
          <w:rPr>
            <w:noProof/>
            <w:webHidden/>
          </w:rPr>
          <w:fldChar w:fldCharType="separate"/>
        </w:r>
        <w:r>
          <w:rPr>
            <w:noProof/>
            <w:webHidden/>
          </w:rPr>
          <w:t>39</w:t>
        </w:r>
        <w:r>
          <w:rPr>
            <w:noProof/>
            <w:webHidden/>
          </w:rPr>
          <w:fldChar w:fldCharType="end"/>
        </w:r>
      </w:hyperlink>
    </w:p>
    <w:p w14:paraId="2CF757C4" w14:textId="51D6721E" w:rsidR="008E306D" w:rsidRDefault="008E306D">
      <w:pPr>
        <w:pStyle w:val="TOC2"/>
        <w:rPr>
          <w:rFonts w:asciiTheme="minorHAnsi" w:eastAsiaTheme="minorEastAsia" w:hAnsiTheme="minorHAnsi"/>
          <w:noProof/>
          <w:kern w:val="2"/>
          <w:szCs w:val="24"/>
          <w14:ligatures w14:val="standardContextual"/>
        </w:rPr>
      </w:pPr>
      <w:hyperlink w:anchor="_Toc208491333" w:history="1">
        <w:r w:rsidRPr="009F73B3">
          <w:rPr>
            <w:rStyle w:val="Hyperlink"/>
            <w:noProof/>
          </w:rPr>
          <w:t>HEALTH</w:t>
        </w:r>
        <w:r>
          <w:rPr>
            <w:noProof/>
            <w:webHidden/>
          </w:rPr>
          <w:tab/>
        </w:r>
        <w:r>
          <w:rPr>
            <w:noProof/>
            <w:webHidden/>
          </w:rPr>
          <w:fldChar w:fldCharType="begin"/>
        </w:r>
        <w:r>
          <w:rPr>
            <w:noProof/>
            <w:webHidden/>
          </w:rPr>
          <w:instrText xml:space="preserve"> PAGEREF _Toc208491333 \h </w:instrText>
        </w:r>
        <w:r>
          <w:rPr>
            <w:noProof/>
            <w:webHidden/>
          </w:rPr>
        </w:r>
        <w:r>
          <w:rPr>
            <w:noProof/>
            <w:webHidden/>
          </w:rPr>
          <w:fldChar w:fldCharType="separate"/>
        </w:r>
        <w:r>
          <w:rPr>
            <w:noProof/>
            <w:webHidden/>
          </w:rPr>
          <w:t>39</w:t>
        </w:r>
        <w:r>
          <w:rPr>
            <w:noProof/>
            <w:webHidden/>
          </w:rPr>
          <w:fldChar w:fldCharType="end"/>
        </w:r>
      </w:hyperlink>
    </w:p>
    <w:p w14:paraId="27EECBE0" w14:textId="2C4572FC" w:rsidR="008E306D" w:rsidRDefault="008E306D">
      <w:pPr>
        <w:pStyle w:val="TOC2"/>
        <w:rPr>
          <w:rFonts w:asciiTheme="minorHAnsi" w:eastAsiaTheme="minorEastAsia" w:hAnsiTheme="minorHAnsi"/>
          <w:noProof/>
          <w:kern w:val="2"/>
          <w:szCs w:val="24"/>
          <w14:ligatures w14:val="standardContextual"/>
        </w:rPr>
      </w:pPr>
      <w:hyperlink w:anchor="_Toc208491334" w:history="1">
        <w:r w:rsidRPr="009F73B3">
          <w:rPr>
            <w:rStyle w:val="Hyperlink"/>
            <w:noProof/>
          </w:rPr>
          <w:t>SOCIAL</w:t>
        </w:r>
        <w:r>
          <w:rPr>
            <w:noProof/>
            <w:webHidden/>
          </w:rPr>
          <w:tab/>
        </w:r>
        <w:r>
          <w:rPr>
            <w:noProof/>
            <w:webHidden/>
          </w:rPr>
          <w:fldChar w:fldCharType="begin"/>
        </w:r>
        <w:r>
          <w:rPr>
            <w:noProof/>
            <w:webHidden/>
          </w:rPr>
          <w:instrText xml:space="preserve"> PAGEREF _Toc208491334 \h </w:instrText>
        </w:r>
        <w:r>
          <w:rPr>
            <w:noProof/>
            <w:webHidden/>
          </w:rPr>
        </w:r>
        <w:r>
          <w:rPr>
            <w:noProof/>
            <w:webHidden/>
          </w:rPr>
          <w:fldChar w:fldCharType="separate"/>
        </w:r>
        <w:r>
          <w:rPr>
            <w:noProof/>
            <w:webHidden/>
          </w:rPr>
          <w:t>39</w:t>
        </w:r>
        <w:r>
          <w:rPr>
            <w:noProof/>
            <w:webHidden/>
          </w:rPr>
          <w:fldChar w:fldCharType="end"/>
        </w:r>
      </w:hyperlink>
    </w:p>
    <w:p w14:paraId="0F1029C5" w14:textId="34776D39"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335" w:history="1">
        <w:r w:rsidRPr="009F73B3">
          <w:rPr>
            <w:rStyle w:val="Hyperlink"/>
            <w:noProof/>
          </w:rPr>
          <w:t>Appendix 4: School of Social Work Resources</w:t>
        </w:r>
        <w:r>
          <w:rPr>
            <w:noProof/>
            <w:webHidden/>
          </w:rPr>
          <w:tab/>
        </w:r>
        <w:r>
          <w:rPr>
            <w:noProof/>
            <w:webHidden/>
          </w:rPr>
          <w:fldChar w:fldCharType="begin"/>
        </w:r>
        <w:r>
          <w:rPr>
            <w:noProof/>
            <w:webHidden/>
          </w:rPr>
          <w:instrText xml:space="preserve"> PAGEREF _Toc208491335 \h </w:instrText>
        </w:r>
        <w:r>
          <w:rPr>
            <w:noProof/>
            <w:webHidden/>
          </w:rPr>
        </w:r>
        <w:r>
          <w:rPr>
            <w:noProof/>
            <w:webHidden/>
          </w:rPr>
          <w:fldChar w:fldCharType="separate"/>
        </w:r>
        <w:r>
          <w:rPr>
            <w:noProof/>
            <w:webHidden/>
          </w:rPr>
          <w:t>40</w:t>
        </w:r>
        <w:r>
          <w:rPr>
            <w:noProof/>
            <w:webHidden/>
          </w:rPr>
          <w:fldChar w:fldCharType="end"/>
        </w:r>
      </w:hyperlink>
    </w:p>
    <w:p w14:paraId="7A1F126D" w14:textId="32AA0D4E"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336" w:history="1">
        <w:r w:rsidRPr="009F73B3">
          <w:rPr>
            <w:rStyle w:val="Hyperlink"/>
            <w:noProof/>
          </w:rPr>
          <w:t>Appendix 5: Links to Course Grids</w:t>
        </w:r>
        <w:r>
          <w:rPr>
            <w:noProof/>
            <w:webHidden/>
          </w:rPr>
          <w:tab/>
        </w:r>
        <w:r>
          <w:rPr>
            <w:noProof/>
            <w:webHidden/>
          </w:rPr>
          <w:fldChar w:fldCharType="begin"/>
        </w:r>
        <w:r>
          <w:rPr>
            <w:noProof/>
            <w:webHidden/>
          </w:rPr>
          <w:instrText xml:space="preserve"> PAGEREF _Toc208491336 \h </w:instrText>
        </w:r>
        <w:r>
          <w:rPr>
            <w:noProof/>
            <w:webHidden/>
          </w:rPr>
        </w:r>
        <w:r>
          <w:rPr>
            <w:noProof/>
            <w:webHidden/>
          </w:rPr>
          <w:fldChar w:fldCharType="separate"/>
        </w:r>
        <w:r>
          <w:rPr>
            <w:noProof/>
            <w:webHidden/>
          </w:rPr>
          <w:t>41</w:t>
        </w:r>
        <w:r>
          <w:rPr>
            <w:noProof/>
            <w:webHidden/>
          </w:rPr>
          <w:fldChar w:fldCharType="end"/>
        </w:r>
      </w:hyperlink>
    </w:p>
    <w:p w14:paraId="1512D1B7" w14:textId="04804EBC" w:rsidR="008E306D" w:rsidRDefault="008E306D">
      <w:pPr>
        <w:pStyle w:val="TOC1"/>
        <w:rPr>
          <w:rFonts w:asciiTheme="minorHAnsi" w:eastAsiaTheme="minorEastAsia" w:hAnsiTheme="minorHAnsi" w:cstheme="minorBidi"/>
          <w:b w:val="0"/>
          <w:noProof/>
          <w:kern w:val="2"/>
          <w:sz w:val="24"/>
          <w14:ligatures w14:val="standardContextual"/>
        </w:rPr>
      </w:pPr>
      <w:hyperlink w:anchor="_Toc208491337" w:history="1">
        <w:r w:rsidRPr="009F73B3">
          <w:rPr>
            <w:rStyle w:val="Hyperlink"/>
            <w:bCs/>
            <w:noProof/>
          </w:rPr>
          <w:t>https://socialwork.msu.edu/MSW/curriculums.html</w:t>
        </w:r>
        <w:r>
          <w:rPr>
            <w:noProof/>
            <w:webHidden/>
          </w:rPr>
          <w:tab/>
        </w:r>
        <w:r>
          <w:rPr>
            <w:noProof/>
            <w:webHidden/>
          </w:rPr>
          <w:fldChar w:fldCharType="begin"/>
        </w:r>
        <w:r>
          <w:rPr>
            <w:noProof/>
            <w:webHidden/>
          </w:rPr>
          <w:instrText xml:space="preserve"> PAGEREF _Toc208491337 \h </w:instrText>
        </w:r>
        <w:r>
          <w:rPr>
            <w:noProof/>
            <w:webHidden/>
          </w:rPr>
        </w:r>
        <w:r>
          <w:rPr>
            <w:noProof/>
            <w:webHidden/>
          </w:rPr>
          <w:fldChar w:fldCharType="separate"/>
        </w:r>
        <w:r>
          <w:rPr>
            <w:noProof/>
            <w:webHidden/>
          </w:rPr>
          <w:t>41</w:t>
        </w:r>
        <w:r>
          <w:rPr>
            <w:noProof/>
            <w:webHidden/>
          </w:rPr>
          <w:fldChar w:fldCharType="end"/>
        </w:r>
      </w:hyperlink>
    </w:p>
    <w:p w14:paraId="476B1290" w14:textId="0E042589" w:rsidR="004F7A71" w:rsidRDefault="00E77C96" w:rsidP="004F7A71">
      <w:pPr>
        <w:jc w:val="center"/>
        <w:rPr>
          <w:rFonts w:eastAsia="Calibri" w:cs="Times New Roman"/>
          <w:b/>
          <w:sz w:val="32"/>
          <w:szCs w:val="24"/>
        </w:rPr>
      </w:pPr>
      <w:r>
        <w:rPr>
          <w:rFonts w:eastAsia="Calibri" w:cs="Times New Roman"/>
          <w:sz w:val="32"/>
          <w:szCs w:val="24"/>
        </w:rPr>
        <w:fldChar w:fldCharType="end"/>
      </w:r>
      <w:r w:rsidR="004F7A71">
        <w:rPr>
          <w:rFonts w:eastAsia="Calibri" w:cs="Times New Roman"/>
          <w:b/>
          <w:sz w:val="32"/>
          <w:szCs w:val="24"/>
        </w:rPr>
        <w:br w:type="page"/>
      </w:r>
    </w:p>
    <w:p w14:paraId="71B3F97F" w14:textId="77777777" w:rsidR="004F7A71" w:rsidRDefault="004F7A71" w:rsidP="004F7A71">
      <w:pPr>
        <w:pStyle w:val="Heading1"/>
      </w:pPr>
      <w:bookmarkStart w:id="3" w:name="_Toc106619394"/>
      <w:bookmarkStart w:id="4" w:name="_Toc208491251"/>
      <w:r>
        <w:lastRenderedPageBreak/>
        <w:t>Table of Tables</w:t>
      </w:r>
      <w:bookmarkEnd w:id="3"/>
      <w:bookmarkEnd w:id="4"/>
    </w:p>
    <w:p w14:paraId="6A3B3C08" w14:textId="77777777" w:rsidR="00C76A73" w:rsidRDefault="004F7A71">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14443252" w:history="1">
        <w:r w:rsidR="00C76A73" w:rsidRPr="009E75B1">
          <w:rPr>
            <w:rStyle w:val="Hyperlink"/>
            <w:noProof/>
          </w:rPr>
          <w:t>Table 1: Characteristics of Program Options</w:t>
        </w:r>
        <w:r w:rsidR="00C76A73">
          <w:rPr>
            <w:noProof/>
            <w:webHidden/>
          </w:rPr>
          <w:tab/>
        </w:r>
        <w:r w:rsidR="00C76A73">
          <w:rPr>
            <w:noProof/>
            <w:webHidden/>
          </w:rPr>
          <w:fldChar w:fldCharType="begin"/>
        </w:r>
        <w:r w:rsidR="00C76A73">
          <w:rPr>
            <w:noProof/>
            <w:webHidden/>
          </w:rPr>
          <w:instrText xml:space="preserve"> PAGEREF _Toc14443252 \h </w:instrText>
        </w:r>
        <w:r w:rsidR="00C76A73">
          <w:rPr>
            <w:noProof/>
            <w:webHidden/>
          </w:rPr>
        </w:r>
        <w:r w:rsidR="00C76A73">
          <w:rPr>
            <w:noProof/>
            <w:webHidden/>
          </w:rPr>
          <w:fldChar w:fldCharType="separate"/>
        </w:r>
        <w:r w:rsidR="00C76A73">
          <w:rPr>
            <w:noProof/>
            <w:webHidden/>
          </w:rPr>
          <w:t>7</w:t>
        </w:r>
        <w:r w:rsidR="00C76A73">
          <w:rPr>
            <w:noProof/>
            <w:webHidden/>
          </w:rPr>
          <w:fldChar w:fldCharType="end"/>
        </w:r>
      </w:hyperlink>
    </w:p>
    <w:p w14:paraId="7D7AF6A3" w14:textId="2C50A32C" w:rsidR="00C76A73" w:rsidRDefault="00C76A73">
      <w:pPr>
        <w:pStyle w:val="TableofFigures"/>
        <w:tabs>
          <w:tab w:val="right" w:leader="dot" w:pos="9350"/>
        </w:tabs>
        <w:rPr>
          <w:rFonts w:asciiTheme="minorHAnsi" w:eastAsiaTheme="minorEastAsia" w:hAnsiTheme="minorHAnsi"/>
          <w:noProof/>
          <w:sz w:val="22"/>
        </w:rPr>
      </w:pPr>
      <w:hyperlink w:anchor="_Toc14443253" w:history="1">
        <w:r w:rsidRPr="009E75B1">
          <w:rPr>
            <w:rStyle w:val="Hyperlink"/>
            <w:noProof/>
          </w:rPr>
          <w:t>Table 2: Courses and Credit Hours Required for Degree Completion—Regular MSW</w:t>
        </w:r>
        <w:r>
          <w:rPr>
            <w:noProof/>
            <w:webHidden/>
          </w:rPr>
          <w:tab/>
        </w:r>
        <w:r>
          <w:rPr>
            <w:noProof/>
            <w:webHidden/>
          </w:rPr>
          <w:fldChar w:fldCharType="begin"/>
        </w:r>
        <w:r>
          <w:rPr>
            <w:noProof/>
            <w:webHidden/>
          </w:rPr>
          <w:instrText xml:space="preserve"> PAGEREF _Toc14443253 \h </w:instrText>
        </w:r>
        <w:r>
          <w:rPr>
            <w:noProof/>
            <w:webHidden/>
          </w:rPr>
        </w:r>
        <w:r>
          <w:rPr>
            <w:noProof/>
            <w:webHidden/>
          </w:rPr>
          <w:fldChar w:fldCharType="separate"/>
        </w:r>
        <w:r>
          <w:rPr>
            <w:noProof/>
            <w:webHidden/>
          </w:rPr>
          <w:t>1</w:t>
        </w:r>
        <w:r>
          <w:rPr>
            <w:noProof/>
            <w:webHidden/>
          </w:rPr>
          <w:fldChar w:fldCharType="end"/>
        </w:r>
      </w:hyperlink>
      <w:r w:rsidR="0012386C">
        <w:rPr>
          <w:noProof/>
        </w:rPr>
        <w:t>0</w:t>
      </w:r>
    </w:p>
    <w:p w14:paraId="7154D574" w14:textId="36A3BF67" w:rsidR="00C76A73" w:rsidRDefault="00C76A73">
      <w:pPr>
        <w:pStyle w:val="TableofFigures"/>
        <w:tabs>
          <w:tab w:val="right" w:leader="dot" w:pos="9350"/>
        </w:tabs>
        <w:rPr>
          <w:rFonts w:asciiTheme="minorHAnsi" w:eastAsiaTheme="minorEastAsia" w:hAnsiTheme="minorHAnsi"/>
          <w:noProof/>
          <w:sz w:val="22"/>
        </w:rPr>
      </w:pPr>
      <w:hyperlink w:anchor="_Toc14443254" w:history="1">
        <w:r w:rsidRPr="009E75B1">
          <w:rPr>
            <w:rStyle w:val="Hyperlink"/>
            <w:noProof/>
          </w:rPr>
          <w:t>Table 3: Courses and Credit Hours Required for Degree Completion—Advanced standing MSW</w:t>
        </w:r>
        <w:r>
          <w:rPr>
            <w:noProof/>
            <w:webHidden/>
          </w:rPr>
          <w:tab/>
        </w:r>
        <w:r>
          <w:rPr>
            <w:noProof/>
            <w:webHidden/>
          </w:rPr>
          <w:fldChar w:fldCharType="begin"/>
        </w:r>
        <w:r>
          <w:rPr>
            <w:noProof/>
            <w:webHidden/>
          </w:rPr>
          <w:instrText xml:space="preserve"> PAGEREF _Toc14443254 \h </w:instrText>
        </w:r>
        <w:r>
          <w:rPr>
            <w:noProof/>
            <w:webHidden/>
          </w:rPr>
        </w:r>
        <w:r>
          <w:rPr>
            <w:noProof/>
            <w:webHidden/>
          </w:rPr>
          <w:fldChar w:fldCharType="separate"/>
        </w:r>
        <w:r>
          <w:rPr>
            <w:noProof/>
            <w:webHidden/>
          </w:rPr>
          <w:t>12</w:t>
        </w:r>
        <w:r>
          <w:rPr>
            <w:noProof/>
            <w:webHidden/>
          </w:rPr>
          <w:fldChar w:fldCharType="end"/>
        </w:r>
      </w:hyperlink>
    </w:p>
    <w:p w14:paraId="0049902F" w14:textId="428FF082" w:rsidR="00C76A73" w:rsidRDefault="00C76A73">
      <w:pPr>
        <w:pStyle w:val="TableofFigures"/>
        <w:tabs>
          <w:tab w:val="right" w:leader="dot" w:pos="9350"/>
        </w:tabs>
        <w:rPr>
          <w:rFonts w:asciiTheme="minorHAnsi" w:eastAsiaTheme="minorEastAsia" w:hAnsiTheme="minorHAnsi"/>
          <w:noProof/>
          <w:sz w:val="22"/>
        </w:rPr>
      </w:pPr>
      <w:hyperlink w:anchor="_Toc14443256" w:history="1">
        <w:r w:rsidRPr="009E75B1">
          <w:rPr>
            <w:rStyle w:val="Hyperlink"/>
            <w:noProof/>
          </w:rPr>
          <w:t xml:space="preserve">Table </w:t>
        </w:r>
        <w:r w:rsidR="0012386C">
          <w:rPr>
            <w:rStyle w:val="Hyperlink"/>
            <w:noProof/>
          </w:rPr>
          <w:t>4</w:t>
        </w:r>
        <w:r w:rsidRPr="009E75B1">
          <w:rPr>
            <w:rStyle w:val="Hyperlink"/>
            <w:noProof/>
          </w:rPr>
          <w:t xml:space="preserve"> Grades and Descriptions</w:t>
        </w:r>
        <w:r>
          <w:rPr>
            <w:noProof/>
            <w:webHidden/>
          </w:rPr>
          <w:tab/>
        </w:r>
        <w:r>
          <w:rPr>
            <w:noProof/>
            <w:webHidden/>
          </w:rPr>
          <w:fldChar w:fldCharType="begin"/>
        </w:r>
        <w:r>
          <w:rPr>
            <w:noProof/>
            <w:webHidden/>
          </w:rPr>
          <w:instrText xml:space="preserve"> PAGEREF _Toc14443256 \h </w:instrText>
        </w:r>
        <w:r>
          <w:rPr>
            <w:noProof/>
            <w:webHidden/>
          </w:rPr>
        </w:r>
        <w:r>
          <w:rPr>
            <w:noProof/>
            <w:webHidden/>
          </w:rPr>
          <w:fldChar w:fldCharType="separate"/>
        </w:r>
        <w:r>
          <w:rPr>
            <w:noProof/>
            <w:webHidden/>
          </w:rPr>
          <w:t>1</w:t>
        </w:r>
        <w:r>
          <w:rPr>
            <w:noProof/>
            <w:webHidden/>
          </w:rPr>
          <w:fldChar w:fldCharType="end"/>
        </w:r>
      </w:hyperlink>
      <w:r w:rsidR="0012386C">
        <w:rPr>
          <w:noProof/>
        </w:rPr>
        <w:t>4</w:t>
      </w:r>
    </w:p>
    <w:p w14:paraId="27BE76D6" w14:textId="14F7C2DB" w:rsidR="00BD586F" w:rsidRDefault="004F7A71" w:rsidP="004F7A71">
      <w:pPr>
        <w:jc w:val="center"/>
      </w:pPr>
      <w:r>
        <w:fldChar w:fldCharType="end"/>
      </w:r>
    </w:p>
    <w:p w14:paraId="7FFB0626" w14:textId="5C27E1A7" w:rsidR="00024307" w:rsidRDefault="00024307" w:rsidP="004F7A71">
      <w:pPr>
        <w:jc w:val="center"/>
      </w:pPr>
    </w:p>
    <w:p w14:paraId="1CB83147" w14:textId="77777777" w:rsidR="00024307" w:rsidRDefault="00024307" w:rsidP="00024307"/>
    <w:p w14:paraId="50E1BA4C" w14:textId="67DC57FC" w:rsidR="00906AA2" w:rsidRDefault="1690AB01">
      <w:pPr>
        <w:spacing w:line="276" w:lineRule="auto"/>
        <w:sectPr w:rsidR="00906AA2" w:rsidSect="002137C4">
          <w:headerReference w:type="default" r:id="rId17"/>
          <w:footerReference w:type="default" r:id="rId18"/>
          <w:headerReference w:type="first" r:id="rId19"/>
          <w:footerReference w:type="first" r:id="rId20"/>
          <w:pgSz w:w="12240" w:h="15840"/>
          <w:pgMar w:top="1080" w:right="1440" w:bottom="1166" w:left="1440" w:header="0" w:footer="720" w:gutter="0"/>
          <w:pgNumType w:fmt="lowerRoman" w:start="1"/>
          <w:cols w:space="720"/>
          <w:docGrid w:linePitch="326"/>
        </w:sectPr>
      </w:pPr>
      <w:r>
        <w:t xml:space="preserve"> </w:t>
      </w:r>
    </w:p>
    <w:p w14:paraId="7EB4C52E" w14:textId="77777777" w:rsidR="00082F7F" w:rsidRPr="00082F7F" w:rsidRDefault="00BD586F" w:rsidP="00906AA2">
      <w:pPr>
        <w:pStyle w:val="Heading1"/>
        <w:rPr>
          <w:b w:val="0"/>
        </w:rPr>
      </w:pPr>
      <w:bookmarkStart w:id="5" w:name="_Toc13217287"/>
      <w:bookmarkStart w:id="6" w:name="_Toc208491252"/>
      <w:r w:rsidRPr="00102CC2">
        <w:lastRenderedPageBreak/>
        <w:t>Welcome</w:t>
      </w:r>
      <w:bookmarkEnd w:id="5"/>
      <w:r w:rsidR="00906AA2">
        <w:br/>
      </w:r>
      <w:r w:rsidR="00082F7F" w:rsidRPr="00082F7F">
        <w:t>to the School of Social Work at Michigan State University</w:t>
      </w:r>
      <w:bookmarkEnd w:id="6"/>
    </w:p>
    <w:p w14:paraId="77FD722A" w14:textId="77777777" w:rsidR="00082F7F" w:rsidRPr="00082F7F" w:rsidRDefault="00082F7F" w:rsidP="00B53DA9">
      <w:pPr>
        <w:pBdr>
          <w:top w:val="single" w:sz="4" w:space="1" w:color="auto"/>
          <w:left w:val="single" w:sz="4" w:space="4" w:color="auto"/>
          <w:bottom w:val="single" w:sz="4" w:space="1" w:color="auto"/>
          <w:right w:val="single" w:sz="4" w:space="4" w:color="auto"/>
        </w:pBdr>
        <w:shd w:val="clear" w:color="auto" w:fill="DAEEF3" w:themeFill="accent5" w:themeFillTint="33"/>
        <w:spacing w:after="0"/>
        <w:jc w:val="center"/>
        <w:rPr>
          <w:rFonts w:eastAsia="Times New Roman" w:cs="Times New Roman"/>
          <w:b/>
          <w:color w:val="000000"/>
          <w:sz w:val="26"/>
          <w:szCs w:val="26"/>
        </w:rPr>
      </w:pPr>
      <w:r w:rsidRPr="00082F7F">
        <w:rPr>
          <w:rFonts w:eastAsia="Times New Roman" w:cs="Times New Roman"/>
          <w:b/>
          <w:color w:val="000000"/>
          <w:sz w:val="26"/>
          <w:szCs w:val="26"/>
        </w:rPr>
        <w:t>Our Mission</w:t>
      </w:r>
    </w:p>
    <w:p w14:paraId="5111AA38" w14:textId="77777777" w:rsidR="00082F7F" w:rsidRPr="00082F7F" w:rsidRDefault="00082F7F" w:rsidP="00082F7F">
      <w:pPr>
        <w:pBdr>
          <w:top w:val="single" w:sz="4" w:space="1" w:color="auto"/>
          <w:left w:val="single" w:sz="4" w:space="4" w:color="auto"/>
          <w:bottom w:val="single" w:sz="4" w:space="1" w:color="auto"/>
          <w:right w:val="single" w:sz="4" w:space="4" w:color="auto"/>
        </w:pBdr>
        <w:shd w:val="clear" w:color="auto" w:fill="DAEEF3" w:themeFill="accent5" w:themeFillTint="33"/>
        <w:rPr>
          <w:rFonts w:eastAsia="Times New Roman" w:cs="Times New Roman"/>
          <w:color w:val="000000"/>
          <w:szCs w:val="24"/>
        </w:rPr>
      </w:pPr>
      <w:r w:rsidRPr="00082F7F">
        <w:rPr>
          <w:rFonts w:eastAsia="Times New Roman" w:cs="Times New Roman"/>
          <w:color w:val="000000"/>
          <w:szCs w:val="24"/>
        </w:rPr>
        <w:t xml:space="preserve">The MSU School of Social Work MSW Program is dedicated to educating students for ethical, competent, responsive, and innovative advanced social work, concentrating on clinical practice or organization and community leadership, and based on a strong generalist foundation. Our MSW students </w:t>
      </w:r>
      <w:proofErr w:type="gramStart"/>
      <w:r w:rsidRPr="00082F7F">
        <w:rPr>
          <w:rFonts w:eastAsia="Times New Roman" w:cs="Times New Roman"/>
          <w:color w:val="000000"/>
          <w:szCs w:val="24"/>
        </w:rPr>
        <w:t>have the opportunity to</w:t>
      </w:r>
      <w:proofErr w:type="gramEnd"/>
      <w:r w:rsidRPr="00082F7F">
        <w:rPr>
          <w:rFonts w:eastAsia="Times New Roman" w:cs="Times New Roman"/>
          <w:color w:val="000000"/>
          <w:szCs w:val="24"/>
        </w:rPr>
        <w:t xml:space="preserve"> focus on specific populations and settings. With attention to critical thinking, policy, and research, students work with diverse client systems, advocate for change, and evaluate social work practice. The MSW Program embodies the University’s land grant mission of access by providing program options for students statewide.</w:t>
      </w:r>
    </w:p>
    <w:p w14:paraId="2DBC1504" w14:textId="77777777" w:rsidR="00BB77C1" w:rsidRPr="00BB77C1" w:rsidRDefault="00BB77C1" w:rsidP="00BB77C1">
      <w:pPr>
        <w:rPr>
          <w:rFonts w:eastAsia="Times New Roman" w:cs="Times New Roman"/>
          <w:color w:val="000000"/>
          <w:szCs w:val="24"/>
        </w:rPr>
      </w:pPr>
      <w:r w:rsidRPr="00BB77C1">
        <w:rPr>
          <w:rFonts w:eastAsia="Times New Roman" w:cs="Times New Roman"/>
          <w:color w:val="000000"/>
          <w:szCs w:val="24"/>
        </w:rPr>
        <w:t xml:space="preserve">For some of you, this is a continuation of your undergraduate education. </w:t>
      </w:r>
      <w:r>
        <w:rPr>
          <w:rFonts w:eastAsia="Times New Roman" w:cs="Times New Roman"/>
          <w:color w:val="000000"/>
          <w:szCs w:val="24"/>
        </w:rPr>
        <w:t>Others</w:t>
      </w:r>
      <w:r w:rsidRPr="00BB77C1">
        <w:rPr>
          <w:rFonts w:eastAsia="Times New Roman" w:cs="Times New Roman"/>
          <w:color w:val="000000"/>
          <w:szCs w:val="24"/>
        </w:rPr>
        <w:t xml:space="preserve"> are returning to graduate education after years of </w:t>
      </w:r>
      <w:r>
        <w:rPr>
          <w:rFonts w:eastAsia="Times New Roman" w:cs="Times New Roman"/>
          <w:color w:val="000000"/>
          <w:szCs w:val="24"/>
        </w:rPr>
        <w:t xml:space="preserve">professional social work practice. </w:t>
      </w:r>
      <w:r w:rsidRPr="00BB77C1">
        <w:rPr>
          <w:rFonts w:eastAsia="Times New Roman" w:cs="Times New Roman"/>
          <w:color w:val="000000"/>
          <w:szCs w:val="24"/>
        </w:rPr>
        <w:t>Still others are changing careers.</w:t>
      </w:r>
    </w:p>
    <w:p w14:paraId="237EF8CC" w14:textId="5958F4A6" w:rsidR="00BB77C1" w:rsidRPr="00BB77C1" w:rsidRDefault="00BB77C1" w:rsidP="00BB77C1">
      <w:pPr>
        <w:rPr>
          <w:rFonts w:eastAsia="Times New Roman" w:cs="Times New Roman"/>
          <w:color w:val="000000"/>
          <w:szCs w:val="24"/>
        </w:rPr>
      </w:pPr>
      <w:r w:rsidRPr="00BB77C1">
        <w:rPr>
          <w:rFonts w:eastAsia="Times New Roman" w:cs="Times New Roman"/>
          <w:color w:val="000000"/>
          <w:szCs w:val="24"/>
        </w:rPr>
        <w:t xml:space="preserve">Regardless of where you come from, you are embarking on an adventure that </w:t>
      </w:r>
      <w:r w:rsidR="00B45C2F">
        <w:rPr>
          <w:rFonts w:eastAsia="Times New Roman" w:cs="Times New Roman"/>
          <w:color w:val="000000"/>
          <w:szCs w:val="24"/>
        </w:rPr>
        <w:t>we</w:t>
      </w:r>
      <w:r w:rsidRPr="00BB77C1">
        <w:rPr>
          <w:rFonts w:eastAsia="Times New Roman" w:cs="Times New Roman"/>
          <w:color w:val="000000"/>
          <w:szCs w:val="24"/>
        </w:rPr>
        <w:t xml:space="preserve"> hope will challenge you professionally and personally.</w:t>
      </w:r>
      <w:r>
        <w:rPr>
          <w:rFonts w:eastAsia="Times New Roman" w:cs="Times New Roman"/>
          <w:color w:val="000000"/>
          <w:szCs w:val="24"/>
        </w:rPr>
        <w:t xml:space="preserve"> </w:t>
      </w:r>
      <w:r w:rsidRPr="00BB77C1">
        <w:rPr>
          <w:rFonts w:eastAsia="Times New Roman" w:cs="Times New Roman"/>
          <w:color w:val="000000"/>
          <w:szCs w:val="24"/>
        </w:rPr>
        <w:t>This is your time to dig deep into areas of interest, but also to explore new ideas and perhaps discover different career paths from what you currently envision.</w:t>
      </w:r>
      <w:r>
        <w:rPr>
          <w:rFonts w:eastAsia="Times New Roman" w:cs="Times New Roman"/>
          <w:color w:val="000000"/>
          <w:szCs w:val="24"/>
        </w:rPr>
        <w:t xml:space="preserve"> </w:t>
      </w:r>
      <w:r w:rsidRPr="00BB77C1">
        <w:rPr>
          <w:rFonts w:eastAsia="Times New Roman" w:cs="Times New Roman"/>
          <w:color w:val="000000"/>
          <w:szCs w:val="24"/>
        </w:rPr>
        <w:t>Keep an open mind. Ask lots of questions.</w:t>
      </w:r>
      <w:r>
        <w:rPr>
          <w:rFonts w:eastAsia="Times New Roman" w:cs="Times New Roman"/>
          <w:color w:val="000000"/>
          <w:szCs w:val="24"/>
        </w:rPr>
        <w:t xml:space="preserve"> </w:t>
      </w:r>
      <w:r w:rsidRPr="00BB77C1">
        <w:rPr>
          <w:rFonts w:eastAsia="Times New Roman" w:cs="Times New Roman"/>
          <w:color w:val="000000"/>
          <w:szCs w:val="24"/>
        </w:rPr>
        <w:t>Push the edge of your comfort zone.</w:t>
      </w:r>
      <w:r>
        <w:rPr>
          <w:rFonts w:eastAsia="Times New Roman" w:cs="Times New Roman"/>
          <w:color w:val="000000"/>
          <w:szCs w:val="24"/>
        </w:rPr>
        <w:t xml:space="preserve"> </w:t>
      </w:r>
      <w:r w:rsidRPr="00BB77C1">
        <w:rPr>
          <w:rFonts w:eastAsia="Times New Roman" w:cs="Times New Roman"/>
          <w:color w:val="000000"/>
          <w:szCs w:val="24"/>
        </w:rPr>
        <w:t>Enjoy!</w:t>
      </w:r>
    </w:p>
    <w:p w14:paraId="591B6261" w14:textId="724712D3" w:rsidR="00BB77C1" w:rsidRPr="00BB77C1" w:rsidRDefault="00BB77C1" w:rsidP="00BB77C1">
      <w:pPr>
        <w:rPr>
          <w:rFonts w:eastAsia="Times New Roman" w:cs="Times New Roman"/>
          <w:color w:val="000000"/>
          <w:szCs w:val="24"/>
        </w:rPr>
      </w:pPr>
      <w:r w:rsidRPr="00BB77C1">
        <w:rPr>
          <w:rFonts w:eastAsia="Times New Roman" w:cs="Times New Roman"/>
          <w:color w:val="000000"/>
          <w:szCs w:val="24"/>
        </w:rPr>
        <w:t>As a student in our MSW program</w:t>
      </w:r>
      <w:r w:rsidR="006F64FF">
        <w:rPr>
          <w:rFonts w:eastAsia="Times New Roman" w:cs="Times New Roman"/>
          <w:color w:val="000000"/>
          <w:szCs w:val="24"/>
        </w:rPr>
        <w:t>,</w:t>
      </w:r>
      <w:r w:rsidRPr="00BB77C1">
        <w:rPr>
          <w:rFonts w:eastAsia="Times New Roman" w:cs="Times New Roman"/>
          <w:color w:val="000000"/>
          <w:szCs w:val="24"/>
        </w:rPr>
        <w:t xml:space="preserve"> you will develop the knowledge, skills, and value base needed to become effective members of the professional social work community.</w:t>
      </w:r>
    </w:p>
    <w:p w14:paraId="0A9A0CE4" w14:textId="109E007F" w:rsidR="00BB77C1" w:rsidRPr="00BB77C1" w:rsidRDefault="00BB77C1" w:rsidP="00BB77C1">
      <w:pPr>
        <w:rPr>
          <w:rFonts w:eastAsia="Times New Roman" w:cs="Times New Roman"/>
          <w:color w:val="000000"/>
          <w:szCs w:val="24"/>
        </w:rPr>
      </w:pPr>
      <w:r w:rsidRPr="00BB77C1">
        <w:rPr>
          <w:rFonts w:eastAsia="Times New Roman" w:cs="Times New Roman"/>
          <w:color w:val="000000"/>
          <w:szCs w:val="24"/>
        </w:rPr>
        <w:t>Our faculty bring</w:t>
      </w:r>
      <w:r w:rsidR="001F5267">
        <w:rPr>
          <w:rFonts w:eastAsia="Times New Roman" w:cs="Times New Roman"/>
          <w:color w:val="000000"/>
          <w:szCs w:val="24"/>
        </w:rPr>
        <w:t>s</w:t>
      </w:r>
      <w:r w:rsidRPr="00BB77C1">
        <w:rPr>
          <w:rFonts w:eastAsia="Times New Roman" w:cs="Times New Roman"/>
          <w:color w:val="000000"/>
          <w:szCs w:val="24"/>
        </w:rPr>
        <w:t xml:space="preserve"> a wide range of expertise to the classroom.</w:t>
      </w:r>
      <w:r>
        <w:rPr>
          <w:rFonts w:eastAsia="Times New Roman" w:cs="Times New Roman"/>
          <w:color w:val="000000"/>
          <w:szCs w:val="24"/>
        </w:rPr>
        <w:t xml:space="preserve"> </w:t>
      </w:r>
      <w:r w:rsidRPr="00BB77C1">
        <w:rPr>
          <w:rFonts w:eastAsia="Times New Roman" w:cs="Times New Roman"/>
          <w:color w:val="000000"/>
          <w:szCs w:val="24"/>
        </w:rPr>
        <w:t>Our field instructors, many of whom are graduates of our program, are dedicated to helping you integrate coursework with practice at both the micro- and macro-levels.</w:t>
      </w:r>
      <w:r>
        <w:rPr>
          <w:rFonts w:eastAsia="Times New Roman" w:cs="Times New Roman"/>
          <w:color w:val="000000"/>
          <w:szCs w:val="24"/>
        </w:rPr>
        <w:t xml:space="preserve"> </w:t>
      </w:r>
      <w:r w:rsidRPr="00BB77C1">
        <w:rPr>
          <w:rFonts w:eastAsia="Times New Roman" w:cs="Times New Roman"/>
          <w:color w:val="000000"/>
          <w:szCs w:val="24"/>
        </w:rPr>
        <w:t xml:space="preserve">Our Graduate Advisors, who are themselves MSWs, and </w:t>
      </w:r>
      <w:r w:rsidR="00A32FE4">
        <w:rPr>
          <w:rFonts w:eastAsia="Times New Roman" w:cs="Times New Roman"/>
          <w:color w:val="000000"/>
          <w:szCs w:val="24"/>
        </w:rPr>
        <w:t>the rest of the MSW Program Team</w:t>
      </w:r>
      <w:r w:rsidRPr="00BB77C1">
        <w:rPr>
          <w:rFonts w:eastAsia="Times New Roman" w:cs="Times New Roman"/>
          <w:color w:val="000000"/>
          <w:szCs w:val="24"/>
        </w:rPr>
        <w:t xml:space="preserve"> are here to help guide you through the program.</w:t>
      </w:r>
    </w:p>
    <w:p w14:paraId="52ED3EA6" w14:textId="390F3F82" w:rsidR="00BB77C1" w:rsidRPr="00BB77C1" w:rsidRDefault="1191CCEC" w:rsidP="3F7356BB">
      <w:pPr>
        <w:rPr>
          <w:rFonts w:eastAsia="Times New Roman" w:cs="Times New Roman"/>
          <w:color w:val="000000"/>
        </w:rPr>
      </w:pPr>
      <w:r w:rsidRPr="3F7356BB">
        <w:rPr>
          <w:rFonts w:eastAsia="Times New Roman" w:cs="Times New Roman"/>
          <w:color w:val="000000" w:themeColor="text1"/>
        </w:rPr>
        <w:t>In short, you are joining a vibrant community that is dedicated to teaching, research, and outreach in fulfil</w:t>
      </w:r>
      <w:r w:rsidR="00A7285E">
        <w:rPr>
          <w:rFonts w:eastAsia="Times New Roman" w:cs="Times New Roman"/>
          <w:color w:val="000000" w:themeColor="text1"/>
        </w:rPr>
        <w:t>l</w:t>
      </w:r>
      <w:r w:rsidRPr="3F7356BB">
        <w:rPr>
          <w:rFonts w:eastAsia="Times New Roman" w:cs="Times New Roman"/>
          <w:color w:val="000000" w:themeColor="text1"/>
        </w:rPr>
        <w:t>ment of our program mission.</w:t>
      </w:r>
      <w:r w:rsidR="5E3C40CD" w:rsidRPr="3F7356BB">
        <w:rPr>
          <w:rFonts w:eastAsia="Times New Roman" w:cs="Times New Roman"/>
          <w:color w:val="000000" w:themeColor="text1"/>
        </w:rPr>
        <w:t xml:space="preserve"> </w:t>
      </w:r>
      <w:r w:rsidR="52C6D61E" w:rsidRPr="3F7356BB">
        <w:rPr>
          <w:rFonts w:eastAsia="Times New Roman" w:cs="Times New Roman"/>
          <w:color w:val="000000" w:themeColor="text1"/>
        </w:rPr>
        <w:t>We</w:t>
      </w:r>
      <w:r w:rsidRPr="3F7356BB">
        <w:rPr>
          <w:rFonts w:eastAsia="Times New Roman" w:cs="Times New Roman"/>
          <w:color w:val="000000" w:themeColor="text1"/>
        </w:rPr>
        <w:t xml:space="preserve"> encourage each of you to reach out </w:t>
      </w:r>
      <w:r w:rsidR="592E78BD" w:rsidRPr="3F7356BB">
        <w:rPr>
          <w:rFonts w:eastAsia="Times New Roman" w:cs="Times New Roman"/>
          <w:color w:val="000000" w:themeColor="text1"/>
        </w:rPr>
        <w:t xml:space="preserve">to </w:t>
      </w:r>
      <w:r w:rsidRPr="3F7356BB">
        <w:rPr>
          <w:rFonts w:eastAsia="Times New Roman" w:cs="Times New Roman"/>
          <w:color w:val="000000" w:themeColor="text1"/>
        </w:rPr>
        <w:t xml:space="preserve">faculty you do not meet in the classroom and take full advantage of certificate and scholar programs, student groups, study abroad, and the many other opportunities available to </w:t>
      </w:r>
      <w:r w:rsidR="00290F7C" w:rsidRPr="3F7356BB">
        <w:rPr>
          <w:rFonts w:eastAsia="Times New Roman" w:cs="Times New Roman"/>
          <w:color w:val="000000" w:themeColor="text1"/>
        </w:rPr>
        <w:t>all</w:t>
      </w:r>
      <w:r w:rsidRPr="3F7356BB">
        <w:rPr>
          <w:rFonts w:eastAsia="Times New Roman" w:cs="Times New Roman"/>
          <w:color w:val="000000" w:themeColor="text1"/>
        </w:rPr>
        <w:t xml:space="preserve"> our students through the School of Social Work and Michigan State University. </w:t>
      </w:r>
    </w:p>
    <w:p w14:paraId="72894C81" w14:textId="29AF3A0D" w:rsidR="00BC41DD" w:rsidRDefault="00BF372A" w:rsidP="00BB77C1">
      <w:pPr>
        <w:rPr>
          <w:rFonts w:eastAsia="Times New Roman" w:cs="Times New Roman"/>
          <w:color w:val="000000"/>
          <w:szCs w:val="24"/>
        </w:rPr>
      </w:pPr>
      <w:r>
        <w:rPr>
          <w:rFonts w:eastAsia="Times New Roman" w:cs="Times New Roman"/>
          <w:color w:val="000000"/>
          <w:szCs w:val="24"/>
        </w:rPr>
        <w:t>We</w:t>
      </w:r>
      <w:r w:rsidR="00BB77C1" w:rsidRPr="00BB77C1">
        <w:rPr>
          <w:rFonts w:eastAsia="Times New Roman" w:cs="Times New Roman"/>
          <w:color w:val="000000"/>
          <w:szCs w:val="24"/>
        </w:rPr>
        <w:t xml:space="preserve"> look forward to </w:t>
      </w:r>
      <w:r w:rsidR="00BE7484">
        <w:rPr>
          <w:rFonts w:eastAsia="Times New Roman" w:cs="Times New Roman"/>
          <w:color w:val="000000"/>
          <w:szCs w:val="24"/>
        </w:rPr>
        <w:t>applauding you at graduation</w:t>
      </w:r>
      <w:r w:rsidR="00BB77C1" w:rsidRPr="00BB77C1">
        <w:rPr>
          <w:rFonts w:eastAsia="Times New Roman" w:cs="Times New Roman"/>
          <w:color w:val="000000"/>
          <w:szCs w:val="24"/>
        </w:rPr>
        <w:t>.</w:t>
      </w:r>
    </w:p>
    <w:p w14:paraId="1848E7C7" w14:textId="77777777" w:rsidR="00BC41DD" w:rsidRDefault="00BC41DD" w:rsidP="00BC41DD">
      <w:pPr>
        <w:rPr>
          <w:rFonts w:eastAsia="Times New Roman" w:cs="Times New Roman"/>
          <w:color w:val="000000"/>
          <w:szCs w:val="24"/>
        </w:rPr>
        <w:sectPr w:rsidR="00BC41DD" w:rsidSect="00A306AC">
          <w:headerReference w:type="default" r:id="rId21"/>
          <w:headerReference w:type="first" r:id="rId22"/>
          <w:footerReference w:type="first" r:id="rId23"/>
          <w:pgSz w:w="12240" w:h="15840"/>
          <w:pgMar w:top="1080" w:right="1440" w:bottom="1166" w:left="1440" w:header="0" w:footer="994" w:gutter="0"/>
          <w:pgNumType w:start="1"/>
          <w:cols w:space="720"/>
          <w:docGrid w:linePitch="326"/>
        </w:sectPr>
      </w:pPr>
    </w:p>
    <w:p w14:paraId="452945D6" w14:textId="67D4B4B8" w:rsidR="004E2C00" w:rsidRDefault="004E2C00" w:rsidP="00B53DA9">
      <w:pPr>
        <w:spacing w:after="0"/>
        <w:sectPr w:rsidR="004E2C00" w:rsidSect="00BC41DD">
          <w:headerReference w:type="default" r:id="rId24"/>
          <w:headerReference w:type="first" r:id="rId25"/>
          <w:footerReference w:type="first" r:id="rId26"/>
          <w:type w:val="continuous"/>
          <w:pgSz w:w="12240" w:h="15840"/>
          <w:pgMar w:top="1080" w:right="1440" w:bottom="1166" w:left="1440" w:header="0" w:footer="994" w:gutter="0"/>
          <w:cols w:space="720"/>
        </w:sectPr>
      </w:pPr>
      <w:bookmarkStart w:id="7" w:name="_Toc13217288"/>
    </w:p>
    <w:p w14:paraId="3B4D307E" w14:textId="0573117F" w:rsidR="00BD586F" w:rsidRPr="00102CC2" w:rsidRDefault="00BD586F" w:rsidP="00B53DA9">
      <w:pPr>
        <w:pStyle w:val="Heading1"/>
      </w:pPr>
      <w:bookmarkStart w:id="8" w:name="_Toc208491253"/>
      <w:r w:rsidRPr="00102CC2">
        <w:lastRenderedPageBreak/>
        <w:t>Introduction</w:t>
      </w:r>
      <w:bookmarkEnd w:id="7"/>
      <w:bookmarkEnd w:id="8"/>
    </w:p>
    <w:p w14:paraId="043EFCD4" w14:textId="2BE6FF1B" w:rsidR="005932D3" w:rsidRPr="005932D3" w:rsidRDefault="005932D3" w:rsidP="005932D3">
      <w:pPr>
        <w:rPr>
          <w:rFonts w:eastAsia="Times New Roman" w:cs="Times New Roman"/>
          <w:color w:val="000000"/>
        </w:rPr>
      </w:pPr>
      <w:r w:rsidRPr="487D87A6">
        <w:rPr>
          <w:rFonts w:eastAsia="Times New Roman" w:cs="Times New Roman"/>
          <w:color w:val="000000"/>
        </w:rPr>
        <w:t xml:space="preserve">Social work is an ethics-based profession. Appropriate use of self is the foundation upon which we build our </w:t>
      </w:r>
      <w:r w:rsidR="00EF00E4" w:rsidRPr="005932D3">
        <w:rPr>
          <w:rFonts w:eastAsia="Times New Roman" w:cs="Times New Roman"/>
          <w:noProof/>
          <w:color w:val="000000"/>
          <w:szCs w:val="24"/>
        </w:rPr>
        <w:drawing>
          <wp:anchor distT="0" distB="0" distL="114300" distR="114300" simplePos="0" relativeHeight="251658240" behindDoc="0" locked="0" layoutInCell="1" allowOverlap="1" wp14:anchorId="2DFBB9A2" wp14:editId="615F6B6F">
            <wp:simplePos x="0" y="0"/>
            <wp:positionH relativeFrom="column">
              <wp:posOffset>0</wp:posOffset>
            </wp:positionH>
            <wp:positionV relativeFrom="paragraph">
              <wp:posOffset>346075</wp:posOffset>
            </wp:positionV>
            <wp:extent cx="2256790" cy="1730071"/>
            <wp:effectExtent l="0" t="0" r="0" b="0"/>
            <wp:wrapTight wrapText="bothSides">
              <wp:wrapPolygon edited="0">
                <wp:start x="0" y="0"/>
                <wp:lineTo x="0" y="21463"/>
                <wp:lineTo x="21439" y="21463"/>
                <wp:lineTo x="21439" y="0"/>
                <wp:lineTo x="0" y="0"/>
              </wp:wrapPolygon>
            </wp:wrapTight>
            <wp:docPr id="7" name="Picture 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7">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l="5351" r="5351"/>
                    <a:stretch>
                      <a:fillRect/>
                    </a:stretch>
                  </pic:blipFill>
                  <pic:spPr bwMode="auto">
                    <a:xfrm>
                      <a:off x="0" y="0"/>
                      <a:ext cx="2256790" cy="1730071"/>
                    </a:xfrm>
                    <a:prstGeom prst="rect">
                      <a:avLst/>
                    </a:prstGeom>
                    <a:noFill/>
                  </pic:spPr>
                </pic:pic>
              </a:graphicData>
            </a:graphic>
            <wp14:sizeRelH relativeFrom="margin">
              <wp14:pctWidth>0</wp14:pctWidth>
            </wp14:sizeRelH>
            <wp14:sizeRelV relativeFrom="margin">
              <wp14:pctHeight>0</wp14:pctHeight>
            </wp14:sizeRelV>
          </wp:anchor>
        </w:drawing>
      </w:r>
      <w:r w:rsidRPr="487D87A6">
        <w:rPr>
          <w:rFonts w:eastAsia="Times New Roman" w:cs="Times New Roman"/>
          <w:color w:val="000000"/>
        </w:rPr>
        <w:t xml:space="preserve">professional skills at every level of education: BASW, MSW, and PhD. We hope that the material presented in this handbook helps you learn more about the MSW Program and the expectations that faculty, staff, and the practice/research community place upon social work students. </w:t>
      </w:r>
      <w:r w:rsidR="3EB93882" w:rsidRPr="7764A9AF">
        <w:rPr>
          <w:rFonts w:eastAsia="Times New Roman" w:cs="Times New Roman"/>
          <w:color w:val="000000" w:themeColor="text1"/>
        </w:rPr>
        <w:t xml:space="preserve">By its very nature, several sections of a student handbook describe policies and procedures for responding to difficulties that students may encounter during their graduate education. However, </w:t>
      </w:r>
      <w:r w:rsidR="0036774E" w:rsidRPr="7764A9AF">
        <w:rPr>
          <w:rFonts w:eastAsia="Times New Roman" w:cs="Times New Roman"/>
          <w:color w:val="000000" w:themeColor="text1"/>
        </w:rPr>
        <w:t>most</w:t>
      </w:r>
      <w:r w:rsidR="3EB93882" w:rsidRPr="7764A9AF">
        <w:rPr>
          <w:rFonts w:eastAsia="Times New Roman" w:cs="Times New Roman"/>
          <w:color w:val="000000" w:themeColor="text1"/>
        </w:rPr>
        <w:t xml:space="preserve"> graduate students either do not experience academic difficulty or such matters are handled in a non-adversarial approach through joint problem</w:t>
      </w:r>
      <w:r w:rsidR="00380717" w:rsidRPr="7764A9AF">
        <w:rPr>
          <w:rFonts w:eastAsia="Times New Roman" w:cs="Times New Roman"/>
          <w:color w:val="000000" w:themeColor="text1"/>
        </w:rPr>
        <w:t>-</w:t>
      </w:r>
      <w:r w:rsidR="3EB93882" w:rsidRPr="7764A9AF">
        <w:rPr>
          <w:rFonts w:eastAsia="Times New Roman" w:cs="Times New Roman"/>
          <w:color w:val="000000" w:themeColor="text1"/>
        </w:rPr>
        <w:t xml:space="preserve">solving. We endeavor to acknowledge our students’ strengths and potential throughout their experiences in graduate school. However, graduate students are ultimately responsible for their educational </w:t>
      </w:r>
      <w:r w:rsidR="41FD5933" w:rsidRPr="7764A9AF">
        <w:rPr>
          <w:rFonts w:eastAsia="Times New Roman" w:cs="Times New Roman"/>
          <w:color w:val="000000" w:themeColor="text1"/>
        </w:rPr>
        <w:t>experience,</w:t>
      </w:r>
      <w:r w:rsidR="3EB93882" w:rsidRPr="7764A9AF">
        <w:rPr>
          <w:rFonts w:eastAsia="Times New Roman" w:cs="Times New Roman"/>
          <w:color w:val="000000" w:themeColor="text1"/>
        </w:rPr>
        <w:t xml:space="preserve"> and we encourage active engagement in learning.</w:t>
      </w:r>
    </w:p>
    <w:p w14:paraId="7F75FD85" w14:textId="5B7CE0FC" w:rsidR="005932D3" w:rsidRPr="005932D3" w:rsidRDefault="005932D3" w:rsidP="005932D3">
      <w:pPr>
        <w:rPr>
          <w:rFonts w:eastAsia="Times New Roman" w:cs="Times New Roman"/>
          <w:color w:val="000000"/>
          <w:szCs w:val="24"/>
        </w:rPr>
      </w:pPr>
      <w:r w:rsidRPr="005932D3">
        <w:rPr>
          <w:rFonts w:eastAsia="Times New Roman" w:cs="Times New Roman"/>
          <w:color w:val="000000"/>
          <w:szCs w:val="24"/>
        </w:rPr>
        <w:t xml:space="preserve">This MSW Student Handbook provides information about the School of Social Work, the MSW curriculum, and College of Social Science and University policies that affect all students. In addition to the Handbook, students </w:t>
      </w:r>
      <w:r w:rsidR="00C17ADF" w:rsidRPr="00C17ADF">
        <w:rPr>
          <w:rFonts w:eastAsia="Times New Roman" w:cs="Times New Roman"/>
          <w:color w:val="000000"/>
          <w:szCs w:val="24"/>
        </w:rPr>
        <w:t>should</w:t>
      </w:r>
      <w:r w:rsidRPr="005932D3">
        <w:rPr>
          <w:rFonts w:eastAsia="Times New Roman" w:cs="Times New Roman"/>
          <w:color w:val="000000"/>
          <w:szCs w:val="24"/>
        </w:rPr>
        <w:t xml:space="preserve"> become familiar with other documents that contain information pertinent to their MSW student career. Familiarity with the contents of this Handbook is crucial for successfully completing your degree program. It describes </w:t>
      </w:r>
      <w:r w:rsidR="00751D4A">
        <w:rPr>
          <w:rFonts w:eastAsia="Times New Roman" w:cs="Times New Roman"/>
          <w:color w:val="000000"/>
          <w:szCs w:val="24"/>
        </w:rPr>
        <w:t xml:space="preserve">the </w:t>
      </w:r>
      <w:r w:rsidRPr="005932D3">
        <w:rPr>
          <w:rFonts w:eastAsia="Times New Roman" w:cs="Times New Roman"/>
          <w:color w:val="000000"/>
          <w:szCs w:val="24"/>
        </w:rPr>
        <w:t xml:space="preserve">resources available to you, your responsibilities as a </w:t>
      </w:r>
      <w:r w:rsidR="00B54B9E">
        <w:rPr>
          <w:rFonts w:eastAsia="Times New Roman" w:cs="Times New Roman"/>
          <w:color w:val="000000"/>
          <w:szCs w:val="24"/>
        </w:rPr>
        <w:t xml:space="preserve">Social Work </w:t>
      </w:r>
      <w:r w:rsidRPr="005932D3">
        <w:rPr>
          <w:rFonts w:eastAsia="Times New Roman" w:cs="Times New Roman"/>
          <w:color w:val="000000"/>
          <w:szCs w:val="24"/>
        </w:rPr>
        <w:t>graduate student at Michigan State University, and academic policies and procedures at the School and University levels.</w:t>
      </w:r>
    </w:p>
    <w:p w14:paraId="6C8BD378" w14:textId="44B4D558" w:rsidR="005932D3" w:rsidRPr="005932D3" w:rsidRDefault="005932D3" w:rsidP="005932D3">
      <w:pPr>
        <w:rPr>
          <w:rFonts w:eastAsia="Times New Roman" w:cs="Times New Roman"/>
          <w:color w:val="000000"/>
          <w:szCs w:val="24"/>
        </w:rPr>
      </w:pPr>
      <w:r w:rsidRPr="005932D3">
        <w:rPr>
          <w:rFonts w:eastAsia="Times New Roman" w:cs="Times New Roman"/>
          <w:color w:val="000000"/>
          <w:szCs w:val="24"/>
        </w:rPr>
        <w:t>As a member of the School of Social Work, you are joining a diverse community of people who are dedicated to the social work profession and work to uphold the profession’s Code of Ethics. You will have many learning</w:t>
      </w:r>
      <w:r w:rsidR="002548B7">
        <w:rPr>
          <w:rFonts w:eastAsia="Times New Roman" w:cs="Times New Roman"/>
          <w:color w:val="000000"/>
          <w:szCs w:val="24"/>
        </w:rPr>
        <w:t xml:space="preserve"> opportunities</w:t>
      </w:r>
      <w:r w:rsidRPr="005932D3">
        <w:rPr>
          <w:rFonts w:eastAsia="Times New Roman" w:cs="Times New Roman"/>
          <w:color w:val="000000"/>
          <w:szCs w:val="24"/>
        </w:rPr>
        <w:t>. In addition to coursework and field placements, you can participate in a variety of student organizations and activities in the School, the College of Social Science, and the University. These include groups such as the Graduate Student Advisory Committee (</w:t>
      </w:r>
      <w:proofErr w:type="spellStart"/>
      <w:r w:rsidRPr="005932D3">
        <w:rPr>
          <w:rFonts w:eastAsia="Times New Roman" w:cs="Times New Roman"/>
          <w:color w:val="000000"/>
          <w:szCs w:val="24"/>
        </w:rPr>
        <w:t>GradSAC</w:t>
      </w:r>
      <w:proofErr w:type="spellEnd"/>
      <w:r w:rsidRPr="005932D3">
        <w:rPr>
          <w:rFonts w:eastAsia="Times New Roman" w:cs="Times New Roman"/>
          <w:color w:val="000000"/>
          <w:szCs w:val="24"/>
        </w:rPr>
        <w:t>), the Student Organization for Latino/a Social Workers (OLASW), Phi Alpha National Honor Society, the Council of Graduate Students (COGS), and others. The school also hosts a</w:t>
      </w:r>
      <w:r w:rsidR="00D6687C">
        <w:rPr>
          <w:rFonts w:eastAsia="Times New Roman" w:cs="Times New Roman"/>
          <w:color w:val="000000"/>
          <w:szCs w:val="24"/>
        </w:rPr>
        <w:t xml:space="preserve"> variety of </w:t>
      </w:r>
      <w:r w:rsidR="00BA0B46">
        <w:rPr>
          <w:rFonts w:eastAsia="Times New Roman" w:cs="Times New Roman"/>
          <w:color w:val="000000"/>
          <w:szCs w:val="24"/>
        </w:rPr>
        <w:t>celebrations</w:t>
      </w:r>
      <w:r w:rsidR="00D6687C">
        <w:rPr>
          <w:rFonts w:eastAsia="Times New Roman" w:cs="Times New Roman"/>
          <w:color w:val="000000"/>
          <w:szCs w:val="24"/>
        </w:rPr>
        <w:t xml:space="preserve">, </w:t>
      </w:r>
      <w:r w:rsidRPr="005932D3">
        <w:rPr>
          <w:rFonts w:eastAsia="Times New Roman" w:cs="Times New Roman"/>
          <w:color w:val="000000"/>
          <w:szCs w:val="24"/>
        </w:rPr>
        <w:t>workshops</w:t>
      </w:r>
      <w:r w:rsidR="00D6687C">
        <w:rPr>
          <w:rFonts w:eastAsia="Times New Roman" w:cs="Times New Roman"/>
          <w:color w:val="000000"/>
          <w:szCs w:val="24"/>
        </w:rPr>
        <w:t>,</w:t>
      </w:r>
      <w:r w:rsidRPr="005932D3">
        <w:rPr>
          <w:rFonts w:eastAsia="Times New Roman" w:cs="Times New Roman"/>
          <w:color w:val="000000"/>
          <w:szCs w:val="24"/>
        </w:rPr>
        <w:t xml:space="preserve"> and activities throughout the academic year.</w:t>
      </w:r>
    </w:p>
    <w:p w14:paraId="4B3CA20C" w14:textId="13FEA6A4" w:rsidR="005932D3" w:rsidRPr="005932D3" w:rsidRDefault="3EB93882" w:rsidP="3F7356BB">
      <w:pPr>
        <w:rPr>
          <w:rFonts w:eastAsia="Times New Roman" w:cs="Times New Roman"/>
          <w:color w:val="000000"/>
        </w:rPr>
      </w:pPr>
      <w:r w:rsidRPr="02FB7D6E">
        <w:rPr>
          <w:rFonts w:eastAsia="Times New Roman" w:cs="Times New Roman"/>
          <w:color w:val="000000" w:themeColor="text1"/>
        </w:rPr>
        <w:t xml:space="preserve">The entire School community is pleased that you have chosen our MSW Program. We look forward to getting to know you and working with you as you progress through your academic </w:t>
      </w:r>
      <w:r w:rsidR="65360F21" w:rsidRPr="02FB7D6E">
        <w:rPr>
          <w:rFonts w:eastAsia="Times New Roman" w:cs="Times New Roman"/>
          <w:color w:val="000000" w:themeColor="text1"/>
        </w:rPr>
        <w:t>program,</w:t>
      </w:r>
      <w:r w:rsidRPr="02FB7D6E">
        <w:rPr>
          <w:rFonts w:eastAsia="Times New Roman" w:cs="Times New Roman"/>
          <w:color w:val="000000" w:themeColor="text1"/>
        </w:rPr>
        <w:t xml:space="preserve"> and we hope you will continue to have a connection with the </w:t>
      </w:r>
      <w:proofErr w:type="gramStart"/>
      <w:r w:rsidRPr="02FB7D6E">
        <w:rPr>
          <w:rFonts w:eastAsia="Times New Roman" w:cs="Times New Roman"/>
          <w:color w:val="000000" w:themeColor="text1"/>
        </w:rPr>
        <w:t>School</w:t>
      </w:r>
      <w:proofErr w:type="gramEnd"/>
      <w:r w:rsidRPr="02FB7D6E">
        <w:rPr>
          <w:rFonts w:eastAsia="Times New Roman" w:cs="Times New Roman"/>
          <w:color w:val="000000" w:themeColor="text1"/>
        </w:rPr>
        <w:t xml:space="preserve"> long after </w:t>
      </w:r>
      <w:r w:rsidR="0017F987" w:rsidRPr="02FB7D6E">
        <w:rPr>
          <w:rFonts w:eastAsia="Times New Roman" w:cs="Times New Roman"/>
          <w:color w:val="000000" w:themeColor="text1"/>
        </w:rPr>
        <w:t>graduation.</w:t>
      </w:r>
    </w:p>
    <w:p w14:paraId="5F7E26B3" w14:textId="0A41217A" w:rsidR="00BD586F" w:rsidRPr="00102CC2" w:rsidRDefault="00BD586F" w:rsidP="02FB7D6E">
      <w:pPr>
        <w:pStyle w:val="Heading1"/>
        <w:spacing w:line="276" w:lineRule="auto"/>
      </w:pPr>
    </w:p>
    <w:p w14:paraId="0E0C924C" w14:textId="0B2CFBF4" w:rsidR="00BD586F" w:rsidRPr="00102CC2" w:rsidRDefault="00BD586F" w:rsidP="02FB7D6E">
      <w:pPr>
        <w:pStyle w:val="Heading1"/>
        <w:spacing w:line="276" w:lineRule="auto"/>
      </w:pPr>
    </w:p>
    <w:p w14:paraId="31BFD29B" w14:textId="3D72E0B5" w:rsidR="00BD586F" w:rsidRPr="00102CC2" w:rsidRDefault="00BD586F" w:rsidP="02FB7D6E">
      <w:pPr>
        <w:pStyle w:val="Heading1"/>
        <w:spacing w:line="276" w:lineRule="auto"/>
      </w:pPr>
    </w:p>
    <w:p w14:paraId="3E6236EE" w14:textId="6248518A" w:rsidR="00BD586F" w:rsidRPr="00102CC2" w:rsidRDefault="00BD586F" w:rsidP="02FB7D6E">
      <w:pPr>
        <w:pStyle w:val="Heading1"/>
        <w:spacing w:line="276" w:lineRule="auto"/>
      </w:pPr>
    </w:p>
    <w:p w14:paraId="6165DFDD" w14:textId="672438B1" w:rsidR="00BD586F" w:rsidRPr="00102CC2" w:rsidRDefault="00BD586F" w:rsidP="02FB7D6E">
      <w:pPr>
        <w:pStyle w:val="Heading1"/>
        <w:spacing w:line="276" w:lineRule="auto"/>
      </w:pPr>
    </w:p>
    <w:p w14:paraId="6C04D60B" w14:textId="52D34A5D" w:rsidR="00BD586F" w:rsidRPr="00102CC2" w:rsidRDefault="0FEE4679" w:rsidP="00CC2F6A">
      <w:pPr>
        <w:spacing w:line="276" w:lineRule="auto"/>
        <w:jc w:val="center"/>
      </w:pPr>
      <w:r>
        <w:rPr>
          <w:noProof/>
        </w:rPr>
        <w:lastRenderedPageBreak/>
        <w:drawing>
          <wp:inline distT="0" distB="0" distL="0" distR="0" wp14:anchorId="7D8A65A5" wp14:editId="1534AF71">
            <wp:extent cx="1352550" cy="1352550"/>
            <wp:effectExtent l="0" t="0" r="0" b="0"/>
            <wp:docPr id="17328021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02110" name=""/>
                    <pic:cNvPicPr/>
                  </pic:nvPicPr>
                  <pic:blipFill>
                    <a:blip r:embed="rId29">
                      <a:extLst>
                        <a:ext uri="{28A0092B-C50C-407E-A947-70E740481C1C}">
                          <a14:useLocalDpi xmlns:a14="http://schemas.microsoft.com/office/drawing/2010/main"/>
                        </a:ext>
                      </a:extLst>
                    </a:blip>
                    <a:stretch>
                      <a:fillRect/>
                    </a:stretch>
                  </pic:blipFill>
                  <pic:spPr>
                    <a:xfrm>
                      <a:off x="0" y="0"/>
                      <a:ext cx="1352550" cy="1352550"/>
                    </a:xfrm>
                    <a:prstGeom prst="rect">
                      <a:avLst/>
                    </a:prstGeom>
                  </pic:spPr>
                </pic:pic>
              </a:graphicData>
            </a:graphic>
          </wp:inline>
        </w:drawing>
      </w:r>
    </w:p>
    <w:p w14:paraId="5802FC5E" w14:textId="2BCF91F2" w:rsidR="00BD586F" w:rsidRPr="00102CC2" w:rsidRDefault="00BD586F" w:rsidP="02FB7D6E">
      <w:pPr>
        <w:pStyle w:val="Heading1"/>
      </w:pPr>
    </w:p>
    <w:p w14:paraId="5017B802" w14:textId="10B25682" w:rsidR="00BD586F" w:rsidRPr="00DE1E69" w:rsidRDefault="00BD586F" w:rsidP="00CC2F6A">
      <w:pPr>
        <w:pStyle w:val="Heading1"/>
        <w:rPr>
          <w:bCs/>
          <w:szCs w:val="32"/>
        </w:rPr>
      </w:pPr>
      <w:bookmarkStart w:id="9" w:name="_Toc13217289"/>
      <w:bookmarkStart w:id="10" w:name="_Toc106619397"/>
      <w:bookmarkStart w:id="11" w:name="_Toc208491254"/>
      <w:r>
        <w:t>Contact Information</w:t>
      </w:r>
      <w:bookmarkEnd w:id="9"/>
      <w:bookmarkEnd w:id="10"/>
      <w:bookmarkEnd w:id="11"/>
    </w:p>
    <w:p w14:paraId="38FB1173" w14:textId="77777777" w:rsidR="008B4CCC" w:rsidRPr="008B4CCC" w:rsidRDefault="008B4CCC" w:rsidP="009D56D1">
      <w:pPr>
        <w:spacing w:after="0"/>
        <w:jc w:val="center"/>
        <w:rPr>
          <w:rFonts w:eastAsia="Times New Roman" w:cs="Times New Roman"/>
          <w:color w:val="000000"/>
          <w:szCs w:val="24"/>
        </w:rPr>
      </w:pPr>
      <w:r w:rsidRPr="008B4CCC">
        <w:rPr>
          <w:rFonts w:eastAsia="Times New Roman" w:cs="Times New Roman"/>
          <w:color w:val="000000"/>
          <w:szCs w:val="24"/>
        </w:rPr>
        <w:t>MSU School of Social Work</w:t>
      </w:r>
    </w:p>
    <w:p w14:paraId="12D931C3" w14:textId="77777777" w:rsidR="008B4CCC" w:rsidRPr="008B4CCC" w:rsidRDefault="008B4CCC" w:rsidP="009D56D1">
      <w:pPr>
        <w:spacing w:after="0"/>
        <w:jc w:val="center"/>
        <w:rPr>
          <w:rFonts w:eastAsia="Times New Roman" w:cs="Times New Roman"/>
          <w:color w:val="000000"/>
          <w:szCs w:val="24"/>
        </w:rPr>
      </w:pPr>
      <w:r w:rsidRPr="008B4CCC">
        <w:rPr>
          <w:rFonts w:eastAsia="Times New Roman" w:cs="Times New Roman"/>
          <w:color w:val="000000"/>
          <w:szCs w:val="24"/>
        </w:rPr>
        <w:t>655 Auditorium Road</w:t>
      </w:r>
    </w:p>
    <w:p w14:paraId="3156B62B" w14:textId="77777777" w:rsidR="008B4CCC" w:rsidRPr="008B4CCC" w:rsidRDefault="008B4CCC" w:rsidP="009D56D1">
      <w:pPr>
        <w:spacing w:after="0"/>
        <w:jc w:val="center"/>
        <w:rPr>
          <w:rFonts w:eastAsia="Times New Roman" w:cs="Times New Roman"/>
          <w:color w:val="000000"/>
          <w:szCs w:val="24"/>
        </w:rPr>
      </w:pPr>
      <w:r w:rsidRPr="008B4CCC">
        <w:rPr>
          <w:rFonts w:eastAsia="Times New Roman" w:cs="Times New Roman"/>
          <w:color w:val="000000"/>
          <w:szCs w:val="24"/>
        </w:rPr>
        <w:t>239 Baker Hall</w:t>
      </w:r>
    </w:p>
    <w:p w14:paraId="66976F87" w14:textId="77777777" w:rsidR="008B4CCC" w:rsidRPr="008B4CCC" w:rsidRDefault="008B4CCC" w:rsidP="009D56D1">
      <w:pPr>
        <w:spacing w:after="0"/>
        <w:jc w:val="center"/>
        <w:rPr>
          <w:rFonts w:eastAsia="Times New Roman" w:cs="Times New Roman"/>
          <w:color w:val="000000"/>
          <w:szCs w:val="24"/>
        </w:rPr>
      </w:pPr>
      <w:r w:rsidRPr="008B4CCC">
        <w:rPr>
          <w:rFonts w:eastAsia="Times New Roman" w:cs="Times New Roman"/>
          <w:color w:val="000000"/>
          <w:szCs w:val="24"/>
        </w:rPr>
        <w:t>East Lansing, MI 48824</w:t>
      </w:r>
    </w:p>
    <w:p w14:paraId="5A9E7B10" w14:textId="77777777" w:rsidR="008B4CCC" w:rsidRPr="008B4CCC" w:rsidRDefault="008B4CCC" w:rsidP="009D56D1">
      <w:pPr>
        <w:spacing w:after="0"/>
        <w:jc w:val="center"/>
        <w:rPr>
          <w:rFonts w:eastAsia="Times New Roman" w:cs="Times New Roman"/>
          <w:color w:val="000000"/>
          <w:szCs w:val="24"/>
        </w:rPr>
      </w:pPr>
      <w:r w:rsidRPr="008B4CCC">
        <w:rPr>
          <w:rFonts w:eastAsia="Times New Roman" w:cs="Times New Roman"/>
          <w:color w:val="000000"/>
          <w:szCs w:val="24"/>
        </w:rPr>
        <w:t>FAX: 517-353-3038</w:t>
      </w:r>
    </w:p>
    <w:p w14:paraId="4A468ED8" w14:textId="3EBA19FC" w:rsidR="00BB491D" w:rsidRDefault="34277EAD" w:rsidP="009D56D1">
      <w:pPr>
        <w:spacing w:after="0"/>
        <w:jc w:val="center"/>
        <w:rPr>
          <w:rFonts w:eastAsia="Times New Roman" w:cs="Times New Roman"/>
          <w:color w:val="0000FF"/>
          <w:szCs w:val="24"/>
          <w:u w:val="single"/>
        </w:rPr>
      </w:pPr>
      <w:hyperlink r:id="rId30">
        <w:r w:rsidRPr="75FB0CEA">
          <w:rPr>
            <w:rStyle w:val="Hyperlink"/>
            <w:rFonts w:eastAsia="Times New Roman" w:cs="Times New Roman"/>
          </w:rPr>
          <w:t>sw.msw@msu.edu</w:t>
        </w:r>
      </w:hyperlink>
    </w:p>
    <w:p w14:paraId="2F4843B1" w14:textId="1AED6BFD" w:rsidR="75FB0CEA" w:rsidRDefault="75FB0CEA"/>
    <w:p w14:paraId="398AE029" w14:textId="15D21688" w:rsidR="75FB0CEA" w:rsidRDefault="75FB0CEA"/>
    <w:p w14:paraId="3AFFC189" w14:textId="404C212A" w:rsidR="720726E6" w:rsidRDefault="720726E6" w:rsidP="720726E6">
      <w:pPr>
        <w:pStyle w:val="Heading1"/>
      </w:pPr>
    </w:p>
    <w:p w14:paraId="06CAE2F6" w14:textId="6332A77D" w:rsidR="006F1BB3" w:rsidRDefault="006F1BB3" w:rsidP="720726E6">
      <w:pPr>
        <w:pStyle w:val="Heading1"/>
      </w:pPr>
    </w:p>
    <w:p w14:paraId="6FCF2CF4" w14:textId="482D53CD" w:rsidR="006F1BB3" w:rsidRDefault="006F1BB3" w:rsidP="720726E6">
      <w:pPr>
        <w:pStyle w:val="Heading1"/>
      </w:pPr>
    </w:p>
    <w:p w14:paraId="513986DD" w14:textId="3B19E376" w:rsidR="006F1BB3" w:rsidRDefault="006F1BB3" w:rsidP="720726E6">
      <w:pPr>
        <w:pStyle w:val="Heading1"/>
      </w:pPr>
    </w:p>
    <w:p w14:paraId="5C3BEEDF" w14:textId="109D0542" w:rsidR="006F1BB3" w:rsidRDefault="006F1BB3" w:rsidP="720726E6">
      <w:pPr>
        <w:pStyle w:val="Heading1"/>
      </w:pPr>
    </w:p>
    <w:p w14:paraId="39BA7593" w14:textId="1BD3B938" w:rsidR="006F1BB3" w:rsidRDefault="006F1BB3" w:rsidP="720726E6">
      <w:pPr>
        <w:pStyle w:val="Heading1"/>
      </w:pPr>
    </w:p>
    <w:p w14:paraId="10EE0A4F" w14:textId="2040F8E0" w:rsidR="006F1BB3" w:rsidRDefault="006F1BB3" w:rsidP="720726E6">
      <w:pPr>
        <w:pStyle w:val="Heading1"/>
      </w:pPr>
    </w:p>
    <w:p w14:paraId="444C1CB2" w14:textId="15D777D5" w:rsidR="006F1BB3" w:rsidRDefault="006F1BB3" w:rsidP="720726E6">
      <w:pPr>
        <w:pStyle w:val="Heading1"/>
      </w:pPr>
    </w:p>
    <w:p w14:paraId="5B7F7025" w14:textId="47320607" w:rsidR="006F1BB3" w:rsidRDefault="006F1BB3" w:rsidP="720726E6">
      <w:pPr>
        <w:pStyle w:val="Heading1"/>
      </w:pPr>
    </w:p>
    <w:p w14:paraId="25D1D857" w14:textId="407567F8" w:rsidR="006F1BB3" w:rsidRDefault="006F1BB3" w:rsidP="720726E6">
      <w:pPr>
        <w:pStyle w:val="Heading1"/>
      </w:pPr>
    </w:p>
    <w:p w14:paraId="4DA63E6D" w14:textId="0FC790E5" w:rsidR="006F1BB3" w:rsidRDefault="006F1BB3" w:rsidP="720726E6">
      <w:pPr>
        <w:pStyle w:val="Heading1"/>
      </w:pPr>
    </w:p>
    <w:p w14:paraId="09D232EA" w14:textId="084D08D5" w:rsidR="006F1BB3" w:rsidRDefault="0009E205" w:rsidP="720726E6">
      <w:pPr>
        <w:pStyle w:val="Heading1"/>
      </w:pPr>
      <w:bookmarkStart w:id="12" w:name="_Toc13217293"/>
      <w:bookmarkStart w:id="13" w:name="_Toc208491255"/>
      <w:r>
        <w:t>Program Overview</w:t>
      </w:r>
      <w:bookmarkEnd w:id="12"/>
      <w:bookmarkEnd w:id="13"/>
    </w:p>
    <w:p w14:paraId="5FF7E5A4" w14:textId="590287E4" w:rsidR="006F1BB3" w:rsidRDefault="00913E59" w:rsidP="00913E59">
      <w:r>
        <w:lastRenderedPageBreak/>
        <w:t xml:space="preserve">Michigan State University (MSU) is a public land-grant university considered to be one of the best research-intensive (Carnegie Classification R1) globally engaged universities in the world. MSU is also the nation’s pioneer land-grant institution, preceding the Morrill Act by seven years. </w:t>
      </w:r>
      <w:r w:rsidR="003B74EC">
        <w:t xml:space="preserve">The MSU School of Social Work </w:t>
      </w:r>
      <w:proofErr w:type="gramStart"/>
      <w:r w:rsidR="003B74EC">
        <w:t>is located in</w:t>
      </w:r>
      <w:proofErr w:type="gramEnd"/>
      <w:r w:rsidR="003B74EC">
        <w:t xml:space="preserve"> the College of Social Science</w:t>
      </w:r>
      <w:r w:rsidR="006D6D73">
        <w:t>,</w:t>
      </w:r>
      <w:r>
        <w:t xml:space="preserve"> the largest and among the most diverse</w:t>
      </w:r>
      <w:r w:rsidR="006D6D73">
        <w:t xml:space="preserve"> of the 18 colleges</w:t>
      </w:r>
      <w:r>
        <w:t xml:space="preserve"> at MSU, with more than 6,300 undergraduate and graduate students studying the social, behavioral, and economic sciences. It offers </w:t>
      </w:r>
      <w:bookmarkStart w:id="14" w:name="_Int_vsXCj2pr"/>
      <w:proofErr w:type="gramStart"/>
      <w:r>
        <w:t>1</w:t>
      </w:r>
      <w:r w:rsidR="00EC1438">
        <w:t>4</w:t>
      </w:r>
      <w:r>
        <w:t xml:space="preserve"> degree</w:t>
      </w:r>
      <w:bookmarkEnd w:id="14"/>
      <w:proofErr w:type="gramEnd"/>
      <w:r>
        <w:t xml:space="preserve"> programs and </w:t>
      </w:r>
      <w:r w:rsidR="00EC1438">
        <w:t>5</w:t>
      </w:r>
      <w:r>
        <w:t xml:space="preserve"> research centers and institutes.</w:t>
      </w:r>
    </w:p>
    <w:p w14:paraId="4431ABFB" w14:textId="0EFD75FE" w:rsidR="006F1BB3" w:rsidRDefault="00913E59" w:rsidP="00913E59">
      <w:r>
        <w:t xml:space="preserve">The </w:t>
      </w:r>
      <w:proofErr w:type="gramStart"/>
      <w:r>
        <w:t>School</w:t>
      </w:r>
      <w:proofErr w:type="gramEnd"/>
      <w:r>
        <w:t xml:space="preserve"> consists of a CSWE-accredited Undergraduate (BASW) Program, a CSWE-accredited Graduate (MSW) Program, and a PhD Program in Social Work, which is a member of GADE, the Group for the Advancement of Doctoral Education. </w:t>
      </w:r>
    </w:p>
    <w:p w14:paraId="409F8923" w14:textId="667C856A" w:rsidR="006F1BB3" w:rsidRDefault="00913E59" w:rsidP="00913E59">
      <w:r>
        <w:t xml:space="preserve">The </w:t>
      </w:r>
      <w:proofErr w:type="gramStart"/>
      <w:r>
        <w:t>Master’s</w:t>
      </w:r>
      <w:proofErr w:type="gramEnd"/>
      <w:r>
        <w:t xml:space="preserve"> Program at the Michigan State University School of Social Work provides students with the knowledge, skills, and value base needed to become effective members of the professional social work community. Through integrated coursework and field experience, </w:t>
      </w:r>
      <w:r w:rsidR="00EC1438">
        <w:t>students within the School of Social Work</w:t>
      </w:r>
      <w:r>
        <w:t xml:space="preserve"> receive the education and training necessary to become highly skilled social work practitioners who will enrich the lives of those they serve and the communities in which they practice. </w:t>
      </w:r>
    </w:p>
    <w:p w14:paraId="435CCC18" w14:textId="77777777" w:rsidR="006F1BB3" w:rsidRDefault="00913E59" w:rsidP="00913E59">
      <w:r>
        <w:t xml:space="preserve">School alumni are found throughout the state of Michigan, the nation, and the world. They are practitioners, administrators, educators, researchers, and leaders in social work and other systems. </w:t>
      </w:r>
    </w:p>
    <w:p w14:paraId="5A0EA064" w14:textId="77777777" w:rsidR="006F1BB3" w:rsidRDefault="00102CC2" w:rsidP="00D05B9B">
      <w:pPr>
        <w:pStyle w:val="Heading2"/>
      </w:pPr>
      <w:bookmarkStart w:id="15" w:name="_Toc13217294"/>
      <w:bookmarkStart w:id="16" w:name="_Toc208491256"/>
      <w:r w:rsidRPr="00102CC2">
        <w:t xml:space="preserve">PROGRAM </w:t>
      </w:r>
      <w:r w:rsidRPr="00D05B9B">
        <w:t>GOALS</w:t>
      </w:r>
      <w:r w:rsidRPr="00102CC2">
        <w:t xml:space="preserve"> AND OBJECTIVES</w:t>
      </w:r>
      <w:bookmarkEnd w:id="15"/>
      <w:bookmarkEnd w:id="16"/>
    </w:p>
    <w:p w14:paraId="7E2BF6D7" w14:textId="77777777" w:rsidR="003070EA" w:rsidRDefault="003070EA" w:rsidP="00B62081">
      <w:r>
        <w:t>These are the goals and objectives of the MSU School of Social Work MSW Program:</w:t>
      </w:r>
    </w:p>
    <w:p w14:paraId="77A98020" w14:textId="77777777" w:rsidR="003070EA" w:rsidRDefault="003070EA" w:rsidP="00B62081">
      <w:pPr>
        <w:pStyle w:val="ListBullet"/>
      </w:pPr>
      <w:r w:rsidRPr="00B62081">
        <w:rPr>
          <w:b/>
        </w:rPr>
        <w:t>Teaching</w:t>
      </w:r>
    </w:p>
    <w:p w14:paraId="3CA54CBA" w14:textId="77777777" w:rsidR="003070EA" w:rsidRPr="00BB02CA" w:rsidRDefault="003070EA" w:rsidP="00047B00">
      <w:pPr>
        <w:pStyle w:val="ListBullet2"/>
      </w:pPr>
      <w:r w:rsidRPr="00BB02CA">
        <w:t>To provide advanced generalist and specialized social work curricula for MSW students with a variety of options statewide that teach critical and analytical thinking and prepare them with the knowledge, skills, and values needed for ethical advanced social work practice in diverse clinical or organization and community settings</w:t>
      </w:r>
    </w:p>
    <w:p w14:paraId="2C7D5436" w14:textId="2CA44127" w:rsidR="003070EA" w:rsidRPr="00BB02CA" w:rsidRDefault="003070EA" w:rsidP="00047B00">
      <w:pPr>
        <w:pStyle w:val="ListBullet2"/>
      </w:pPr>
      <w:r w:rsidRPr="00BB02CA">
        <w:t xml:space="preserve">To provide classroom, field, and virtual settings in which students apply what they are learning </w:t>
      </w:r>
      <w:r w:rsidR="00350EC3" w:rsidRPr="00BB02CA">
        <w:t>to</w:t>
      </w:r>
      <w:r w:rsidRPr="00BB02CA">
        <w:t xml:space="preserve"> analyze assessment data and select appropriate intervention strategies for diverse client populations within multiple system levels </w:t>
      </w:r>
    </w:p>
    <w:p w14:paraId="5F1470E2" w14:textId="77777777" w:rsidR="003070EA" w:rsidRPr="00BB02CA" w:rsidRDefault="003070EA" w:rsidP="00047B00">
      <w:pPr>
        <w:pStyle w:val="ListBullet2"/>
      </w:pPr>
      <w:r w:rsidRPr="00BB02CA">
        <w:t>To provide classroom, field, and virtual settings in which students engage and intervene with multiple systems and diverse client populations at an advanced level and advocate for social and economic justice in the context of changing social and practice environments</w:t>
      </w:r>
    </w:p>
    <w:p w14:paraId="2E3B8311" w14:textId="77777777" w:rsidR="003070EA" w:rsidRPr="00BB02CA" w:rsidRDefault="003070EA" w:rsidP="00047B00">
      <w:pPr>
        <w:pStyle w:val="ListBullet2"/>
      </w:pPr>
      <w:r w:rsidRPr="00BB02CA">
        <w:t>To provide opportunities for students to develop appreciation for and experience within settings of diversity and difference toward realizing a broader sense of the world beyond themselves</w:t>
      </w:r>
    </w:p>
    <w:p w14:paraId="3C1FEB68" w14:textId="77777777" w:rsidR="003070EA" w:rsidRPr="00BB02CA" w:rsidRDefault="003070EA" w:rsidP="00047B00">
      <w:pPr>
        <w:pStyle w:val="ListBullet2"/>
      </w:pPr>
      <w:r w:rsidRPr="00BB02CA">
        <w:t>To provide opportunities for students to develop an understanding of the impact of policy on practice and the well-being of the most vulnerable in society and the social worker’s role regarding policy in their practice settings</w:t>
      </w:r>
    </w:p>
    <w:p w14:paraId="2F96D285" w14:textId="77777777" w:rsidR="003070EA" w:rsidRDefault="003070EA" w:rsidP="00B62081">
      <w:pPr>
        <w:pStyle w:val="ListBullet"/>
        <w:keepNext/>
      </w:pPr>
      <w:r w:rsidRPr="00B62081">
        <w:rPr>
          <w:b/>
        </w:rPr>
        <w:t>Research</w:t>
      </w:r>
    </w:p>
    <w:p w14:paraId="4816F4B5" w14:textId="77777777" w:rsidR="003070EA" w:rsidRDefault="003070EA" w:rsidP="00047B00">
      <w:pPr>
        <w:pStyle w:val="ListBullet2"/>
      </w:pPr>
      <w:r>
        <w:t>To provide opportunities for students to use research to advance practice and to use practice experience to inform research and build knowledge, including using research and evaluation to improve their own practice and assess their practice environments</w:t>
      </w:r>
    </w:p>
    <w:p w14:paraId="33B6AD07" w14:textId="5F1C1AF4" w:rsidR="003070EA" w:rsidRDefault="003070EA" w:rsidP="00047B00">
      <w:pPr>
        <w:pStyle w:val="ListBullet2"/>
      </w:pPr>
      <w:r>
        <w:t>To pursue conducting and disseminating high</w:t>
      </w:r>
      <w:r w:rsidR="009D6D80">
        <w:t>-</w:t>
      </w:r>
      <w:r>
        <w:t>quality research that improves the well-being of the most vulnerable in society through knowledge development for the creation of theory, knowledge development for evidence-informed practice, and program evaluation</w:t>
      </w:r>
    </w:p>
    <w:p w14:paraId="0218C741" w14:textId="77777777" w:rsidR="003070EA" w:rsidRPr="00B62081" w:rsidRDefault="003070EA" w:rsidP="00B62081">
      <w:pPr>
        <w:pStyle w:val="ListBullet"/>
        <w:rPr>
          <w:b/>
        </w:rPr>
      </w:pPr>
      <w:r w:rsidRPr="00B62081">
        <w:rPr>
          <w:b/>
        </w:rPr>
        <w:t>Outreach and Service</w:t>
      </w:r>
    </w:p>
    <w:p w14:paraId="0BA0B6B3" w14:textId="3D5DC9E2" w:rsidR="003070EA" w:rsidRDefault="003070EA" w:rsidP="00047B00">
      <w:pPr>
        <w:pStyle w:val="ListBullet2"/>
      </w:pPr>
      <w:r>
        <w:lastRenderedPageBreak/>
        <w:t xml:space="preserve">To provide expanded access to quality graduate social work education through program options and a variety of program timelines </w:t>
      </w:r>
    </w:p>
    <w:p w14:paraId="2F8D9958" w14:textId="77777777" w:rsidR="003070EA" w:rsidRDefault="003070EA" w:rsidP="004C4C56">
      <w:pPr>
        <w:pStyle w:val="ListBullet2"/>
        <w:spacing w:after="200"/>
      </w:pPr>
      <w:r>
        <w:t>To engage in outreach and service at the program, college, university, community, state, national, and global levels through continuing education and professional development, committee involvement and leadership, service collaborations with agencies, and community and organizational capacity building</w:t>
      </w:r>
    </w:p>
    <w:p w14:paraId="664084CC" w14:textId="77777777" w:rsidR="0034767B" w:rsidRDefault="00102CC2" w:rsidP="00CF552B">
      <w:pPr>
        <w:pStyle w:val="Heading2"/>
      </w:pPr>
      <w:bookmarkStart w:id="17" w:name="_Toc13217295"/>
      <w:bookmarkStart w:id="18" w:name="_Toc208491257"/>
      <w:r w:rsidRPr="00102CC2">
        <w:t>PROGRAM DESCRIPTION</w:t>
      </w:r>
      <w:bookmarkEnd w:id="17"/>
      <w:bookmarkEnd w:id="18"/>
    </w:p>
    <w:p w14:paraId="54336DC6" w14:textId="77777777" w:rsidR="0034767B" w:rsidRDefault="00BD586F" w:rsidP="00CF552B">
      <w:pPr>
        <w:pStyle w:val="Heading3"/>
      </w:pPr>
      <w:bookmarkStart w:id="19" w:name="_Toc13217296"/>
      <w:bookmarkStart w:id="20" w:name="_Toc208491258"/>
      <w:r w:rsidRPr="00102CC2">
        <w:t xml:space="preserve">Plans of </w:t>
      </w:r>
      <w:r w:rsidRPr="00CF552B">
        <w:t>Study</w:t>
      </w:r>
      <w:bookmarkEnd w:id="19"/>
      <w:bookmarkEnd w:id="20"/>
    </w:p>
    <w:p w14:paraId="5407170D" w14:textId="77777777" w:rsidR="0034767B" w:rsidRDefault="003070EA" w:rsidP="003070EA">
      <w:r>
        <w:t>The MSU School of Social Work MSW Program offers students two plans of study: regular and advanced standing.</w:t>
      </w:r>
    </w:p>
    <w:p w14:paraId="2F0C2A8F" w14:textId="490F3A38" w:rsidR="0034767B" w:rsidRDefault="003070EA" w:rsidP="003070EA">
      <w:r w:rsidRPr="003070EA">
        <w:rPr>
          <w:b/>
          <w:i/>
        </w:rPr>
        <w:t>Regular MSW Program:</w:t>
      </w:r>
      <w:r>
        <w:t xml:space="preserve"> Students enrolled in a regular MSW Program can select part-time or full-time enrollment status. The part-time option requires completion of the MSW Program on a three-year plan of study, while full-time students complete the program in two academic years. </w:t>
      </w:r>
      <w:r w:rsidR="00BA0B46">
        <w:t>The</w:t>
      </w:r>
      <w:r>
        <w:t xml:space="preserve"> regular program begin</w:t>
      </w:r>
      <w:r w:rsidR="00BA0B46">
        <w:t>s</w:t>
      </w:r>
      <w:r>
        <w:t xml:space="preserve"> in the fall semester.</w:t>
      </w:r>
    </w:p>
    <w:p w14:paraId="00C98BD1" w14:textId="4D19EA43" w:rsidR="0034767B" w:rsidRDefault="003070EA" w:rsidP="00BD586F">
      <w:r w:rsidRPr="003070EA">
        <w:rPr>
          <w:b/>
          <w:i/>
        </w:rPr>
        <w:t>Advanced Standing MSW Program:</w:t>
      </w:r>
      <w:r>
        <w:t xml:space="preserve"> The advanced standing MSW Program is open to applicants who have graduated from a CSWE</w:t>
      </w:r>
      <w:r w:rsidR="00623EB4">
        <w:t xml:space="preserve"> </w:t>
      </w:r>
      <w:r>
        <w:t>accredited social work baccalaureate program within the last six years</w:t>
      </w:r>
      <w:r w:rsidR="003B23CA">
        <w:t xml:space="preserve"> and have a minimum undergraduate GPA of 3.25</w:t>
      </w:r>
      <w:r>
        <w:t xml:space="preserve">. The full-time advanced standing option allows for completion of requirements within one calendar year and the part-time program allows for two calendar years. </w:t>
      </w:r>
      <w:r w:rsidR="00BA0B46">
        <w:t>A</w:t>
      </w:r>
      <w:r>
        <w:t xml:space="preserve">dvanced standing students start in the summer </w:t>
      </w:r>
      <w:r w:rsidR="00BA0B46" w:rsidRPr="00BA0B46">
        <w:t>semester</w:t>
      </w:r>
      <w:r>
        <w:t>.</w:t>
      </w:r>
    </w:p>
    <w:p w14:paraId="4F057890" w14:textId="77777777" w:rsidR="0034767B" w:rsidRDefault="003E1AE2" w:rsidP="00CF552B">
      <w:pPr>
        <w:pStyle w:val="Heading3"/>
      </w:pPr>
      <w:bookmarkStart w:id="21" w:name="_Toc13217297"/>
      <w:bookmarkStart w:id="22" w:name="_Toc208491259"/>
      <w:r>
        <w:t>Curriculum</w:t>
      </w:r>
      <w:bookmarkEnd w:id="21"/>
      <w:bookmarkEnd w:id="22"/>
    </w:p>
    <w:p w14:paraId="1FEF0987" w14:textId="77777777" w:rsidR="0034767B" w:rsidRDefault="003070EA" w:rsidP="003070EA">
      <w:r>
        <w:t>The MSW curriculum has two major sections: generalist practice and</w:t>
      </w:r>
      <w:r w:rsidR="00BA0B46">
        <w:t xml:space="preserve"> advanced</w:t>
      </w:r>
      <w:r>
        <w:t xml:space="preserve"> specialized practice, both with field placement requirements. </w:t>
      </w:r>
    </w:p>
    <w:p w14:paraId="304D3D7C" w14:textId="0CA904DD" w:rsidR="0034767B" w:rsidRDefault="003070EA" w:rsidP="00573FC7">
      <w:r w:rsidRPr="003070EA">
        <w:rPr>
          <w:b/>
          <w:bCs/>
          <w:i/>
          <w:iCs/>
        </w:rPr>
        <w:t>Generalist practice curriculum:</w:t>
      </w:r>
      <w:r w:rsidRPr="003070EA">
        <w:t xml:space="preserve"> </w:t>
      </w:r>
      <w:r w:rsidR="00EC1438">
        <w:t>Courses in t</w:t>
      </w:r>
      <w:r>
        <w:t>he generalist practice curriculum provide the grounding for all professional social work practice, regardless of setting, speciali</w:t>
      </w:r>
      <w:r w:rsidR="00573FC7">
        <w:t>zation, or professional role.</w:t>
      </w:r>
    </w:p>
    <w:p w14:paraId="1E3C95CA" w14:textId="25DE8AED" w:rsidR="0034767B" w:rsidRDefault="003070EA" w:rsidP="003070EA">
      <w:r w:rsidRPr="238D45E8">
        <w:rPr>
          <w:b/>
          <w:bCs/>
          <w:i/>
          <w:iCs/>
        </w:rPr>
        <w:t>Specialized Practice Curriculum:</w:t>
      </w:r>
      <w:r>
        <w:t xml:space="preserve"> Building on the foundation knowledge and skills acquired in the generalist core courses, these courses are at an advanced</w:t>
      </w:r>
      <w:r w:rsidR="612CA3C0">
        <w:t xml:space="preserve"> </w:t>
      </w:r>
      <w:r>
        <w:t xml:space="preserve">level designed to prepare students for professional social work practice in either </w:t>
      </w:r>
      <w:hyperlink r:id="rId31">
        <w:r w:rsidRPr="238D45E8">
          <w:rPr>
            <w:rStyle w:val="Hyperlink"/>
          </w:rPr>
          <w:t>Clinical Social Work Practice</w:t>
        </w:r>
      </w:hyperlink>
      <w:r>
        <w:t xml:space="preserve"> or </w:t>
      </w:r>
      <w:hyperlink r:id="rId32">
        <w:r w:rsidRPr="238D45E8">
          <w:rPr>
            <w:rStyle w:val="Hyperlink"/>
          </w:rPr>
          <w:t>Organization and Community Leadership</w:t>
        </w:r>
      </w:hyperlink>
      <w:r>
        <w:t xml:space="preserve"> </w:t>
      </w:r>
      <w:r w:rsidR="00375B11">
        <w:t>(OCL</w:t>
      </w:r>
      <w:r>
        <w:t>). The Clinical Practice area prepares students to practice advanced skills in a variety of settings that focus on individuals, families, and small groups. The OCL area prepares students to practice with advanced skills in policy</w:t>
      </w:r>
      <w:r w:rsidR="00F324A9">
        <w:t xml:space="preserve"> </w:t>
      </w:r>
      <w:r>
        <w:t>making, community organizing, program planning, program implementation, and program evaluation.</w:t>
      </w:r>
    </w:p>
    <w:p w14:paraId="0133D02B" w14:textId="77777777" w:rsidR="0034767B" w:rsidRDefault="00BD586F" w:rsidP="00CF552B">
      <w:pPr>
        <w:pStyle w:val="Heading3"/>
      </w:pPr>
      <w:bookmarkStart w:id="23" w:name="_Toc13217298"/>
      <w:bookmarkStart w:id="24" w:name="_Toc208491260"/>
      <w:r w:rsidRPr="00102CC2">
        <w:t>Field Education</w:t>
      </w:r>
      <w:bookmarkEnd w:id="23"/>
      <w:bookmarkEnd w:id="24"/>
    </w:p>
    <w:p w14:paraId="3BC5C55B" w14:textId="5797B744" w:rsidR="0034767B" w:rsidRPr="00C03248" w:rsidRDefault="00375B11" w:rsidP="0AF9D3F9">
      <w:pPr>
        <w:rPr>
          <w:rFonts w:eastAsia="Times New Roman" w:cs="Times New Roman"/>
          <w:strike/>
          <w:color w:val="000000"/>
        </w:rPr>
      </w:pPr>
      <w:bookmarkStart w:id="25" w:name="_Int_o05wOgRR"/>
      <w:r w:rsidRPr="238D45E8">
        <w:rPr>
          <w:rFonts w:eastAsia="Times New Roman" w:cs="Times New Roman"/>
          <w:color w:val="000000" w:themeColor="text1"/>
        </w:rPr>
        <w:t>Students in the regular MSW program complete a total of 960 field hours over four semesters.</w:t>
      </w:r>
      <w:bookmarkEnd w:id="25"/>
      <w:r w:rsidRPr="238D45E8">
        <w:rPr>
          <w:rFonts w:eastAsia="Times New Roman" w:cs="Times New Roman"/>
          <w:color w:val="000000" w:themeColor="text1"/>
        </w:rPr>
        <w:t xml:space="preserve">  Advanced Standing students have a total of </w:t>
      </w:r>
      <w:r w:rsidR="009E7604" w:rsidRPr="238D45E8">
        <w:rPr>
          <w:rFonts w:eastAsia="Times New Roman" w:cs="Times New Roman"/>
          <w:color w:val="000000" w:themeColor="text1"/>
        </w:rPr>
        <w:t>5</w:t>
      </w:r>
      <w:r w:rsidRPr="238D45E8">
        <w:rPr>
          <w:rFonts w:eastAsia="Times New Roman" w:cs="Times New Roman"/>
          <w:color w:val="000000" w:themeColor="text1"/>
        </w:rPr>
        <w:t xml:space="preserve">00 field hours over </w:t>
      </w:r>
      <w:r w:rsidR="009E7604" w:rsidRPr="238D45E8">
        <w:rPr>
          <w:rFonts w:eastAsia="Times New Roman" w:cs="Times New Roman"/>
          <w:color w:val="000000" w:themeColor="text1"/>
        </w:rPr>
        <w:t>two</w:t>
      </w:r>
      <w:r w:rsidRPr="238D45E8">
        <w:rPr>
          <w:rFonts w:eastAsia="Times New Roman" w:cs="Times New Roman"/>
          <w:color w:val="000000" w:themeColor="text1"/>
        </w:rPr>
        <w:t xml:space="preserve"> semesters. </w:t>
      </w:r>
      <w:r w:rsidR="003070EA" w:rsidRPr="238D45E8">
        <w:rPr>
          <w:rFonts w:eastAsia="Times New Roman" w:cs="Times New Roman"/>
          <w:color w:val="000000" w:themeColor="text1"/>
        </w:rPr>
        <w:t xml:space="preserve">Detailed information about field placements is found in </w:t>
      </w:r>
      <w:r w:rsidR="00C03248" w:rsidRPr="238D45E8">
        <w:rPr>
          <w:rFonts w:eastAsia="Times New Roman" w:cs="Times New Roman"/>
          <w:color w:val="000000" w:themeColor="text1"/>
        </w:rPr>
        <w:t xml:space="preserve">the </w:t>
      </w:r>
      <w:hyperlink r:id="rId33">
        <w:r w:rsidR="00C03248" w:rsidRPr="238D45E8">
          <w:rPr>
            <w:rStyle w:val="Hyperlink"/>
            <w:rFonts w:eastAsia="Times New Roman" w:cs="Times New Roman"/>
          </w:rPr>
          <w:t>Field Education Manual</w:t>
        </w:r>
      </w:hyperlink>
      <w:r w:rsidR="00C03248" w:rsidRPr="238D45E8">
        <w:rPr>
          <w:rFonts w:eastAsia="Times New Roman" w:cs="Times New Roman"/>
          <w:color w:val="000000" w:themeColor="text1"/>
        </w:rPr>
        <w:t xml:space="preserve"> available on the </w:t>
      </w:r>
      <w:bookmarkStart w:id="26" w:name="_Int_za5IsYOj"/>
      <w:r w:rsidR="00C03248" w:rsidRPr="238D45E8">
        <w:rPr>
          <w:rFonts w:eastAsia="Times New Roman" w:cs="Times New Roman"/>
          <w:color w:val="000000" w:themeColor="text1"/>
        </w:rPr>
        <w:t>School’s</w:t>
      </w:r>
      <w:bookmarkEnd w:id="26"/>
      <w:r w:rsidR="00C03248" w:rsidRPr="238D45E8">
        <w:rPr>
          <w:rFonts w:eastAsia="Times New Roman" w:cs="Times New Roman"/>
          <w:color w:val="000000" w:themeColor="text1"/>
        </w:rPr>
        <w:t xml:space="preserve"> website. </w:t>
      </w:r>
    </w:p>
    <w:bookmarkStart w:id="27" w:name="_Toc13217299"/>
    <w:p w14:paraId="2D3115B1" w14:textId="5F24F217" w:rsidR="0034767B" w:rsidRDefault="00375B11" w:rsidP="0AF9D3F9">
      <w:pPr>
        <w:pStyle w:val="Heading2"/>
        <w:rPr>
          <w:rStyle w:val="Hyperlink"/>
        </w:rPr>
      </w:pPr>
      <w:r>
        <w:fldChar w:fldCharType="begin"/>
      </w:r>
      <w:r w:rsidR="008525BC">
        <w:instrText>HYPERLINK "https://socialwork.msu.edu/MSW/curriculums.html"</w:instrText>
      </w:r>
      <w:r>
        <w:fldChar w:fldCharType="separate"/>
      </w:r>
      <w:bookmarkStart w:id="28" w:name="_Toc208491261"/>
      <w:r w:rsidR="00102CC2" w:rsidRPr="21BB6E77">
        <w:rPr>
          <w:rStyle w:val="Hyperlink"/>
        </w:rPr>
        <w:t>PROGRAM OPTIONS</w:t>
      </w:r>
      <w:bookmarkEnd w:id="27"/>
      <w:bookmarkEnd w:id="28"/>
      <w:r>
        <w:fldChar w:fldCharType="end"/>
      </w:r>
    </w:p>
    <w:p w14:paraId="0B2AC99A" w14:textId="4A5CA21A" w:rsidR="00A40F60" w:rsidRDefault="00A40F60" w:rsidP="720B4BDF">
      <w:pPr>
        <w:pStyle w:val="pf0"/>
        <w:rPr>
          <w:rStyle w:val="cf01"/>
          <w:rFonts w:ascii="Times New Roman" w:hAnsi="Times New Roman" w:cs="Times New Roman"/>
          <w:sz w:val="24"/>
          <w:szCs w:val="24"/>
        </w:rPr>
      </w:pPr>
      <w:r w:rsidRPr="720B4BDF">
        <w:rPr>
          <w:rStyle w:val="cf01"/>
          <w:rFonts w:ascii="Times New Roman" w:hAnsi="Times New Roman" w:cs="Times New Roman"/>
          <w:sz w:val="24"/>
          <w:szCs w:val="24"/>
        </w:rPr>
        <w:t xml:space="preserve">Access to the MSW curriculum is made available to students through a variety of platforms that utilize settings that are in-person, via videoconferencing, or fully asynchronous online. Students apply to the program option </w:t>
      </w:r>
      <w:r w:rsidRPr="720B4BDF">
        <w:rPr>
          <w:rStyle w:val="cf01"/>
          <w:rFonts w:ascii="Times New Roman" w:hAnsi="Times New Roman" w:cs="Times New Roman"/>
          <w:sz w:val="24"/>
          <w:szCs w:val="24"/>
        </w:rPr>
        <w:lastRenderedPageBreak/>
        <w:t>that best fits their needs; however, all programs and courses are based upon availability and are subject to change. These options embody Michigan State University’s land grant mission which emphasizes access to education to residents across the state. The School of Social Work MSW Program and all the program options are fully accredited by the Council on Social Work Education (CSWE).</w:t>
      </w:r>
    </w:p>
    <w:p w14:paraId="3388154E" w14:textId="7BD493AB" w:rsidR="003070EA" w:rsidRDefault="003070EA" w:rsidP="720B4BDF">
      <w:pPr>
        <w:spacing w:after="0"/>
      </w:pPr>
      <w:r>
        <w:t>These program options include</w:t>
      </w:r>
      <w:r w:rsidR="009F4382">
        <w:t xml:space="preserve"> (based on availability</w:t>
      </w:r>
      <w:r w:rsidR="00E800C7">
        <w:t xml:space="preserve"> and subject to change</w:t>
      </w:r>
      <w:r w:rsidR="009F4382">
        <w:t>)</w:t>
      </w:r>
      <w:r>
        <w:t>:</w:t>
      </w:r>
    </w:p>
    <w:p w14:paraId="07239EC4" w14:textId="1D824116" w:rsidR="00375B11" w:rsidRPr="006E43A6" w:rsidRDefault="00375B11" w:rsidP="720B4BDF">
      <w:pPr>
        <w:pStyle w:val="ListBullet"/>
      </w:pPr>
      <w:r>
        <w:t>East Lansing</w:t>
      </w:r>
      <w:r w:rsidR="00412CF2">
        <w:t xml:space="preserve"> Regular Standing</w:t>
      </w:r>
      <w:r>
        <w:t>: full</w:t>
      </w:r>
      <w:r w:rsidR="008179FC">
        <w:t>-</w:t>
      </w:r>
      <w:r>
        <w:t>time o</w:t>
      </w:r>
      <w:r w:rsidR="00E800C7">
        <w:t>r part-time o</w:t>
      </w:r>
      <w:r>
        <w:t>n Michigan State University main campus, traditional weekly face-to-face classes with some online options</w:t>
      </w:r>
      <w:r w:rsidR="00FF5CCC">
        <w:t xml:space="preserve">. </w:t>
      </w:r>
    </w:p>
    <w:p w14:paraId="3F4567F4" w14:textId="13C90DC0" w:rsidR="005217FA" w:rsidRDefault="006E43A6" w:rsidP="00D05B9B">
      <w:pPr>
        <w:pStyle w:val="ListBullet"/>
      </w:pPr>
      <w:r>
        <w:t>East Lansing Advanced Standing: full</w:t>
      </w:r>
      <w:r w:rsidR="008179FC">
        <w:t>-</w:t>
      </w:r>
      <w:r>
        <w:t xml:space="preserve">time </w:t>
      </w:r>
      <w:r w:rsidR="00E800C7">
        <w:t xml:space="preserve">or par-time </w:t>
      </w:r>
      <w:r>
        <w:t xml:space="preserve">on Michigan State University main campus, traditional weekly face-to-face classes with some online options. </w:t>
      </w:r>
    </w:p>
    <w:p w14:paraId="6D55E550" w14:textId="50C6A4C4" w:rsidR="005217FA" w:rsidRDefault="005217FA" w:rsidP="00D05B9B">
      <w:pPr>
        <w:pStyle w:val="ListBullet"/>
      </w:pPr>
      <w:r>
        <w:t>Statewide Blended</w:t>
      </w:r>
      <w:r w:rsidR="006E43A6">
        <w:t xml:space="preserve"> Regular Standing</w:t>
      </w:r>
      <w:r>
        <w:t xml:space="preserve">:  </w:t>
      </w:r>
      <w:r w:rsidR="00D35E35">
        <w:t>full</w:t>
      </w:r>
      <w:r w:rsidR="00F91B78">
        <w:t>-</w:t>
      </w:r>
      <w:r w:rsidR="00D35E35">
        <w:t xml:space="preserve"> or </w:t>
      </w:r>
      <w:r w:rsidR="002A1D51">
        <w:t xml:space="preserve">part-time </w:t>
      </w:r>
      <w:r w:rsidR="007D29D5">
        <w:t>online with monthly Saturday synchronous Zoom session</w:t>
      </w:r>
      <w:r w:rsidR="00416384">
        <w:t>s</w:t>
      </w:r>
    </w:p>
    <w:p w14:paraId="27FB75DE" w14:textId="4BBC4620" w:rsidR="006E43A6" w:rsidRDefault="006E43A6" w:rsidP="00A35883">
      <w:pPr>
        <w:pStyle w:val="ListBullet"/>
      </w:pPr>
      <w:r>
        <w:t>Statewide Blended Advanced Standing: full- or part-time, online with monthly Saturday synchronous Zoom sessions</w:t>
      </w:r>
    </w:p>
    <w:p w14:paraId="30D58709" w14:textId="494B27E1" w:rsidR="004F5970" w:rsidRPr="004F5970" w:rsidRDefault="004F5970" w:rsidP="7F561604">
      <w:pPr>
        <w:pStyle w:val="ListBullet"/>
        <w:numPr>
          <w:ilvl w:val="0"/>
          <w:numId w:val="0"/>
        </w:numPr>
        <w:ind w:left="360"/>
      </w:pPr>
    </w:p>
    <w:p w14:paraId="15B21F91" w14:textId="1BD08424" w:rsidR="004C4C56" w:rsidRDefault="003B011D" w:rsidP="238D45E8">
      <w:pPr>
        <w:rPr>
          <w:rFonts w:ascii="Calibri" w:hAnsi="Calibri"/>
          <w:color w:val="000000" w:themeColor="text1"/>
          <w:sz w:val="22"/>
        </w:rPr>
      </w:pPr>
      <w:bookmarkStart w:id="29" w:name="_Int_qtYIohv5"/>
      <w:r>
        <w:t>Table 1</w:t>
      </w:r>
      <w:r w:rsidR="003070EA">
        <w:t xml:space="preserve"> summarizes the characteristics of each program option </w:t>
      </w:r>
      <w:proofErr w:type="gramStart"/>
      <w:r w:rsidR="003070EA">
        <w:t>with regard to</w:t>
      </w:r>
      <w:proofErr w:type="gramEnd"/>
      <w:r w:rsidR="003070EA">
        <w:t xml:space="preserve"> availability of regular vs advanced standing program, full-time vs part-time schedule, and areas of specialized practice.</w:t>
      </w:r>
      <w:bookmarkEnd w:id="29"/>
    </w:p>
    <w:p w14:paraId="6D71AA55" w14:textId="6B3A94C3" w:rsidR="0034767B" w:rsidRPr="005108EE" w:rsidRDefault="0034767B" w:rsidP="0034767B">
      <w:pPr>
        <w:pStyle w:val="Caption"/>
        <w:rPr>
          <w:vertAlign w:val="superscript"/>
        </w:rPr>
      </w:pPr>
      <w:bookmarkStart w:id="30" w:name="_Toc14443252"/>
      <w:r w:rsidRPr="0034767B">
        <w:t xml:space="preserve">Table </w:t>
      </w:r>
      <w:r>
        <w:fldChar w:fldCharType="begin"/>
      </w:r>
      <w:r>
        <w:instrText>SEQ Table \* ARABIC</w:instrText>
      </w:r>
      <w:r>
        <w:fldChar w:fldCharType="separate"/>
      </w:r>
      <w:r w:rsidR="00C76A73">
        <w:rPr>
          <w:noProof/>
        </w:rPr>
        <w:t>1</w:t>
      </w:r>
      <w:r>
        <w:fldChar w:fldCharType="end"/>
      </w:r>
      <w:r w:rsidRPr="0034767B">
        <w:t xml:space="preserve">: Characteristics of </w:t>
      </w:r>
      <w:r w:rsidR="00151D8C">
        <w:t>MSW</w:t>
      </w:r>
      <w:r w:rsidR="00D47413">
        <w:t xml:space="preserve"> </w:t>
      </w:r>
      <w:r w:rsidR="00151D8C">
        <w:t>Modality and Program</w:t>
      </w:r>
      <w:r w:rsidR="00151D8C" w:rsidRPr="0034767B">
        <w:t xml:space="preserve"> </w:t>
      </w:r>
      <w:proofErr w:type="spellStart"/>
      <w:r w:rsidRPr="0034767B">
        <w:t>Options</w:t>
      </w:r>
      <w:bookmarkEnd w:id="30"/>
      <w:r w:rsidR="005108EE">
        <w:rPr>
          <w:vertAlign w:val="superscript"/>
        </w:rPr>
        <w:t>a</w:t>
      </w:r>
      <w:proofErr w:type="spellEnd"/>
    </w:p>
    <w:tbl>
      <w:tblPr>
        <w:tblStyle w:val="TableGrid11"/>
        <w:tblW w:w="8981" w:type="dxa"/>
        <w:tblInd w:w="0" w:type="dxa"/>
        <w:tblLook w:val="04A0" w:firstRow="1" w:lastRow="0" w:firstColumn="1" w:lastColumn="0" w:noHBand="0" w:noVBand="1"/>
        <w:tblCaption w:val="Characteristics of Program Options Table"/>
        <w:tblDescription w:val="summarizes information from the narrative"/>
      </w:tblPr>
      <w:tblGrid>
        <w:gridCol w:w="2376"/>
        <w:gridCol w:w="1120"/>
        <w:gridCol w:w="1172"/>
        <w:gridCol w:w="1120"/>
        <w:gridCol w:w="1172"/>
        <w:gridCol w:w="959"/>
        <w:gridCol w:w="1062"/>
      </w:tblGrid>
      <w:tr w:rsidR="003070EA" w14:paraId="442FE1A5" w14:textId="77777777" w:rsidTr="238D45E8">
        <w:trPr>
          <w:cantSplit/>
          <w:tblHeader/>
        </w:trPr>
        <w:tc>
          <w:tcPr>
            <w:tcW w:w="2376" w:type="dxa"/>
            <w:vMerge w:val="restart"/>
            <w:tcBorders>
              <w:top w:val="single" w:sz="4" w:space="0" w:color="auto"/>
              <w:left w:val="single" w:sz="4" w:space="0" w:color="auto"/>
              <w:bottom w:val="double" w:sz="4" w:space="0" w:color="auto"/>
              <w:right w:val="single" w:sz="4" w:space="0" w:color="auto"/>
            </w:tcBorders>
            <w:vAlign w:val="center"/>
            <w:hideMark/>
          </w:tcPr>
          <w:p w14:paraId="3CA0629C" w14:textId="2F5A3AFC" w:rsidR="003070EA" w:rsidRDefault="00151D8C">
            <w:pPr>
              <w:rPr>
                <w:rFonts w:ascii="Calibri" w:eastAsia="Times New Roman" w:hAnsi="Calibri" w:cs="Calibri"/>
                <w:color w:val="000000"/>
                <w:sz w:val="22"/>
              </w:rPr>
            </w:pPr>
            <w:r>
              <w:rPr>
                <w:rFonts w:ascii="Calibri" w:hAnsi="Calibri" w:cs="Calibri"/>
                <w:sz w:val="22"/>
              </w:rPr>
              <w:t xml:space="preserve">Modality </w:t>
            </w:r>
            <w:r w:rsidR="003070EA">
              <w:rPr>
                <w:rFonts w:ascii="Calibri" w:hAnsi="Calibri" w:cs="Calibri"/>
                <w:sz w:val="22"/>
              </w:rPr>
              <w:t>Option</w:t>
            </w:r>
          </w:p>
        </w:tc>
        <w:tc>
          <w:tcPr>
            <w:tcW w:w="2292" w:type="dxa"/>
            <w:gridSpan w:val="2"/>
            <w:tcBorders>
              <w:top w:val="single" w:sz="4" w:space="0" w:color="auto"/>
              <w:left w:val="single" w:sz="4" w:space="0" w:color="auto"/>
              <w:bottom w:val="single" w:sz="4" w:space="0" w:color="auto"/>
              <w:right w:val="single" w:sz="4" w:space="0" w:color="auto"/>
            </w:tcBorders>
            <w:vAlign w:val="center"/>
            <w:hideMark/>
          </w:tcPr>
          <w:p w14:paraId="6FF3CB84" w14:textId="77777777" w:rsidR="003070EA" w:rsidRDefault="003070EA">
            <w:pPr>
              <w:rPr>
                <w:rFonts w:ascii="Calibri" w:eastAsia="Times New Roman" w:hAnsi="Calibri" w:cs="Calibri"/>
                <w:color w:val="000000"/>
                <w:sz w:val="22"/>
              </w:rPr>
            </w:pPr>
            <w:r>
              <w:rPr>
                <w:rFonts w:ascii="Calibri" w:hAnsi="Calibri" w:cs="Calibri"/>
                <w:sz w:val="22"/>
              </w:rPr>
              <w:t>Regular MSW</w:t>
            </w:r>
          </w:p>
        </w:tc>
        <w:tc>
          <w:tcPr>
            <w:tcW w:w="2292" w:type="dxa"/>
            <w:gridSpan w:val="2"/>
            <w:tcBorders>
              <w:top w:val="single" w:sz="4" w:space="0" w:color="auto"/>
              <w:left w:val="single" w:sz="4" w:space="0" w:color="auto"/>
              <w:bottom w:val="single" w:sz="4" w:space="0" w:color="auto"/>
              <w:right w:val="single" w:sz="4" w:space="0" w:color="auto"/>
            </w:tcBorders>
            <w:vAlign w:val="center"/>
            <w:hideMark/>
          </w:tcPr>
          <w:p w14:paraId="76D386C7" w14:textId="77777777" w:rsidR="003070EA" w:rsidRDefault="003070EA">
            <w:pPr>
              <w:rPr>
                <w:rFonts w:ascii="Calibri" w:eastAsia="Times New Roman" w:hAnsi="Calibri" w:cs="Calibri"/>
                <w:color w:val="000000"/>
                <w:sz w:val="22"/>
              </w:rPr>
            </w:pPr>
            <w:r>
              <w:rPr>
                <w:rFonts w:ascii="Calibri" w:hAnsi="Calibri" w:cs="Calibri"/>
                <w:sz w:val="22"/>
              </w:rPr>
              <w:t>Advanced Standing</w:t>
            </w:r>
          </w:p>
        </w:tc>
        <w:tc>
          <w:tcPr>
            <w:tcW w:w="2021" w:type="dxa"/>
            <w:gridSpan w:val="2"/>
            <w:tcBorders>
              <w:top w:val="single" w:sz="4" w:space="0" w:color="auto"/>
              <w:left w:val="single" w:sz="4" w:space="0" w:color="auto"/>
              <w:bottom w:val="single" w:sz="4" w:space="0" w:color="auto"/>
              <w:right w:val="single" w:sz="4" w:space="0" w:color="auto"/>
            </w:tcBorders>
            <w:vAlign w:val="center"/>
            <w:hideMark/>
          </w:tcPr>
          <w:p w14:paraId="2BE67C00" w14:textId="77777777" w:rsidR="003070EA" w:rsidRDefault="003070EA">
            <w:pPr>
              <w:rPr>
                <w:rFonts w:ascii="Calibri" w:eastAsia="Times New Roman" w:hAnsi="Calibri" w:cs="Calibri"/>
                <w:color w:val="000000"/>
                <w:sz w:val="22"/>
              </w:rPr>
            </w:pPr>
            <w:r>
              <w:rPr>
                <w:rFonts w:ascii="Calibri" w:hAnsi="Calibri" w:cs="Calibri"/>
                <w:sz w:val="22"/>
              </w:rPr>
              <w:t>Area of Specialized Practice</w:t>
            </w:r>
          </w:p>
        </w:tc>
      </w:tr>
      <w:tr w:rsidR="003070EA" w14:paraId="0D3120C3" w14:textId="77777777" w:rsidTr="238D45E8">
        <w:trPr>
          <w:cantSplit/>
        </w:trPr>
        <w:tc>
          <w:tcPr>
            <w:tcW w:w="0" w:type="auto"/>
            <w:vMerge/>
            <w:vAlign w:val="center"/>
            <w:hideMark/>
          </w:tcPr>
          <w:p w14:paraId="7BF04204" w14:textId="77777777" w:rsidR="003070EA" w:rsidRDefault="003070EA">
            <w:pPr>
              <w:rPr>
                <w:rFonts w:ascii="Calibri" w:eastAsia="Times New Roman" w:hAnsi="Calibri" w:cs="Calibri"/>
                <w:color w:val="000000"/>
                <w:sz w:val="22"/>
              </w:rPr>
            </w:pPr>
          </w:p>
        </w:tc>
        <w:tc>
          <w:tcPr>
            <w:tcW w:w="1120" w:type="dxa"/>
            <w:tcBorders>
              <w:top w:val="single" w:sz="4" w:space="0" w:color="auto"/>
              <w:left w:val="single" w:sz="4" w:space="0" w:color="auto"/>
              <w:bottom w:val="double" w:sz="4" w:space="0" w:color="auto"/>
              <w:right w:val="single" w:sz="4" w:space="0" w:color="auto"/>
            </w:tcBorders>
            <w:hideMark/>
          </w:tcPr>
          <w:p w14:paraId="4B2193CE" w14:textId="77777777" w:rsidR="003070EA" w:rsidRDefault="003070EA">
            <w:pPr>
              <w:rPr>
                <w:rFonts w:ascii="Calibri" w:eastAsia="Times New Roman" w:hAnsi="Calibri" w:cs="Calibri"/>
                <w:color w:val="000000"/>
                <w:sz w:val="22"/>
              </w:rPr>
            </w:pPr>
            <w:r>
              <w:rPr>
                <w:rFonts w:ascii="Calibri" w:hAnsi="Calibri" w:cs="Calibri"/>
                <w:sz w:val="22"/>
              </w:rPr>
              <w:t>Full-time</w:t>
            </w:r>
          </w:p>
        </w:tc>
        <w:tc>
          <w:tcPr>
            <w:tcW w:w="1172" w:type="dxa"/>
            <w:tcBorders>
              <w:top w:val="single" w:sz="4" w:space="0" w:color="auto"/>
              <w:left w:val="single" w:sz="4" w:space="0" w:color="auto"/>
              <w:bottom w:val="double" w:sz="4" w:space="0" w:color="auto"/>
              <w:right w:val="single" w:sz="4" w:space="0" w:color="auto"/>
            </w:tcBorders>
            <w:hideMark/>
          </w:tcPr>
          <w:p w14:paraId="62302585" w14:textId="77777777" w:rsidR="003070EA" w:rsidRDefault="003070EA">
            <w:pPr>
              <w:rPr>
                <w:rFonts w:ascii="Calibri" w:eastAsia="Times New Roman" w:hAnsi="Calibri" w:cs="Calibri"/>
                <w:color w:val="000000"/>
                <w:sz w:val="22"/>
              </w:rPr>
            </w:pPr>
            <w:r>
              <w:rPr>
                <w:rFonts w:ascii="Calibri" w:hAnsi="Calibri" w:cs="Calibri"/>
                <w:sz w:val="22"/>
              </w:rPr>
              <w:t>Part-time</w:t>
            </w:r>
          </w:p>
        </w:tc>
        <w:tc>
          <w:tcPr>
            <w:tcW w:w="1120" w:type="dxa"/>
            <w:tcBorders>
              <w:top w:val="single" w:sz="4" w:space="0" w:color="auto"/>
              <w:left w:val="single" w:sz="4" w:space="0" w:color="auto"/>
              <w:bottom w:val="double" w:sz="4" w:space="0" w:color="auto"/>
              <w:right w:val="single" w:sz="4" w:space="0" w:color="auto"/>
            </w:tcBorders>
            <w:hideMark/>
          </w:tcPr>
          <w:p w14:paraId="6C1C376E" w14:textId="77777777" w:rsidR="003070EA" w:rsidRDefault="003070EA">
            <w:pPr>
              <w:rPr>
                <w:rFonts w:ascii="Calibri" w:eastAsia="Times New Roman" w:hAnsi="Calibri" w:cs="Calibri"/>
                <w:color w:val="000000"/>
                <w:sz w:val="22"/>
              </w:rPr>
            </w:pPr>
            <w:r>
              <w:rPr>
                <w:rFonts w:ascii="Calibri" w:hAnsi="Calibri" w:cs="Calibri"/>
                <w:sz w:val="22"/>
              </w:rPr>
              <w:t>Full-time</w:t>
            </w:r>
          </w:p>
        </w:tc>
        <w:tc>
          <w:tcPr>
            <w:tcW w:w="1172" w:type="dxa"/>
            <w:tcBorders>
              <w:top w:val="single" w:sz="4" w:space="0" w:color="auto"/>
              <w:left w:val="single" w:sz="4" w:space="0" w:color="auto"/>
              <w:bottom w:val="double" w:sz="4" w:space="0" w:color="auto"/>
              <w:right w:val="single" w:sz="4" w:space="0" w:color="auto"/>
            </w:tcBorders>
            <w:hideMark/>
          </w:tcPr>
          <w:p w14:paraId="1187682E" w14:textId="77777777" w:rsidR="003070EA" w:rsidRDefault="003070EA">
            <w:pPr>
              <w:rPr>
                <w:rFonts w:ascii="Calibri" w:eastAsia="Times New Roman" w:hAnsi="Calibri" w:cs="Calibri"/>
                <w:color w:val="000000"/>
                <w:sz w:val="22"/>
              </w:rPr>
            </w:pPr>
            <w:r>
              <w:rPr>
                <w:rFonts w:ascii="Calibri" w:hAnsi="Calibri" w:cs="Calibri"/>
                <w:sz w:val="22"/>
              </w:rPr>
              <w:t>Part-time</w:t>
            </w:r>
          </w:p>
        </w:tc>
        <w:tc>
          <w:tcPr>
            <w:tcW w:w="959" w:type="dxa"/>
            <w:tcBorders>
              <w:top w:val="single" w:sz="4" w:space="0" w:color="auto"/>
              <w:left w:val="single" w:sz="4" w:space="0" w:color="auto"/>
              <w:bottom w:val="double" w:sz="4" w:space="0" w:color="auto"/>
              <w:right w:val="single" w:sz="4" w:space="0" w:color="auto"/>
            </w:tcBorders>
            <w:hideMark/>
          </w:tcPr>
          <w:p w14:paraId="12B471DF" w14:textId="77777777" w:rsidR="003070EA" w:rsidRDefault="003070EA">
            <w:pPr>
              <w:rPr>
                <w:rFonts w:ascii="Calibri" w:eastAsia="Times New Roman" w:hAnsi="Calibri" w:cs="Calibri"/>
                <w:color w:val="000000"/>
                <w:sz w:val="22"/>
              </w:rPr>
            </w:pPr>
            <w:r>
              <w:rPr>
                <w:rFonts w:ascii="Calibri" w:hAnsi="Calibri" w:cs="Calibri"/>
                <w:sz w:val="22"/>
              </w:rPr>
              <w:t>Clinical</w:t>
            </w:r>
          </w:p>
        </w:tc>
        <w:tc>
          <w:tcPr>
            <w:tcW w:w="1062" w:type="dxa"/>
            <w:tcBorders>
              <w:top w:val="single" w:sz="4" w:space="0" w:color="auto"/>
              <w:left w:val="single" w:sz="4" w:space="0" w:color="auto"/>
              <w:bottom w:val="double" w:sz="4" w:space="0" w:color="auto"/>
              <w:right w:val="single" w:sz="4" w:space="0" w:color="auto"/>
            </w:tcBorders>
            <w:hideMark/>
          </w:tcPr>
          <w:p w14:paraId="2F814497" w14:textId="7FAA43C2" w:rsidR="003070EA" w:rsidRPr="005108EE" w:rsidRDefault="003070EA" w:rsidP="238D45E8">
            <w:pPr>
              <w:rPr>
                <w:rFonts w:ascii="Calibri" w:eastAsia="Times New Roman" w:hAnsi="Calibri" w:cs="Calibri"/>
                <w:color w:val="000000"/>
                <w:sz w:val="22"/>
                <w:vertAlign w:val="superscript"/>
              </w:rPr>
            </w:pPr>
            <w:bookmarkStart w:id="31" w:name="_Int_e8zIzsE2"/>
            <w:proofErr w:type="spellStart"/>
            <w:r w:rsidRPr="238D45E8">
              <w:rPr>
                <w:rFonts w:ascii="Calibri" w:hAnsi="Calibri" w:cs="Calibri"/>
                <w:sz w:val="22"/>
              </w:rPr>
              <w:t>OCL</w:t>
            </w:r>
            <w:bookmarkEnd w:id="31"/>
            <w:r w:rsidR="005108EE">
              <w:rPr>
                <w:rFonts w:ascii="Calibri" w:hAnsi="Calibri" w:cs="Calibri"/>
                <w:sz w:val="22"/>
                <w:vertAlign w:val="superscript"/>
              </w:rPr>
              <w:t>b</w:t>
            </w:r>
            <w:proofErr w:type="spellEnd"/>
          </w:p>
        </w:tc>
      </w:tr>
      <w:tr w:rsidR="000B05AC" w14:paraId="530EAC2D" w14:textId="77777777" w:rsidTr="238D45E8">
        <w:trPr>
          <w:cantSplit/>
        </w:trPr>
        <w:tc>
          <w:tcPr>
            <w:tcW w:w="2376" w:type="dxa"/>
            <w:tcBorders>
              <w:top w:val="double" w:sz="4" w:space="0" w:color="auto"/>
              <w:left w:val="single" w:sz="4" w:space="0" w:color="auto"/>
              <w:bottom w:val="single" w:sz="4" w:space="0" w:color="auto"/>
              <w:right w:val="single" w:sz="4" w:space="0" w:color="auto"/>
            </w:tcBorders>
            <w:hideMark/>
          </w:tcPr>
          <w:p w14:paraId="30C28C64" w14:textId="77777777" w:rsidR="000B05AC" w:rsidRDefault="000B05AC" w:rsidP="000B05AC">
            <w:pPr>
              <w:rPr>
                <w:rFonts w:ascii="Calibri" w:eastAsia="Times New Roman" w:hAnsi="Calibri" w:cs="Calibri"/>
                <w:color w:val="000000"/>
                <w:sz w:val="22"/>
              </w:rPr>
            </w:pPr>
            <w:r>
              <w:rPr>
                <w:rFonts w:ascii="Calibri" w:hAnsi="Calibri" w:cs="Calibri"/>
                <w:sz w:val="22"/>
              </w:rPr>
              <w:t>East Lansing</w:t>
            </w:r>
          </w:p>
        </w:tc>
        <w:tc>
          <w:tcPr>
            <w:tcW w:w="1120" w:type="dxa"/>
            <w:tcBorders>
              <w:top w:val="double" w:sz="4" w:space="0" w:color="auto"/>
              <w:left w:val="single" w:sz="4" w:space="0" w:color="auto"/>
              <w:bottom w:val="single" w:sz="4" w:space="0" w:color="auto"/>
              <w:right w:val="single" w:sz="4" w:space="0" w:color="auto"/>
            </w:tcBorders>
            <w:hideMark/>
          </w:tcPr>
          <w:p w14:paraId="3290B0F8" w14:textId="77777777" w:rsidR="000B05AC" w:rsidRDefault="000B05AC" w:rsidP="000B05AC">
            <w:pPr>
              <w:rPr>
                <w:rFonts w:ascii="Calibri" w:eastAsia="Times New Roman" w:hAnsi="Calibri" w:cs="Calibri"/>
                <w:color w:val="000000"/>
                <w:sz w:val="22"/>
              </w:rPr>
            </w:pPr>
            <w:r>
              <w:rPr>
                <w:rFonts w:ascii="Wingdings" w:eastAsia="Wingdings" w:hAnsi="Wingdings" w:cs="Wingdings"/>
                <w:sz w:val="22"/>
              </w:rPr>
              <w:t></w:t>
            </w:r>
          </w:p>
        </w:tc>
        <w:tc>
          <w:tcPr>
            <w:tcW w:w="1172" w:type="dxa"/>
            <w:tcBorders>
              <w:top w:val="double" w:sz="4" w:space="0" w:color="auto"/>
              <w:left w:val="single" w:sz="4" w:space="0" w:color="auto"/>
              <w:bottom w:val="single" w:sz="4" w:space="0" w:color="auto"/>
              <w:right w:val="single" w:sz="4" w:space="0" w:color="auto"/>
            </w:tcBorders>
            <w:hideMark/>
          </w:tcPr>
          <w:p w14:paraId="73E1EF5C" w14:textId="25608A81" w:rsidR="000B05AC" w:rsidRDefault="000B05AC" w:rsidP="000B05AC">
            <w:pPr>
              <w:rPr>
                <w:rFonts w:ascii="Calibri" w:eastAsia="Times New Roman" w:hAnsi="Calibri" w:cs="Calibri"/>
                <w:color w:val="000000"/>
                <w:sz w:val="22"/>
              </w:rPr>
            </w:pPr>
            <w:r>
              <w:rPr>
                <w:rFonts w:ascii="Wingdings" w:eastAsia="Wingdings" w:hAnsi="Wingdings" w:cs="Wingdings"/>
                <w:sz w:val="22"/>
              </w:rPr>
              <w:t></w:t>
            </w:r>
          </w:p>
        </w:tc>
        <w:tc>
          <w:tcPr>
            <w:tcW w:w="1120" w:type="dxa"/>
            <w:tcBorders>
              <w:top w:val="double" w:sz="4" w:space="0" w:color="auto"/>
              <w:left w:val="single" w:sz="4" w:space="0" w:color="auto"/>
              <w:bottom w:val="single" w:sz="4" w:space="0" w:color="auto"/>
              <w:right w:val="single" w:sz="4" w:space="0" w:color="auto"/>
            </w:tcBorders>
            <w:hideMark/>
          </w:tcPr>
          <w:p w14:paraId="3DA89163" w14:textId="77777777" w:rsidR="000B05AC" w:rsidRDefault="000B05AC" w:rsidP="000B05AC">
            <w:pPr>
              <w:rPr>
                <w:rFonts w:ascii="Calibri" w:eastAsia="Times New Roman" w:hAnsi="Calibri" w:cs="Calibri"/>
                <w:color w:val="000000"/>
                <w:sz w:val="22"/>
              </w:rPr>
            </w:pPr>
            <w:r>
              <w:rPr>
                <w:rFonts w:ascii="Wingdings" w:eastAsia="Wingdings" w:hAnsi="Wingdings" w:cs="Wingdings"/>
                <w:sz w:val="22"/>
              </w:rPr>
              <w:t></w:t>
            </w:r>
          </w:p>
        </w:tc>
        <w:tc>
          <w:tcPr>
            <w:tcW w:w="1172" w:type="dxa"/>
            <w:tcBorders>
              <w:top w:val="double" w:sz="4" w:space="0" w:color="auto"/>
              <w:left w:val="single" w:sz="4" w:space="0" w:color="auto"/>
              <w:bottom w:val="single" w:sz="4" w:space="0" w:color="auto"/>
              <w:right w:val="single" w:sz="4" w:space="0" w:color="auto"/>
            </w:tcBorders>
            <w:hideMark/>
          </w:tcPr>
          <w:p w14:paraId="06DE4B46" w14:textId="2080FA82" w:rsidR="000B05AC" w:rsidRDefault="000B05AC" w:rsidP="000B05AC">
            <w:pPr>
              <w:rPr>
                <w:rFonts w:ascii="Calibri" w:eastAsia="Times New Roman" w:hAnsi="Calibri" w:cs="Calibri"/>
                <w:color w:val="000000"/>
                <w:sz w:val="22"/>
              </w:rPr>
            </w:pPr>
            <w:r>
              <w:rPr>
                <w:rFonts w:ascii="Wingdings" w:eastAsia="Wingdings" w:hAnsi="Wingdings" w:cs="Wingdings"/>
                <w:sz w:val="22"/>
              </w:rPr>
              <w:t></w:t>
            </w:r>
          </w:p>
        </w:tc>
        <w:tc>
          <w:tcPr>
            <w:tcW w:w="959" w:type="dxa"/>
            <w:tcBorders>
              <w:top w:val="double" w:sz="4" w:space="0" w:color="auto"/>
              <w:left w:val="single" w:sz="4" w:space="0" w:color="auto"/>
              <w:bottom w:val="single" w:sz="4" w:space="0" w:color="auto"/>
              <w:right w:val="single" w:sz="4" w:space="0" w:color="auto"/>
            </w:tcBorders>
            <w:hideMark/>
          </w:tcPr>
          <w:p w14:paraId="18FA7AC6" w14:textId="77777777" w:rsidR="000B05AC" w:rsidRDefault="000B05AC" w:rsidP="000B05AC">
            <w:pPr>
              <w:rPr>
                <w:rFonts w:ascii="Calibri" w:eastAsia="Times New Roman" w:hAnsi="Calibri" w:cs="Calibri"/>
                <w:color w:val="000000"/>
                <w:sz w:val="22"/>
              </w:rPr>
            </w:pPr>
            <w:r>
              <w:rPr>
                <w:rFonts w:ascii="Wingdings" w:eastAsia="Wingdings" w:hAnsi="Wingdings" w:cs="Wingdings"/>
                <w:sz w:val="22"/>
              </w:rPr>
              <w:t></w:t>
            </w:r>
          </w:p>
        </w:tc>
        <w:tc>
          <w:tcPr>
            <w:tcW w:w="1062" w:type="dxa"/>
            <w:tcBorders>
              <w:top w:val="double" w:sz="4" w:space="0" w:color="auto"/>
              <w:left w:val="single" w:sz="4" w:space="0" w:color="auto"/>
              <w:bottom w:val="single" w:sz="4" w:space="0" w:color="auto"/>
              <w:right w:val="single" w:sz="4" w:space="0" w:color="auto"/>
            </w:tcBorders>
            <w:hideMark/>
          </w:tcPr>
          <w:p w14:paraId="5C44B633" w14:textId="77777777" w:rsidR="000B05AC" w:rsidRDefault="000B05AC" w:rsidP="000B05AC">
            <w:pPr>
              <w:rPr>
                <w:rFonts w:ascii="Calibri" w:eastAsia="Times New Roman" w:hAnsi="Calibri" w:cs="Calibri"/>
                <w:color w:val="000000"/>
                <w:sz w:val="22"/>
              </w:rPr>
            </w:pPr>
            <w:r>
              <w:rPr>
                <w:rFonts w:ascii="Wingdings" w:eastAsia="Wingdings" w:hAnsi="Wingdings" w:cs="Wingdings"/>
                <w:sz w:val="22"/>
              </w:rPr>
              <w:t></w:t>
            </w:r>
          </w:p>
        </w:tc>
      </w:tr>
      <w:tr w:rsidR="000B05AC" w14:paraId="5169D2E2" w14:textId="77777777" w:rsidTr="238D45E8">
        <w:trPr>
          <w:cantSplit/>
        </w:trPr>
        <w:tc>
          <w:tcPr>
            <w:tcW w:w="2376" w:type="dxa"/>
            <w:tcBorders>
              <w:top w:val="single" w:sz="4" w:space="0" w:color="auto"/>
              <w:left w:val="single" w:sz="4" w:space="0" w:color="auto"/>
              <w:bottom w:val="single" w:sz="4" w:space="0" w:color="auto"/>
              <w:right w:val="single" w:sz="4" w:space="0" w:color="auto"/>
            </w:tcBorders>
            <w:hideMark/>
          </w:tcPr>
          <w:p w14:paraId="6B6D67BF" w14:textId="77777777" w:rsidR="000B05AC" w:rsidRDefault="000B05AC" w:rsidP="000B05AC">
            <w:pPr>
              <w:rPr>
                <w:rFonts w:ascii="Calibri" w:eastAsia="Times New Roman" w:hAnsi="Calibri" w:cs="Calibri"/>
                <w:color w:val="000000" w:themeColor="text1"/>
                <w:sz w:val="22"/>
              </w:rPr>
            </w:pPr>
            <w:r w:rsidRPr="364441A1">
              <w:rPr>
                <w:rFonts w:ascii="Calibri" w:hAnsi="Calibri" w:cs="Calibri"/>
                <w:sz w:val="22"/>
              </w:rPr>
              <w:t>Statewide Blended</w:t>
            </w:r>
          </w:p>
        </w:tc>
        <w:tc>
          <w:tcPr>
            <w:tcW w:w="1120" w:type="dxa"/>
            <w:tcBorders>
              <w:top w:val="single" w:sz="4" w:space="0" w:color="auto"/>
              <w:left w:val="single" w:sz="4" w:space="0" w:color="auto"/>
              <w:bottom w:val="single" w:sz="4" w:space="0" w:color="auto"/>
              <w:right w:val="single" w:sz="4" w:space="0" w:color="auto"/>
            </w:tcBorders>
            <w:hideMark/>
          </w:tcPr>
          <w:p w14:paraId="63AA2182" w14:textId="4F4E3447" w:rsidR="000B05AC" w:rsidRDefault="000B05AC" w:rsidP="000B05AC">
            <w:pPr>
              <w:rPr>
                <w:rFonts w:ascii="Calibri" w:eastAsia="Times New Roman" w:hAnsi="Calibri" w:cs="Calibri"/>
                <w:color w:val="000000" w:themeColor="text1"/>
                <w:sz w:val="22"/>
              </w:rPr>
            </w:pPr>
            <w:r>
              <w:rPr>
                <w:rFonts w:ascii="Wingdings" w:eastAsia="Wingdings" w:hAnsi="Wingdings" w:cs="Wingdings"/>
                <w:sz w:val="22"/>
              </w:rPr>
              <w:t></w:t>
            </w:r>
          </w:p>
        </w:tc>
        <w:tc>
          <w:tcPr>
            <w:tcW w:w="1172" w:type="dxa"/>
            <w:tcBorders>
              <w:top w:val="single" w:sz="4" w:space="0" w:color="auto"/>
              <w:left w:val="single" w:sz="4" w:space="0" w:color="auto"/>
              <w:bottom w:val="single" w:sz="4" w:space="0" w:color="auto"/>
              <w:right w:val="single" w:sz="4" w:space="0" w:color="auto"/>
            </w:tcBorders>
            <w:hideMark/>
          </w:tcPr>
          <w:p w14:paraId="5831C21B" w14:textId="4E1C2070" w:rsidR="000B05AC" w:rsidRDefault="000B05AC" w:rsidP="000B05AC">
            <w:pPr>
              <w:rPr>
                <w:rFonts w:ascii="Calibri" w:eastAsia="Times New Roman" w:hAnsi="Calibri" w:cs="Calibri"/>
                <w:color w:val="000000" w:themeColor="text1"/>
                <w:sz w:val="22"/>
              </w:rPr>
            </w:pPr>
            <w:r>
              <w:rPr>
                <w:rFonts w:ascii="Wingdings" w:eastAsia="Wingdings" w:hAnsi="Wingdings" w:cs="Wingdings"/>
                <w:sz w:val="22"/>
              </w:rPr>
              <w:t></w:t>
            </w:r>
          </w:p>
        </w:tc>
        <w:tc>
          <w:tcPr>
            <w:tcW w:w="1120" w:type="dxa"/>
            <w:tcBorders>
              <w:top w:val="single" w:sz="4" w:space="0" w:color="auto"/>
              <w:left w:val="single" w:sz="4" w:space="0" w:color="auto"/>
              <w:bottom w:val="single" w:sz="4" w:space="0" w:color="auto"/>
              <w:right w:val="single" w:sz="4" w:space="0" w:color="auto"/>
            </w:tcBorders>
          </w:tcPr>
          <w:p w14:paraId="2A9D1920" w14:textId="3B1B1239" w:rsidR="000B05AC" w:rsidRDefault="000B05AC" w:rsidP="000B05AC">
            <w:pPr>
              <w:rPr>
                <w:rFonts w:ascii="Calibri" w:eastAsia="Times New Roman" w:hAnsi="Calibri" w:cs="Calibri"/>
                <w:color w:val="000000" w:themeColor="text1"/>
                <w:sz w:val="22"/>
              </w:rPr>
            </w:pPr>
            <w:r w:rsidRPr="364441A1">
              <w:rPr>
                <w:rFonts w:ascii="Wingdings" w:eastAsia="Wingdings" w:hAnsi="Wingdings" w:cs="Wingdings"/>
                <w:sz w:val="22"/>
              </w:rPr>
              <w:t></w:t>
            </w:r>
          </w:p>
        </w:tc>
        <w:tc>
          <w:tcPr>
            <w:tcW w:w="1172" w:type="dxa"/>
            <w:tcBorders>
              <w:top w:val="single" w:sz="4" w:space="0" w:color="auto"/>
              <w:left w:val="single" w:sz="4" w:space="0" w:color="auto"/>
              <w:bottom w:val="single" w:sz="4" w:space="0" w:color="auto"/>
              <w:right w:val="single" w:sz="4" w:space="0" w:color="auto"/>
            </w:tcBorders>
          </w:tcPr>
          <w:p w14:paraId="5D746B7E" w14:textId="03CFE50B" w:rsidR="000B05AC" w:rsidRDefault="000B05AC" w:rsidP="000B05AC">
            <w:pPr>
              <w:rPr>
                <w:rFonts w:ascii="Calibri" w:eastAsia="Times New Roman" w:hAnsi="Calibri" w:cs="Calibri"/>
                <w:color w:val="000000" w:themeColor="text1"/>
                <w:sz w:val="22"/>
              </w:rPr>
            </w:pPr>
            <w:r>
              <w:rPr>
                <w:rFonts w:ascii="Wingdings" w:eastAsia="Wingdings" w:hAnsi="Wingdings" w:cs="Wingdings"/>
                <w:sz w:val="22"/>
              </w:rPr>
              <w:t></w:t>
            </w:r>
          </w:p>
        </w:tc>
        <w:tc>
          <w:tcPr>
            <w:tcW w:w="959" w:type="dxa"/>
            <w:tcBorders>
              <w:top w:val="single" w:sz="4" w:space="0" w:color="auto"/>
              <w:left w:val="single" w:sz="4" w:space="0" w:color="auto"/>
              <w:bottom w:val="single" w:sz="4" w:space="0" w:color="auto"/>
              <w:right w:val="single" w:sz="4" w:space="0" w:color="auto"/>
            </w:tcBorders>
            <w:hideMark/>
          </w:tcPr>
          <w:p w14:paraId="01E2FDE7" w14:textId="77777777" w:rsidR="000B05AC" w:rsidRDefault="000B05AC" w:rsidP="000B05AC">
            <w:pPr>
              <w:rPr>
                <w:rFonts w:ascii="Calibri" w:eastAsia="Times New Roman" w:hAnsi="Calibri" w:cs="Calibri"/>
                <w:color w:val="000000" w:themeColor="text1"/>
                <w:sz w:val="22"/>
              </w:rPr>
            </w:pPr>
            <w:r w:rsidRPr="364441A1">
              <w:rPr>
                <w:rFonts w:ascii="Wingdings" w:eastAsia="Wingdings" w:hAnsi="Wingdings" w:cs="Wingdings"/>
                <w:sz w:val="22"/>
              </w:rPr>
              <w:t></w:t>
            </w:r>
          </w:p>
        </w:tc>
        <w:tc>
          <w:tcPr>
            <w:tcW w:w="1062" w:type="dxa"/>
            <w:tcBorders>
              <w:top w:val="single" w:sz="4" w:space="0" w:color="auto"/>
              <w:left w:val="single" w:sz="4" w:space="0" w:color="auto"/>
              <w:bottom w:val="single" w:sz="4" w:space="0" w:color="auto"/>
              <w:right w:val="single" w:sz="4" w:space="0" w:color="auto"/>
            </w:tcBorders>
            <w:hideMark/>
          </w:tcPr>
          <w:p w14:paraId="1C377C1B" w14:textId="77777777" w:rsidR="000B05AC" w:rsidRDefault="000B05AC" w:rsidP="000B05AC">
            <w:pPr>
              <w:rPr>
                <w:rFonts w:ascii="Calibri" w:eastAsia="Times New Roman" w:hAnsi="Calibri" w:cs="Calibri"/>
                <w:color w:val="000000" w:themeColor="text1"/>
                <w:sz w:val="22"/>
              </w:rPr>
            </w:pPr>
            <w:r w:rsidRPr="364441A1">
              <w:rPr>
                <w:rFonts w:ascii="Wingdings" w:eastAsia="Wingdings" w:hAnsi="Wingdings" w:cs="Wingdings"/>
                <w:sz w:val="22"/>
              </w:rPr>
              <w:t></w:t>
            </w:r>
          </w:p>
        </w:tc>
      </w:tr>
    </w:tbl>
    <w:p w14:paraId="46823791" w14:textId="77777777" w:rsidR="00A40F60" w:rsidRDefault="00A40F60" w:rsidP="004D42A2">
      <w:pPr>
        <w:spacing w:after="0"/>
        <w:rPr>
          <w:rFonts w:ascii="Calibri" w:hAnsi="Calibri" w:cs="Calibri"/>
          <w:sz w:val="22"/>
          <w:vertAlign w:val="superscript"/>
        </w:rPr>
      </w:pPr>
    </w:p>
    <w:p w14:paraId="293CC744" w14:textId="2E937D4C" w:rsidR="00762742" w:rsidRPr="00762742" w:rsidRDefault="007E1997" w:rsidP="00762742">
      <w:pPr>
        <w:spacing w:after="0"/>
        <w:rPr>
          <w:rFonts w:ascii="Calibri" w:hAnsi="Calibri" w:cs="Calibri"/>
          <w:sz w:val="18"/>
          <w:szCs w:val="18"/>
          <w:vertAlign w:val="superscript"/>
        </w:rPr>
      </w:pPr>
      <w:bookmarkStart w:id="32" w:name="_Int_2y13u2mE"/>
      <w:proofErr w:type="spellStart"/>
      <w:r w:rsidRPr="238D45E8">
        <w:rPr>
          <w:rFonts w:ascii="Calibri" w:hAnsi="Calibri" w:cs="Calibri"/>
          <w:sz w:val="18"/>
          <w:szCs w:val="18"/>
          <w:vertAlign w:val="superscript"/>
        </w:rPr>
        <w:t>a</w:t>
      </w:r>
      <w:r w:rsidR="00762742" w:rsidRPr="00762742">
        <w:rPr>
          <w:rFonts w:ascii="Calibri" w:hAnsi="Calibri" w:cs="Calibri"/>
          <w:sz w:val="18"/>
          <w:szCs w:val="18"/>
        </w:rPr>
        <w:t>Program</w:t>
      </w:r>
      <w:proofErr w:type="spellEnd"/>
      <w:r w:rsidR="00762742" w:rsidRPr="00762742">
        <w:rPr>
          <w:rFonts w:ascii="Calibri" w:hAnsi="Calibri" w:cs="Calibri"/>
          <w:sz w:val="18"/>
          <w:szCs w:val="18"/>
        </w:rPr>
        <w:t xml:space="preserve"> Options are based upon availability and are subject to change.</w:t>
      </w:r>
    </w:p>
    <w:p w14:paraId="33C74C2C" w14:textId="77777777" w:rsidR="00762742" w:rsidRDefault="00762742" w:rsidP="49B70528">
      <w:pPr>
        <w:spacing w:after="0"/>
        <w:rPr>
          <w:rFonts w:ascii="Calibri" w:hAnsi="Calibri" w:cs="Calibri"/>
          <w:sz w:val="18"/>
          <w:szCs w:val="18"/>
          <w:vertAlign w:val="superscript"/>
        </w:rPr>
      </w:pPr>
    </w:p>
    <w:p w14:paraId="40F57DEC" w14:textId="01FBCBD5" w:rsidR="003070EA" w:rsidRPr="008525BC" w:rsidRDefault="00762742" w:rsidP="49B70528">
      <w:pPr>
        <w:spacing w:after="0"/>
        <w:rPr>
          <w:rFonts w:ascii="Calibri" w:hAnsi="Calibri" w:cs="Calibri"/>
          <w:sz w:val="18"/>
          <w:szCs w:val="18"/>
        </w:rPr>
      </w:pPr>
      <w:proofErr w:type="spellStart"/>
      <w:r>
        <w:rPr>
          <w:rFonts w:ascii="Calibri" w:hAnsi="Calibri" w:cs="Calibri"/>
          <w:sz w:val="18"/>
          <w:szCs w:val="18"/>
          <w:vertAlign w:val="superscript"/>
        </w:rPr>
        <w:t>b</w:t>
      </w:r>
      <w:r w:rsidR="003070EA" w:rsidRPr="238D45E8">
        <w:rPr>
          <w:rFonts w:ascii="Calibri" w:hAnsi="Calibri" w:cs="Calibri"/>
          <w:sz w:val="18"/>
          <w:szCs w:val="18"/>
        </w:rPr>
        <w:t>OCL</w:t>
      </w:r>
      <w:bookmarkEnd w:id="32"/>
      <w:proofErr w:type="spellEnd"/>
      <w:r w:rsidR="003070EA" w:rsidRPr="238D45E8">
        <w:rPr>
          <w:rFonts w:ascii="Calibri" w:hAnsi="Calibri" w:cs="Calibri"/>
          <w:sz w:val="18"/>
          <w:szCs w:val="18"/>
        </w:rPr>
        <w:t xml:space="preserve"> = Organization and Community Leadership</w:t>
      </w:r>
      <w:r w:rsidR="00961643" w:rsidRPr="238D45E8">
        <w:rPr>
          <w:rFonts w:ascii="Calibri" w:hAnsi="Calibri" w:cs="Calibri"/>
          <w:sz w:val="18"/>
          <w:szCs w:val="18"/>
        </w:rPr>
        <w:t xml:space="preserve"> (NOTE: </w:t>
      </w:r>
      <w:r w:rsidR="00A40F60" w:rsidRPr="238D45E8">
        <w:rPr>
          <w:rFonts w:ascii="Calibri" w:hAnsi="Calibri" w:cs="Calibri"/>
          <w:sz w:val="18"/>
          <w:szCs w:val="18"/>
        </w:rPr>
        <w:t xml:space="preserve">The OCL practice course format is subject to change based upon availability and needs of the student cohort. As such, East Lansing </w:t>
      </w:r>
      <w:r w:rsidR="00961643" w:rsidRPr="238D45E8">
        <w:rPr>
          <w:rFonts w:ascii="Calibri" w:hAnsi="Calibri" w:cs="Calibri"/>
          <w:sz w:val="18"/>
          <w:szCs w:val="18"/>
        </w:rPr>
        <w:t xml:space="preserve">and Statewide Blended students </w:t>
      </w:r>
      <w:r w:rsidR="00A40F60" w:rsidRPr="238D45E8">
        <w:rPr>
          <w:rFonts w:ascii="Calibri" w:hAnsi="Calibri" w:cs="Calibri"/>
          <w:sz w:val="18"/>
          <w:szCs w:val="18"/>
        </w:rPr>
        <w:t xml:space="preserve">may take </w:t>
      </w:r>
      <w:r w:rsidR="00961643" w:rsidRPr="238D45E8">
        <w:rPr>
          <w:rFonts w:ascii="Calibri" w:hAnsi="Calibri" w:cs="Calibri"/>
          <w:sz w:val="18"/>
          <w:szCs w:val="18"/>
        </w:rPr>
        <w:t xml:space="preserve">the OCL practice courses </w:t>
      </w:r>
      <w:r w:rsidR="00A40F60" w:rsidRPr="238D45E8">
        <w:rPr>
          <w:rFonts w:ascii="Calibri" w:hAnsi="Calibri" w:cs="Calibri"/>
          <w:sz w:val="18"/>
          <w:szCs w:val="18"/>
        </w:rPr>
        <w:t>in one of the following formats: in-person on the East Lansing campus, synchronous online, or a</w:t>
      </w:r>
      <w:r w:rsidR="00A40F60" w:rsidRPr="238D45E8">
        <w:rPr>
          <w:rFonts w:asciiTheme="minorHAnsi" w:hAnsiTheme="minorHAnsi"/>
          <w:sz w:val="18"/>
          <w:szCs w:val="18"/>
        </w:rPr>
        <w:t>synchronous online with monthly Saturday synchronous Zoom sessions</w:t>
      </w:r>
      <w:r w:rsidR="00CF4A6A" w:rsidRPr="238D45E8">
        <w:rPr>
          <w:rFonts w:ascii="Calibri" w:hAnsi="Calibri" w:cs="Calibri"/>
          <w:sz w:val="18"/>
          <w:szCs w:val="18"/>
        </w:rPr>
        <w:t>.</w:t>
      </w:r>
    </w:p>
    <w:p w14:paraId="5F29AC54" w14:textId="77DF915D" w:rsidR="004D42A2" w:rsidRDefault="004D42A2" w:rsidP="003070EA">
      <w:pPr>
        <w:rPr>
          <w:rFonts w:ascii="Calibri" w:eastAsia="Times New Roman" w:hAnsi="Calibri" w:cs="Calibri"/>
          <w:color w:val="000000"/>
          <w:sz w:val="22"/>
        </w:rPr>
      </w:pPr>
    </w:p>
    <w:p w14:paraId="24ECA3B9" w14:textId="77777777" w:rsidR="0034767B" w:rsidRDefault="00002032" w:rsidP="00B870BC">
      <w:pPr>
        <w:pStyle w:val="Heading3"/>
      </w:pPr>
      <w:bookmarkStart w:id="33" w:name="_Toc13217300"/>
      <w:bookmarkStart w:id="34" w:name="_Toc208491262"/>
      <w:r w:rsidRPr="00B870BC">
        <w:t>Geographic Eligibility</w:t>
      </w:r>
      <w:bookmarkEnd w:id="33"/>
      <w:bookmarkEnd w:id="34"/>
    </w:p>
    <w:p w14:paraId="2551B3A5" w14:textId="3D603D44" w:rsidR="0034767B" w:rsidRDefault="549D9D4A" w:rsidP="00002032">
      <w:r>
        <w:t xml:space="preserve">If </w:t>
      </w:r>
      <w:r w:rsidR="6E0B77A6">
        <w:t>s</w:t>
      </w:r>
      <w:r w:rsidR="003004B7">
        <w:t xml:space="preserve">tudents wishing to enroll in </w:t>
      </w:r>
      <w:r w:rsidR="00493FAF">
        <w:t xml:space="preserve">the Statewide Blended </w:t>
      </w:r>
      <w:r w:rsidR="01F3F370">
        <w:t>program</w:t>
      </w:r>
      <w:r w:rsidR="00493FAF">
        <w:t xml:space="preserve"> </w:t>
      </w:r>
      <w:r w:rsidR="00002032">
        <w:t>live out of state, they must live within 50 miles of the Michigan border.</w:t>
      </w:r>
    </w:p>
    <w:p w14:paraId="51E0360F" w14:textId="77777777" w:rsidR="00546F4F" w:rsidRDefault="00546F4F">
      <w:pPr>
        <w:spacing w:line="276" w:lineRule="auto"/>
        <w:rPr>
          <w:b/>
        </w:rPr>
      </w:pPr>
      <w:bookmarkStart w:id="35" w:name="_Toc13217301"/>
      <w:r>
        <w:br w:type="page"/>
      </w:r>
    </w:p>
    <w:p w14:paraId="4A6586B3" w14:textId="25192D01" w:rsidR="0034767B" w:rsidRDefault="00102CC2" w:rsidP="00CF552B">
      <w:pPr>
        <w:pStyle w:val="Heading2"/>
      </w:pPr>
      <w:bookmarkStart w:id="36" w:name="_Toc208491263"/>
      <w:r w:rsidRPr="00102CC2">
        <w:lastRenderedPageBreak/>
        <w:t>OTHER LEARNING OPPORTUNITIES</w:t>
      </w:r>
      <w:bookmarkEnd w:id="35"/>
      <w:bookmarkEnd w:id="36"/>
    </w:p>
    <w:p w14:paraId="33ED5EFD" w14:textId="77777777" w:rsidR="0034767B" w:rsidRDefault="00BD586F" w:rsidP="00CF552B">
      <w:pPr>
        <w:pStyle w:val="Heading3"/>
      </w:pPr>
      <w:bookmarkStart w:id="37" w:name="_Toc13217302"/>
      <w:bookmarkStart w:id="38" w:name="_Toc208491264"/>
      <w:r w:rsidRPr="00102CC2">
        <w:t>Certificate Programs</w:t>
      </w:r>
      <w:bookmarkEnd w:id="37"/>
      <w:bookmarkEnd w:id="38"/>
    </w:p>
    <w:p w14:paraId="3461E135" w14:textId="6FD9784A" w:rsidR="003070EA" w:rsidRDefault="003070EA" w:rsidP="00CF4A6A">
      <w:r>
        <w:t>The School of Social Work offers</w:t>
      </w:r>
      <w:r w:rsidR="00CF4A6A">
        <w:t xml:space="preserve"> several </w:t>
      </w:r>
      <w:hyperlink r:id="rId34">
        <w:r w:rsidR="00CF4A6A" w:rsidRPr="238D45E8">
          <w:rPr>
            <w:rStyle w:val="Hyperlink"/>
          </w:rPr>
          <w:t>certificate program</w:t>
        </w:r>
      </w:hyperlink>
      <w:r w:rsidR="00CF4A6A">
        <w:t xml:space="preserve"> options</w:t>
      </w:r>
      <w:r>
        <w:t xml:space="preserve"> to further prepare students for practice in specific fields. Although requirements vary across programs, to achieve a certificate</w:t>
      </w:r>
      <w:r w:rsidR="7E8AE707">
        <w:t>,</w:t>
      </w:r>
      <w:r>
        <w:t xml:space="preserve"> students typically must complete specific courses focused on the area of specialty</w:t>
      </w:r>
      <w:r w:rsidR="00483274">
        <w:t xml:space="preserve">, </w:t>
      </w:r>
      <w:r>
        <w:t>a specialized field placement</w:t>
      </w:r>
      <w:r w:rsidR="00483274">
        <w:t>, and in some cases a specialized field liaison group</w:t>
      </w:r>
      <w:r>
        <w:t>. The School of Social Work Certificates include:</w:t>
      </w:r>
    </w:p>
    <w:p w14:paraId="4B2CAD16" w14:textId="77777777" w:rsidR="003070EA" w:rsidRDefault="003070EA" w:rsidP="00D05B9B">
      <w:pPr>
        <w:pStyle w:val="ListBullet"/>
      </w:pPr>
      <w:r>
        <w:t>Chance at Childhood</w:t>
      </w:r>
    </w:p>
    <w:p w14:paraId="0BF9153D" w14:textId="77777777" w:rsidR="003070EA" w:rsidRDefault="003070EA" w:rsidP="00D05B9B">
      <w:pPr>
        <w:pStyle w:val="ListBullet"/>
      </w:pPr>
      <w:r>
        <w:t>Child Welfare</w:t>
      </w:r>
    </w:p>
    <w:p w14:paraId="26A0906C" w14:textId="5E9A2065" w:rsidR="003070EA" w:rsidRDefault="003070EA" w:rsidP="00D05B9B">
      <w:pPr>
        <w:pStyle w:val="ListBullet"/>
      </w:pPr>
      <w:r>
        <w:t>Combat Veterans</w:t>
      </w:r>
    </w:p>
    <w:p w14:paraId="78D14A62" w14:textId="77777777" w:rsidR="003070EA" w:rsidRDefault="003070EA" w:rsidP="00D05B9B">
      <w:pPr>
        <w:pStyle w:val="ListBullet"/>
      </w:pPr>
      <w:r>
        <w:t>Evidence Based Trauma Treatment</w:t>
      </w:r>
    </w:p>
    <w:p w14:paraId="101F98ED" w14:textId="2BC1E28B" w:rsidR="003070EA" w:rsidRDefault="00E9454B" w:rsidP="00D05B9B">
      <w:pPr>
        <w:pStyle w:val="ListBullet"/>
      </w:pPr>
      <w:r>
        <w:t>Health and Aging in Social Work</w:t>
      </w:r>
    </w:p>
    <w:p w14:paraId="1E28925A" w14:textId="1C8C5518" w:rsidR="00646F43" w:rsidRDefault="003070EA" w:rsidP="00A66977">
      <w:pPr>
        <w:pStyle w:val="ListBullet"/>
      </w:pPr>
      <w:r>
        <w:t>School Social Work</w:t>
      </w:r>
    </w:p>
    <w:p w14:paraId="024DED79" w14:textId="42D0D834" w:rsidR="2A1D331E" w:rsidRDefault="2A1D331E" w:rsidP="00424AC5">
      <w:pPr>
        <w:pStyle w:val="ListBullet"/>
      </w:pPr>
      <w:r>
        <w:t>Human Services Management</w:t>
      </w:r>
    </w:p>
    <w:p w14:paraId="1A632CEC" w14:textId="77777777" w:rsidR="00424AC5" w:rsidRDefault="00424AC5" w:rsidP="00424AC5">
      <w:pPr>
        <w:spacing w:after="0"/>
      </w:pPr>
    </w:p>
    <w:p w14:paraId="3B5C9BAB" w14:textId="09C9B64C" w:rsidR="0034767B" w:rsidRDefault="003070EA" w:rsidP="00BD586F">
      <w:r w:rsidRPr="003070EA">
        <w:t>Students apply for Certificate Programs once they have been accepted into the MSW Program</w:t>
      </w:r>
      <w:r w:rsidR="00483274">
        <w:t>. Acceptance into Certificate Programs is not guaranteed and</w:t>
      </w:r>
      <w:r w:rsidRPr="003070EA">
        <w:t xml:space="preserve"> may be limited due to field education or course size constraints. Information about the Certificate Programs is available on the MSW Program website</w:t>
      </w:r>
      <w:r w:rsidR="00483274">
        <w:t xml:space="preserve"> and interested students are encouraged to contact Certificate Coordinators</w:t>
      </w:r>
      <w:r w:rsidR="006734A5">
        <w:t xml:space="preserve"> for more information</w:t>
      </w:r>
      <w:r w:rsidR="00483274">
        <w:t>.</w:t>
      </w:r>
    </w:p>
    <w:p w14:paraId="6ACCC656" w14:textId="77777777" w:rsidR="0034767B" w:rsidRDefault="00BD586F" w:rsidP="00CF552B">
      <w:pPr>
        <w:pStyle w:val="Heading3"/>
      </w:pPr>
      <w:bookmarkStart w:id="39" w:name="_Toc13217303"/>
      <w:bookmarkStart w:id="40" w:name="_Toc208491265"/>
      <w:r w:rsidRPr="00102CC2">
        <w:t>Advocacy Scholars Program</w:t>
      </w:r>
      <w:bookmarkEnd w:id="39"/>
      <w:bookmarkEnd w:id="40"/>
    </w:p>
    <w:p w14:paraId="4CE1BB91" w14:textId="65DFD411" w:rsidR="003070EA" w:rsidRDefault="003070EA" w:rsidP="003070EA">
      <w:r>
        <w:t xml:space="preserve">The School of Social Work offers an Advocacy Scholars Program for students interested in specialized training in advocacy. Students complete a field placement </w:t>
      </w:r>
      <w:r w:rsidR="00CF4A6A">
        <w:t xml:space="preserve">or similar experiential learning opportunity </w:t>
      </w:r>
      <w:r>
        <w:t xml:space="preserve">in an agency with an advocacy focus, receive mentoring around career development in advocacy, take </w:t>
      </w:r>
      <w:r w:rsidR="00CF4A6A">
        <w:t xml:space="preserve">optional </w:t>
      </w:r>
      <w:r>
        <w:t>advanced coursework, and interact with leaders in the field working in a variety of social programs and government positions. This program is open to students in any of our MSW program options</w:t>
      </w:r>
      <w:r w:rsidR="00CF4A6A">
        <w:t xml:space="preserve"> and concentrations</w:t>
      </w:r>
      <w:r>
        <w:t>.</w:t>
      </w:r>
    </w:p>
    <w:p w14:paraId="0AE579ED" w14:textId="171C422C" w:rsidR="0034767B" w:rsidRDefault="003070EA" w:rsidP="00CF4A6A">
      <w:r>
        <w:t xml:space="preserve">Students apply for the </w:t>
      </w:r>
      <w:hyperlink r:id="rId35" w:history="1">
        <w:r w:rsidRPr="00CF4A6A">
          <w:rPr>
            <w:rStyle w:val="Hyperlink"/>
          </w:rPr>
          <w:t>Advocacy Scholars Program</w:t>
        </w:r>
      </w:hyperlink>
      <w:r>
        <w:t xml:space="preserve"> once they have been accepted into the MSW program. </w:t>
      </w:r>
    </w:p>
    <w:p w14:paraId="2083412E" w14:textId="77777777" w:rsidR="0034767B" w:rsidRDefault="00102CC2" w:rsidP="00CF552B">
      <w:pPr>
        <w:pStyle w:val="Heading3"/>
      </w:pPr>
      <w:bookmarkStart w:id="41" w:name="_Toc13217304"/>
      <w:bookmarkStart w:id="42" w:name="_Toc208491266"/>
      <w:r w:rsidRPr="00102CC2">
        <w:t>Research Scholars Program</w:t>
      </w:r>
      <w:bookmarkEnd w:id="41"/>
      <w:bookmarkEnd w:id="42"/>
    </w:p>
    <w:p w14:paraId="66685182" w14:textId="5B04C260" w:rsidR="0034767B" w:rsidRDefault="001117FF" w:rsidP="00BD586F">
      <w:r w:rsidRPr="001117FF">
        <w:t xml:space="preserve">The School of Social Work Research Scholars Program provides support for MSW students interested in gaining </w:t>
      </w:r>
      <w:r>
        <w:t xml:space="preserve">experience working on a faculty-led research project. </w:t>
      </w:r>
      <w:r w:rsidRPr="001117FF">
        <w:t xml:space="preserve">Students work </w:t>
      </w:r>
      <w:r w:rsidR="007E7E48">
        <w:t xml:space="preserve">up to </w:t>
      </w:r>
      <w:r w:rsidRPr="001117FF">
        <w:t>10 hours a week during the academic year on a research project with a faculty</w:t>
      </w:r>
      <w:r w:rsidR="009D0E4F">
        <w:t>.</w:t>
      </w:r>
      <w:r w:rsidRPr="001117FF">
        <w:t xml:space="preserve"> </w:t>
      </w:r>
      <w:r>
        <w:t xml:space="preserve">This program is open to students in any of our MSW program options. </w:t>
      </w:r>
      <w:r w:rsidRPr="001117FF">
        <w:t xml:space="preserve">Applications for the Research Scholars Program open each </w:t>
      </w:r>
      <w:r w:rsidR="00AC4EBC" w:rsidRPr="001117FF">
        <w:t>fall</w:t>
      </w:r>
      <w:r w:rsidRPr="001117FF">
        <w:t xml:space="preserve">. </w:t>
      </w:r>
    </w:p>
    <w:p w14:paraId="4B0BD339" w14:textId="77777777" w:rsidR="00BD586F" w:rsidRPr="00102CC2" w:rsidRDefault="00BD586F" w:rsidP="00CF552B">
      <w:pPr>
        <w:pStyle w:val="Heading3"/>
      </w:pPr>
      <w:bookmarkStart w:id="43" w:name="_Toc13217305"/>
      <w:bookmarkStart w:id="44" w:name="_Toc208491267"/>
      <w:r w:rsidRPr="00102CC2">
        <w:t>Dual Degree Options</w:t>
      </w:r>
      <w:bookmarkEnd w:id="43"/>
      <w:bookmarkEnd w:id="44"/>
    </w:p>
    <w:p w14:paraId="1FB31A3C" w14:textId="0284C19E" w:rsidR="0034767B" w:rsidRDefault="00372831" w:rsidP="00372831">
      <w:r>
        <w:t xml:space="preserve">The School of Social Work offers two dual degree options. </w:t>
      </w:r>
      <w:r w:rsidR="7F77F2FC">
        <w:t>The College of Social Science requires a formal Memorandum of Understanding (MOU) for these dual degree options reviewed and approved at the program, College, and Graduate School levels.</w:t>
      </w:r>
      <w:r w:rsidR="006E2147">
        <w:t xml:space="preserve"> </w:t>
      </w:r>
      <w:r>
        <w:t>Students interested in pursuing dual enrollment must apply to and be admitted to each of the programs separately</w:t>
      </w:r>
      <w:r w:rsidR="00877182">
        <w:t xml:space="preserve"> then work with their program advisors to </w:t>
      </w:r>
      <w:r w:rsidR="00D12005">
        <w:t>put together a plan of study</w:t>
      </w:r>
      <w:r>
        <w:t xml:space="preserve">. </w:t>
      </w:r>
    </w:p>
    <w:p w14:paraId="3502322F" w14:textId="68137A51" w:rsidR="0034767B" w:rsidRDefault="58A70F17" w:rsidP="3F7356BB">
      <w:pPr>
        <w:rPr>
          <w:i/>
          <w:iCs/>
        </w:rPr>
      </w:pPr>
      <w:r w:rsidRPr="3F7356BB">
        <w:rPr>
          <w:b/>
          <w:bCs/>
          <w:i/>
          <w:iCs/>
        </w:rPr>
        <w:t>Master of Social Work and Juris Doctor (MSW/JD):</w:t>
      </w:r>
      <w:r w:rsidRPr="3F7356BB">
        <w:rPr>
          <w:i/>
          <w:iCs/>
        </w:rPr>
        <w:t xml:space="preserve"> </w:t>
      </w:r>
      <w:r>
        <w:t xml:space="preserve">This option may be of interest to students who wish to combine social work with law. Students must apply separately to the School of Social Work MSW Program and </w:t>
      </w:r>
      <w:r>
        <w:lastRenderedPageBreak/>
        <w:t xml:space="preserve">the MSU College of Law JD </w:t>
      </w:r>
      <w:r w:rsidR="2D0C0E5D">
        <w:t>Program and</w:t>
      </w:r>
      <w:r>
        <w:t xml:space="preserve"> be accepted into both programs. The plan of study involves a full-time commitment for 4 years and students must be able to attend face-to-face classes in East Lansing. </w:t>
      </w:r>
      <w:hyperlink r:id="rId36">
        <w:r w:rsidRPr="3F7356BB">
          <w:rPr>
            <w:rStyle w:val="Hyperlink"/>
          </w:rPr>
          <w:t>Information about admissions to the MSU College of Law can be found on the College of Law website</w:t>
        </w:r>
      </w:hyperlink>
      <w:r>
        <w:t>.</w:t>
      </w:r>
    </w:p>
    <w:p w14:paraId="304C0C5E" w14:textId="26F44B47" w:rsidR="0034767B" w:rsidRDefault="00372831" w:rsidP="00372831">
      <w:pPr>
        <w:rPr>
          <w:i/>
        </w:rPr>
      </w:pPr>
      <w:r w:rsidRPr="007441D6">
        <w:rPr>
          <w:b/>
          <w:i/>
        </w:rPr>
        <w:t>Master of Social Work and Master of Public Health:</w:t>
      </w:r>
      <w:r w:rsidRPr="00372831">
        <w:rPr>
          <w:i/>
        </w:rPr>
        <w:t xml:space="preserve"> </w:t>
      </w:r>
      <w:r w:rsidR="009F4382">
        <w:t>Under Review for 2026-2027 academic year</w:t>
      </w:r>
    </w:p>
    <w:p w14:paraId="70833D13" w14:textId="77777777" w:rsidR="0034767B" w:rsidRDefault="00702825" w:rsidP="00CF552B">
      <w:pPr>
        <w:pStyle w:val="Heading3"/>
      </w:pPr>
      <w:bookmarkStart w:id="45" w:name="_Toc13217306"/>
      <w:bookmarkStart w:id="46" w:name="_Toc208491268"/>
      <w:r w:rsidRPr="00102CC2">
        <w:t>Independent Study Courses</w:t>
      </w:r>
      <w:bookmarkEnd w:id="45"/>
      <w:bookmarkEnd w:id="46"/>
    </w:p>
    <w:p w14:paraId="75CAF451" w14:textId="59ED47A0" w:rsidR="00102CC2" w:rsidRDefault="00D07D29" w:rsidP="00D07D29">
      <w:r>
        <w:t xml:space="preserve">Independent study courses will only be approved when students have academic interests that cannot be pursued within the context of established courses. An </w:t>
      </w:r>
      <w:r w:rsidR="00166CBC">
        <w:t xml:space="preserve">independent study </w:t>
      </w:r>
      <w:r>
        <w:t xml:space="preserve">must be proposed in writing by the student, accepted for supervision by a faculty member, and approved by the student’s </w:t>
      </w:r>
      <w:r w:rsidR="00B00271">
        <w:t>Graduate Advisor</w:t>
      </w:r>
      <w:r w:rsidR="00166CBC">
        <w:t xml:space="preserve"> </w:t>
      </w:r>
      <w:r>
        <w:t xml:space="preserve">and the MSW Program Director </w:t>
      </w:r>
      <w:r w:rsidR="00CF4A6A">
        <w:t>before the deadlin</w:t>
      </w:r>
      <w:r w:rsidR="3F2B64CC">
        <w:t>e</w:t>
      </w:r>
      <w:r w:rsidR="00CF4A6A">
        <w:t xml:space="preserve"> to add/drop for</w:t>
      </w:r>
      <w:r>
        <w:t xml:space="preserve"> the semester. The student must complete the</w:t>
      </w:r>
      <w:r w:rsidR="00166CBC">
        <w:t xml:space="preserve"> University’s</w:t>
      </w:r>
      <w:r>
        <w:t xml:space="preserve"> </w:t>
      </w:r>
      <w:hyperlink r:id="rId37">
        <w:r w:rsidR="00166CBC" w:rsidRPr="720B4BDF">
          <w:rPr>
            <w:rStyle w:val="Hyperlink"/>
          </w:rPr>
          <w:t>Application for Independent Study</w:t>
        </w:r>
      </w:hyperlink>
      <w:r>
        <w:t xml:space="preserve"> with the supervising faculty member and submit it to the graduate office. Indep</w:t>
      </w:r>
      <w:r w:rsidR="00166CBC">
        <w:t>endent study for the MSW degree</w:t>
      </w:r>
      <w:r>
        <w:t xml:space="preserve"> can only be done to fulfill elective credits. Once approved</w:t>
      </w:r>
      <w:r w:rsidR="43D5BF77">
        <w:t xml:space="preserve">, </w:t>
      </w:r>
      <w:r>
        <w:t xml:space="preserve">students will register for </w:t>
      </w:r>
      <w:r w:rsidR="00166CBC">
        <w:t xml:space="preserve">the appropriate section of </w:t>
      </w:r>
      <w:r>
        <w:t>SW 890.</w:t>
      </w:r>
      <w:r w:rsidR="007569D5">
        <w:t xml:space="preserve"> Students interested in pursuing an independent study should contact their advisor to determine if it is appropriate and complete the required paperwork.</w:t>
      </w:r>
    </w:p>
    <w:p w14:paraId="060BAF5B" w14:textId="77777777" w:rsidR="00102CC2" w:rsidRDefault="00C650D9" w:rsidP="00C650D9">
      <w:pPr>
        <w:jc w:val="center"/>
      </w:pPr>
      <w:r>
        <w:rPr>
          <w:noProof/>
        </w:rPr>
        <w:drawing>
          <wp:inline distT="0" distB="0" distL="0" distR="0" wp14:anchorId="5EB9C228" wp14:editId="33BFF92E">
            <wp:extent cx="3903980" cy="63500"/>
            <wp:effectExtent l="0" t="0" r="1270" b="0"/>
            <wp:docPr id="279316510" name="Picture 279316510"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8">
                      <a:extLst>
                        <a:ext uri="{28A0092B-C50C-407E-A947-70E740481C1C}">
                          <a14:useLocalDpi xmlns:a14="http://schemas.microsoft.com/office/drawing/2010/main" val="0"/>
                        </a:ext>
                      </a:extLst>
                    </a:blip>
                    <a:stretch>
                      <a:fillRect/>
                    </a:stretch>
                  </pic:blipFill>
                  <pic:spPr>
                    <a:xfrm>
                      <a:off x="0" y="0"/>
                      <a:ext cx="3903980" cy="63500"/>
                    </a:xfrm>
                    <a:prstGeom prst="rect">
                      <a:avLst/>
                    </a:prstGeom>
                  </pic:spPr>
                </pic:pic>
              </a:graphicData>
            </a:graphic>
          </wp:inline>
        </w:drawing>
      </w:r>
    </w:p>
    <w:p w14:paraId="0952E724" w14:textId="3073D712" w:rsidR="00362D82" w:rsidRPr="00616E8B" w:rsidRDefault="00616E8B" w:rsidP="00CF552B">
      <w:pPr>
        <w:pStyle w:val="Heading1"/>
      </w:pPr>
      <w:bookmarkStart w:id="47" w:name="_Toc13217307"/>
      <w:bookmarkStart w:id="48" w:name="_Toc208491269"/>
      <w:r w:rsidRPr="00616E8B">
        <w:t>Program Components</w:t>
      </w:r>
      <w:bookmarkEnd w:id="47"/>
      <w:r w:rsidR="00795992">
        <w:t xml:space="preserve"> and Degree Requirements</w:t>
      </w:r>
      <w:bookmarkEnd w:id="48"/>
    </w:p>
    <w:p w14:paraId="4C7A0294" w14:textId="77777777" w:rsidR="00362D82" w:rsidRPr="00C650D9" w:rsidRDefault="00616E8B" w:rsidP="00CF552B">
      <w:pPr>
        <w:pStyle w:val="Heading2"/>
      </w:pPr>
      <w:bookmarkStart w:id="49" w:name="_Toc13217308"/>
      <w:bookmarkStart w:id="50" w:name="_Toc208491270"/>
      <w:r w:rsidRPr="00C650D9">
        <w:t>PROGRAM ORIENTATION</w:t>
      </w:r>
      <w:bookmarkEnd w:id="49"/>
      <w:bookmarkEnd w:id="50"/>
    </w:p>
    <w:p w14:paraId="0758FF1C" w14:textId="7DF5B9E1" w:rsidR="00C650D9" w:rsidRDefault="0018148E" w:rsidP="00E136C7">
      <w:pPr>
        <w:pStyle w:val="ListBullet"/>
        <w:numPr>
          <w:ilvl w:val="0"/>
          <w:numId w:val="0"/>
        </w:numPr>
        <w:spacing w:after="200"/>
      </w:pPr>
      <w:r>
        <w:t xml:space="preserve">All students are required to attend orientation on the East Lansing MSU Campus. </w:t>
      </w:r>
      <w:r w:rsidR="00837309">
        <w:t>This is typically held in</w:t>
      </w:r>
      <w:r w:rsidR="00E83F3C">
        <w:t xml:space="preserve"> </w:t>
      </w:r>
      <w:r w:rsidR="00CF4A6A">
        <w:t>person in</w:t>
      </w:r>
      <w:r w:rsidR="16CA5BD4">
        <w:t xml:space="preserve"> early May for Advanced Standing students and</w:t>
      </w:r>
      <w:r w:rsidR="00837309">
        <w:t xml:space="preserve"> </w:t>
      </w:r>
      <w:r w:rsidR="00B10379">
        <w:t xml:space="preserve">in </w:t>
      </w:r>
      <w:r w:rsidR="00837309">
        <w:t>mid-August</w:t>
      </w:r>
      <w:r w:rsidR="52265D8D">
        <w:t xml:space="preserve"> for Regular Standing students.</w:t>
      </w:r>
      <w:r w:rsidR="1CE28CCB">
        <w:t xml:space="preserve"> Orientation </w:t>
      </w:r>
      <w:r w:rsidR="001A4F65">
        <w:t>includes information about the program</w:t>
      </w:r>
      <w:r w:rsidR="005226FC">
        <w:t xml:space="preserve">; </w:t>
      </w:r>
      <w:r w:rsidR="001A4F65">
        <w:t xml:space="preserve">resources and </w:t>
      </w:r>
      <w:r w:rsidR="005226FC">
        <w:t>opportunities</w:t>
      </w:r>
      <w:r w:rsidR="001A4F65">
        <w:t xml:space="preserve"> available through the School, the College, and the University</w:t>
      </w:r>
      <w:r w:rsidR="005226FC">
        <w:t xml:space="preserve">; a chance to interact with </w:t>
      </w:r>
      <w:r w:rsidR="000B000D">
        <w:t>peers and faculty; and time in small groups with graduate advisors to learn more about the nuts and bolts</w:t>
      </w:r>
      <w:r w:rsidR="002A5BA1">
        <w:t xml:space="preserve"> of the program and ask questions. The exact dates of orientation will be shared in welcome materials once students are admitted to the program</w:t>
      </w:r>
      <w:r w:rsidR="00983A71">
        <w:t>.</w:t>
      </w:r>
    </w:p>
    <w:p w14:paraId="7C3F820D" w14:textId="77777777" w:rsidR="0034767B" w:rsidRDefault="00616E8B" w:rsidP="00CF552B">
      <w:pPr>
        <w:pStyle w:val="Heading2"/>
      </w:pPr>
      <w:bookmarkStart w:id="51" w:name="_Toc13217309"/>
      <w:bookmarkStart w:id="52" w:name="_Toc208491271"/>
      <w:r>
        <w:t>ADVISING</w:t>
      </w:r>
      <w:bookmarkEnd w:id="51"/>
      <w:bookmarkEnd w:id="52"/>
    </w:p>
    <w:p w14:paraId="2B6D255C" w14:textId="22E2DD91" w:rsidR="0034767B" w:rsidRDefault="00C650D9" w:rsidP="00C650D9">
      <w:r>
        <w:t xml:space="preserve">The MSW Program uses a model of </w:t>
      </w:r>
      <w:r w:rsidR="61928C8B">
        <w:t>supportive</w:t>
      </w:r>
      <w:r>
        <w:t xml:space="preserve"> advising </w:t>
      </w:r>
      <w:r w:rsidR="615DE380">
        <w:t>to facilitate academic and professional growth</w:t>
      </w:r>
      <w:r>
        <w:t xml:space="preserve">. All </w:t>
      </w:r>
      <w:r w:rsidR="00B00271">
        <w:t>Graduate Advisor</w:t>
      </w:r>
      <w:r>
        <w:t xml:space="preserve">s </w:t>
      </w:r>
      <w:r w:rsidR="00983A71">
        <w:t>have</w:t>
      </w:r>
      <w:r>
        <w:t xml:space="preserve"> MSW degrees from CSWE-accredited schools and have come from the professional practice communities. Each </w:t>
      </w:r>
      <w:r w:rsidR="00B00271">
        <w:t>Graduate Advisor</w:t>
      </w:r>
      <w:r>
        <w:t xml:space="preserve"> is knowledgeable about curriculum planning and the University’s administrative structure, procedures, and resources, and </w:t>
      </w:r>
      <w:r w:rsidR="00471441">
        <w:t xml:space="preserve">is </w:t>
      </w:r>
      <w:r>
        <w:t>experienced in working with diverse groups.</w:t>
      </w:r>
    </w:p>
    <w:p w14:paraId="153EFEFC" w14:textId="2E93CD64" w:rsidR="0034767B" w:rsidRDefault="00C650D9" w:rsidP="00C650D9">
      <w:r>
        <w:t xml:space="preserve">Students are introduced to their </w:t>
      </w:r>
      <w:r w:rsidR="00B00271">
        <w:t>Graduate Advisor</w:t>
      </w:r>
      <w:r>
        <w:t xml:space="preserve"> first through their letter of welcome once they accept admission into the MSW Program, then again at orientation</w:t>
      </w:r>
      <w:r w:rsidR="2F2DFA25">
        <w:t xml:space="preserve"> activities</w:t>
      </w:r>
      <w:r>
        <w:t xml:space="preserve">. </w:t>
      </w:r>
      <w:r w:rsidR="7B1BB0CE">
        <w:t>Students are encouraged to meet with their advisor as needed about any academic issues or questions they may have to secure a smooth transition into the program and maintain success throughout their educational journey.</w:t>
      </w:r>
      <w:r w:rsidR="00BA0285">
        <w:t xml:space="preserve"> </w:t>
      </w:r>
    </w:p>
    <w:p w14:paraId="28F25E99" w14:textId="2421CE12" w:rsidR="00D81CFD" w:rsidRDefault="00C650D9" w:rsidP="00C650D9">
      <w:r>
        <w:t>The student’s advisor is available to discuss course selection, certificate programs, School and MSU policies and procedures, and concerns about coursework and issues affecting academic performance</w:t>
      </w:r>
      <w:r w:rsidR="00DB2D20">
        <w:t>,</w:t>
      </w:r>
      <w:r>
        <w:t xml:space="preserve"> and professional development</w:t>
      </w:r>
      <w:r w:rsidR="00FB30B1">
        <w:t>.</w:t>
      </w:r>
      <w:r w:rsidR="00A66977">
        <w:t xml:space="preserve"> </w:t>
      </w:r>
      <w:r w:rsidR="00D81CFD">
        <w:t xml:space="preserve">In addition, the </w:t>
      </w:r>
      <w:r w:rsidR="6E816C52">
        <w:t xml:space="preserve">Graduate Office provides a variety of </w:t>
      </w:r>
      <w:r w:rsidR="005507A3">
        <w:t>career development events and provide</w:t>
      </w:r>
      <w:r w:rsidR="705CCA1E">
        <w:t>s</w:t>
      </w:r>
      <w:r w:rsidR="005507A3">
        <w:t xml:space="preserve"> additional support and mentoring as needed.</w:t>
      </w:r>
    </w:p>
    <w:p w14:paraId="06A2183A" w14:textId="40909561" w:rsidR="00D3431B" w:rsidRDefault="00C650D9" w:rsidP="00C650D9">
      <w:r>
        <w:t xml:space="preserve">Advising in a professional school is an important activity that not only clarifies how to complete academic program requirements but also provides students with a forum to discuss a variety of professional topics such as </w:t>
      </w:r>
      <w:r>
        <w:lastRenderedPageBreak/>
        <w:t>career opportunities and career goals and aspirations.</w:t>
      </w:r>
      <w:r w:rsidR="4504A155">
        <w:t xml:space="preserve"> Please see the overview below to guide the development of a network of support for the academic journey.</w:t>
      </w:r>
      <w:r>
        <w:t xml:space="preserve"> </w:t>
      </w:r>
      <w:r w:rsidR="00D3431B">
        <w:rPr>
          <w:noProof/>
        </w:rPr>
        <w:drawing>
          <wp:inline distT="0" distB="0" distL="0" distR="0" wp14:anchorId="59063E65" wp14:editId="05BF3FDB">
            <wp:extent cx="5943600" cy="4285615"/>
            <wp:effectExtent l="0" t="0" r="0" b="635"/>
            <wp:docPr id="5"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39">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FAC99AA-36AB-FCB4-B2EA-9A60EEA53514}"/>
                        </a:ext>
                      </a:extLst>
                    </a:blip>
                    <a:srcRect l="8704" t="8874" r="8445" b="13791"/>
                    <a:stretch>
                      <a:fillRect/>
                    </a:stretch>
                  </pic:blipFill>
                  <pic:spPr>
                    <a:xfrm>
                      <a:off x="0" y="0"/>
                      <a:ext cx="5943600" cy="4285615"/>
                    </a:xfrm>
                    <a:prstGeom prst="rect">
                      <a:avLst/>
                    </a:prstGeom>
                  </pic:spPr>
                </pic:pic>
              </a:graphicData>
            </a:graphic>
          </wp:inline>
        </w:drawing>
      </w:r>
    </w:p>
    <w:p w14:paraId="36CCFF53" w14:textId="77777777" w:rsidR="0034767B" w:rsidRDefault="00573D29" w:rsidP="00CF552B">
      <w:pPr>
        <w:pStyle w:val="Heading2"/>
      </w:pPr>
      <w:bookmarkStart w:id="53" w:name="_Toc13217310"/>
      <w:bookmarkStart w:id="54" w:name="_Toc208491272"/>
      <w:r>
        <w:t>COURSEWORK</w:t>
      </w:r>
      <w:bookmarkEnd w:id="53"/>
      <w:bookmarkEnd w:id="54"/>
    </w:p>
    <w:p w14:paraId="716BE199" w14:textId="72E303F6" w:rsidR="0034767B" w:rsidRDefault="00573FC7" w:rsidP="00C650D9">
      <w:r>
        <w:t>In the regular MSW Program, s</w:t>
      </w:r>
      <w:r w:rsidR="00C650D9">
        <w:t>tudents must complete a total of 57 credit hours in coursework: 27 credits for req</w:t>
      </w:r>
      <w:r>
        <w:t>uired generalist core courses, 5</w:t>
      </w:r>
      <w:r w:rsidR="00C650D9">
        <w:t xml:space="preserve"> credits for advanced core courses, 1</w:t>
      </w:r>
      <w:r>
        <w:t>9</w:t>
      </w:r>
      <w:r w:rsidR="00C650D9">
        <w:t xml:space="preserve"> credits </w:t>
      </w:r>
      <w:proofErr w:type="gramStart"/>
      <w:r w:rsidR="00C650D9">
        <w:t>in the area of</w:t>
      </w:r>
      <w:proofErr w:type="gramEnd"/>
      <w:r w:rsidR="00C650D9">
        <w:t xml:space="preserve"> specialized practice, and 6 elective credi</w:t>
      </w:r>
      <w:r>
        <w:t>ts</w:t>
      </w:r>
      <w:r w:rsidR="49C21296">
        <w:t>*</w:t>
      </w:r>
      <w:r w:rsidR="2EB17F76">
        <w:t>. To</w:t>
      </w:r>
      <w:r w:rsidR="00A66977">
        <w:t xml:space="preserve"> </w:t>
      </w:r>
      <w:r w:rsidR="008025DF">
        <w:t>count toward the MSW degree,</w:t>
      </w:r>
      <w:r w:rsidR="00213660">
        <w:t xml:space="preserve"> electives</w:t>
      </w:r>
      <w:r w:rsidR="008025DF">
        <w:t xml:space="preserve"> must be taken at a 400 level or above.</w:t>
      </w:r>
    </w:p>
    <w:p w14:paraId="52BAB19A" w14:textId="3FEB3F76" w:rsidR="0034767B" w:rsidRDefault="00C650D9" w:rsidP="00C650D9">
      <w:r>
        <w:t>Advanced standing students take 3</w:t>
      </w:r>
      <w:r w:rsidR="007E21B1">
        <w:t>6</w:t>
      </w:r>
      <w:r>
        <w:t xml:space="preserve"> credits of coursework: 1</w:t>
      </w:r>
      <w:r w:rsidR="00573FC7">
        <w:t>3</w:t>
      </w:r>
      <w:r>
        <w:t xml:space="preserve"> credi</w:t>
      </w:r>
      <w:r w:rsidR="00B54281">
        <w:t>ts for advanced core courses, 19</w:t>
      </w:r>
      <w:r>
        <w:t xml:space="preserve"> credits in an area of specialized practice and </w:t>
      </w:r>
      <w:r w:rsidR="590FFB27">
        <w:t>10</w:t>
      </w:r>
      <w:r>
        <w:t xml:space="preserve"> elective credits</w:t>
      </w:r>
      <w:r w:rsidR="6754ECBF">
        <w:t>*</w:t>
      </w:r>
      <w:r>
        <w:t xml:space="preserve">. To count towards the </w:t>
      </w:r>
      <w:r w:rsidR="004D3DD0">
        <w:t>MSW degree</w:t>
      </w:r>
      <w:r>
        <w:t xml:space="preserve">, elective courses must be taken at a 400 level or above. </w:t>
      </w:r>
    </w:p>
    <w:p w14:paraId="0DE90316" w14:textId="203BD825" w:rsidR="5FCCC369" w:rsidRDefault="5FCCC369" w:rsidP="72EA8357">
      <w:r>
        <w:t xml:space="preserve">*Students who have chosen the OCL concentration need to take an additional </w:t>
      </w:r>
      <w:r w:rsidR="7CB36B2A">
        <w:t xml:space="preserve">3 </w:t>
      </w:r>
      <w:r w:rsidR="00CF4A6A">
        <w:t xml:space="preserve">credits of </w:t>
      </w:r>
      <w:r>
        <w:t xml:space="preserve">OCL focused electives, for a total of 9 elective </w:t>
      </w:r>
      <w:r w:rsidR="2EEB6EEC">
        <w:t>credits</w:t>
      </w:r>
      <w:r>
        <w:t xml:space="preserve"> for regula</w:t>
      </w:r>
      <w:r w:rsidR="6CC6A76F">
        <w:t>r standing students</w:t>
      </w:r>
      <w:r>
        <w:t xml:space="preserve"> and 13</w:t>
      </w:r>
      <w:r w:rsidR="2B18923D">
        <w:t xml:space="preserve"> elective credits for advanced sta</w:t>
      </w:r>
      <w:r w:rsidR="0F966383">
        <w:t xml:space="preserve">nding </w:t>
      </w:r>
      <w:r w:rsidR="2B18923D">
        <w:t>students.</w:t>
      </w:r>
      <w:r w:rsidR="0641D035">
        <w:t xml:space="preserve"> OCL students should contact their advisor for a specific list of OCL focused electives.</w:t>
      </w:r>
    </w:p>
    <w:p w14:paraId="76C84A33" w14:textId="0BFBC956" w:rsidR="00AA1581" w:rsidRDefault="000F2FB5" w:rsidP="00AA1581">
      <w:pPr>
        <w:pStyle w:val="Heading3"/>
      </w:pPr>
      <w:bookmarkStart w:id="55" w:name="_Toc208491273"/>
      <w:r>
        <w:t>Course</w:t>
      </w:r>
      <w:r w:rsidR="00AA1581">
        <w:t xml:space="preserve"> Requirements</w:t>
      </w:r>
      <w:bookmarkEnd w:id="55"/>
    </w:p>
    <w:p w14:paraId="7CD3714C" w14:textId="77777777" w:rsidR="00AA1581" w:rsidRDefault="00AA1581" w:rsidP="00AA1581">
      <w:r>
        <w:t xml:space="preserve">Students must have sufficient flexibility in their personal and professional lives to commit to taking classes (with course loads usually exceeding the University’s minimum credits for full- and part-time status) and being in field placement (with schedules of at least 16 hours per week each semester during regular business hours). </w:t>
      </w:r>
      <w:r>
        <w:lastRenderedPageBreak/>
        <w:t>The School of Social Work cannot grant academic credit for life or previous work experience in lieu of any course or field education.</w:t>
      </w:r>
    </w:p>
    <w:p w14:paraId="56AE6AAB" w14:textId="77777777" w:rsidR="00AA1581" w:rsidRDefault="00AA1581" w:rsidP="00AA1581">
      <w:r w:rsidRPr="009F4BC7">
        <w:t>T</w:t>
      </w:r>
      <w:r>
        <w:t>he two t</w:t>
      </w:r>
      <w:r w:rsidRPr="009F4BC7">
        <w:t>able</w:t>
      </w:r>
      <w:r>
        <w:t>s</w:t>
      </w:r>
      <w:r w:rsidRPr="009F4BC7">
        <w:t xml:space="preserve"> below contain information on the courses required for completion of the </w:t>
      </w:r>
      <w:r>
        <w:t>MSW</w:t>
      </w:r>
      <w:r w:rsidRPr="009F4BC7">
        <w:t xml:space="preserve"> Program at Michigan State University. </w:t>
      </w:r>
      <w:r>
        <w:t>A more detailed listing of each course, its title, and its number of credit hours follows each table.</w:t>
      </w:r>
    </w:p>
    <w:p w14:paraId="7C3EF7E9" w14:textId="26775911" w:rsidR="00AA1581" w:rsidRDefault="768CC74A" w:rsidP="00AA1581">
      <w:r>
        <w:t xml:space="preserve">The enumeration and scheduling of all required coursework by plan of study and program option is detailed in </w:t>
      </w:r>
      <w:hyperlink w:anchor="_Appendix_5:_Course">
        <w:r w:rsidRPr="3F7356BB">
          <w:rPr>
            <w:rStyle w:val="Hyperlink"/>
          </w:rPr>
          <w:t>Appendix 5: Course Grids</w:t>
        </w:r>
      </w:hyperlink>
      <w:r w:rsidR="19D48474">
        <w:t xml:space="preserve"> Link</w:t>
      </w:r>
      <w:r>
        <w:t>.</w:t>
      </w:r>
    </w:p>
    <w:p w14:paraId="16B9A507" w14:textId="77777777" w:rsidR="00AA1581" w:rsidRDefault="00AA1581" w:rsidP="00AA1581">
      <w:hyperlink r:id="rId40" w:history="1">
        <w:r w:rsidRPr="00BE64A5">
          <w:rPr>
            <w:rStyle w:val="Hyperlink"/>
          </w:rPr>
          <w:t xml:space="preserve">Detailed descriptions of the individual courses are available </w:t>
        </w:r>
        <w:r>
          <w:rPr>
            <w:rStyle w:val="Hyperlink"/>
          </w:rPr>
          <w:t xml:space="preserve">in a searchable database </w:t>
        </w:r>
        <w:r w:rsidRPr="00BE64A5">
          <w:rPr>
            <w:rStyle w:val="Hyperlink"/>
          </w:rPr>
          <w:t>on the Office of the Registrar website</w:t>
        </w:r>
      </w:hyperlink>
      <w:r w:rsidRPr="009F4BC7">
        <w:t>.</w:t>
      </w:r>
      <w:r>
        <w:t xml:space="preserve"> </w:t>
      </w:r>
    </w:p>
    <w:p w14:paraId="79E96C74" w14:textId="77777777" w:rsidR="00AA1581" w:rsidRDefault="00AA1581" w:rsidP="004F5970">
      <w:pPr>
        <w:spacing w:line="276" w:lineRule="auto"/>
      </w:pPr>
      <w:r>
        <w:t xml:space="preserve">Table </w:t>
      </w:r>
      <w:r>
        <w:fldChar w:fldCharType="begin"/>
      </w:r>
      <w:r>
        <w:instrText>SEQ Table \* ARABIC</w:instrText>
      </w:r>
      <w:r>
        <w:fldChar w:fldCharType="separate"/>
      </w:r>
      <w:r>
        <w:rPr>
          <w:noProof/>
        </w:rPr>
        <w:t>2</w:t>
      </w:r>
      <w:r>
        <w:fldChar w:fldCharType="end"/>
      </w:r>
      <w:r>
        <w:t xml:space="preserve">: </w:t>
      </w:r>
      <w:r w:rsidRPr="004931CF">
        <w:t>Courses and Credit Hours Required for Degree Completion—Regular MSW</w:t>
      </w:r>
    </w:p>
    <w:tbl>
      <w:tblPr>
        <w:tblStyle w:val="TableGrid"/>
        <w:tblW w:w="0" w:type="auto"/>
        <w:tblInd w:w="0" w:type="dxa"/>
        <w:tblLook w:val="04A0" w:firstRow="1" w:lastRow="0" w:firstColumn="1" w:lastColumn="0" w:noHBand="0" w:noVBand="1"/>
        <w:tblCaption w:val="Courses and Credit Hours Required for Degree Completion—Regular MSW"/>
        <w:tblDescription w:val="Summarizes bullet lists below"/>
      </w:tblPr>
      <w:tblGrid>
        <w:gridCol w:w="8001"/>
        <w:gridCol w:w="1339"/>
      </w:tblGrid>
      <w:tr w:rsidR="00AA1581" w:rsidRPr="008025DF" w14:paraId="4FAEAE94" w14:textId="77777777" w:rsidTr="72EA8357">
        <w:trPr>
          <w:cantSplit/>
          <w:trHeight w:val="276"/>
          <w:tblHeader/>
        </w:trPr>
        <w:tc>
          <w:tcPr>
            <w:tcW w:w="8001" w:type="dxa"/>
            <w:tcBorders>
              <w:top w:val="single" w:sz="8" w:space="0" w:color="auto"/>
              <w:left w:val="single" w:sz="8" w:space="0" w:color="auto"/>
              <w:bottom w:val="double" w:sz="4" w:space="0" w:color="auto"/>
              <w:right w:val="single" w:sz="4" w:space="0" w:color="auto"/>
            </w:tcBorders>
            <w:vAlign w:val="center"/>
            <w:hideMark/>
          </w:tcPr>
          <w:p w14:paraId="0AF28EC3" w14:textId="77777777" w:rsidR="00AA1581" w:rsidRPr="008025DF" w:rsidRDefault="00AA1581" w:rsidP="009D2DED">
            <w:pPr>
              <w:widowControl/>
              <w:rPr>
                <w:rFonts w:ascii="Calibri" w:eastAsia="Times New Roman" w:hAnsi="Calibri" w:cs="Calibri"/>
                <w:b/>
                <w:color w:val="000000"/>
                <w:sz w:val="22"/>
              </w:rPr>
            </w:pPr>
            <w:r w:rsidRPr="008025DF">
              <w:rPr>
                <w:rFonts w:ascii="Calibri" w:hAnsi="Calibri" w:cs="Calibri"/>
                <w:b/>
                <w:sz w:val="22"/>
              </w:rPr>
              <w:t>Required Courses—Regular MSW</w:t>
            </w:r>
          </w:p>
        </w:tc>
        <w:tc>
          <w:tcPr>
            <w:tcW w:w="1339" w:type="dxa"/>
            <w:tcBorders>
              <w:top w:val="single" w:sz="8" w:space="0" w:color="auto"/>
              <w:left w:val="single" w:sz="4" w:space="0" w:color="auto"/>
              <w:bottom w:val="double" w:sz="4" w:space="0" w:color="auto"/>
              <w:right w:val="single" w:sz="8" w:space="0" w:color="auto"/>
            </w:tcBorders>
            <w:hideMark/>
          </w:tcPr>
          <w:p w14:paraId="165B829E" w14:textId="77777777" w:rsidR="00AA1581" w:rsidRPr="008025DF" w:rsidRDefault="00AA1581" w:rsidP="009D2DED">
            <w:pPr>
              <w:widowControl/>
              <w:rPr>
                <w:rFonts w:ascii="Calibri" w:eastAsia="Times New Roman" w:hAnsi="Calibri" w:cs="Calibri"/>
                <w:b/>
                <w:color w:val="000000"/>
                <w:sz w:val="22"/>
              </w:rPr>
            </w:pPr>
            <w:r w:rsidRPr="008025DF">
              <w:rPr>
                <w:rFonts w:ascii="Calibri" w:hAnsi="Calibri" w:cs="Calibri"/>
                <w:b/>
                <w:sz w:val="22"/>
              </w:rPr>
              <w:t>Credit hours</w:t>
            </w:r>
          </w:p>
        </w:tc>
      </w:tr>
      <w:tr w:rsidR="00AA1581" w:rsidRPr="008025DF" w14:paraId="2303E154" w14:textId="77777777" w:rsidTr="72EA8357">
        <w:trPr>
          <w:trHeight w:val="261"/>
        </w:trPr>
        <w:tc>
          <w:tcPr>
            <w:tcW w:w="8001" w:type="dxa"/>
            <w:tcBorders>
              <w:top w:val="single" w:sz="4" w:space="0" w:color="auto"/>
              <w:left w:val="single" w:sz="8" w:space="0" w:color="auto"/>
              <w:bottom w:val="single" w:sz="4" w:space="0" w:color="auto"/>
              <w:right w:val="single" w:sz="4" w:space="0" w:color="auto"/>
            </w:tcBorders>
            <w:hideMark/>
          </w:tcPr>
          <w:p w14:paraId="096E219F" w14:textId="77777777" w:rsidR="00AA1581" w:rsidRPr="008025DF" w:rsidRDefault="00AA1581" w:rsidP="009D2DED">
            <w:pPr>
              <w:widowControl/>
              <w:rPr>
                <w:rFonts w:ascii="Calibri" w:eastAsia="Times New Roman" w:hAnsi="Calibri" w:cs="Calibri"/>
                <w:color w:val="000000"/>
                <w:sz w:val="22"/>
              </w:rPr>
            </w:pPr>
            <w:r w:rsidRPr="008025DF">
              <w:rPr>
                <w:rFonts w:ascii="Calibri" w:hAnsi="Calibri" w:cs="Calibri"/>
                <w:sz w:val="22"/>
              </w:rPr>
              <w:t>Core Courses</w:t>
            </w:r>
          </w:p>
          <w:p w14:paraId="610C92C6" w14:textId="77777777" w:rsidR="00AA1581" w:rsidRPr="008025DF" w:rsidRDefault="00AA1581" w:rsidP="004951EF">
            <w:pPr>
              <w:pStyle w:val="ListParagraph"/>
              <w:numPr>
                <w:ilvl w:val="0"/>
                <w:numId w:val="5"/>
              </w:numPr>
              <w:rPr>
                <w:rFonts w:ascii="Calibri" w:hAnsi="Calibri" w:cs="Calibri"/>
                <w:sz w:val="22"/>
                <w:szCs w:val="22"/>
              </w:rPr>
            </w:pPr>
            <w:r w:rsidRPr="008025DF">
              <w:rPr>
                <w:rFonts w:ascii="Calibri" w:hAnsi="Calibri" w:cs="Calibri"/>
                <w:sz w:val="22"/>
                <w:szCs w:val="22"/>
              </w:rPr>
              <w:t>Generalist Core SW Concepts: SW 810, SW 811, SW 820</w:t>
            </w:r>
          </w:p>
          <w:p w14:paraId="3A6790BE" w14:textId="1F8C9DCC" w:rsidR="00AA1581" w:rsidRPr="008025DF" w:rsidRDefault="00AA1581" w:rsidP="004951EF">
            <w:pPr>
              <w:pStyle w:val="ListParagraph"/>
              <w:numPr>
                <w:ilvl w:val="0"/>
                <w:numId w:val="5"/>
              </w:numPr>
              <w:rPr>
                <w:rFonts w:ascii="Calibri" w:hAnsi="Calibri" w:cs="Calibri"/>
                <w:sz w:val="22"/>
                <w:szCs w:val="22"/>
              </w:rPr>
            </w:pPr>
            <w:r w:rsidRPr="008025DF">
              <w:rPr>
                <w:rFonts w:ascii="Calibri" w:hAnsi="Calibri" w:cs="Calibri"/>
                <w:sz w:val="22"/>
                <w:szCs w:val="22"/>
              </w:rPr>
              <w:t>SW Research Methods: SW 829</w:t>
            </w:r>
          </w:p>
          <w:p w14:paraId="3228A88F" w14:textId="77777777" w:rsidR="00AA1581" w:rsidRPr="008025DF" w:rsidRDefault="00AA1581" w:rsidP="004951EF">
            <w:pPr>
              <w:pStyle w:val="ListParagraph"/>
              <w:numPr>
                <w:ilvl w:val="0"/>
                <w:numId w:val="5"/>
              </w:numPr>
              <w:rPr>
                <w:rFonts w:ascii="Calibri" w:hAnsi="Calibri" w:cs="Calibri"/>
                <w:sz w:val="22"/>
                <w:szCs w:val="22"/>
              </w:rPr>
            </w:pPr>
            <w:r w:rsidRPr="008025DF">
              <w:rPr>
                <w:rFonts w:ascii="Calibri" w:hAnsi="Calibri" w:cs="Calibri"/>
                <w:sz w:val="22"/>
                <w:szCs w:val="22"/>
              </w:rPr>
              <w:t>SW Practice Methods: SW 840, SW 841</w:t>
            </w:r>
          </w:p>
          <w:p w14:paraId="5CD74020" w14:textId="77777777" w:rsidR="00AA1581" w:rsidRPr="008025DF" w:rsidRDefault="00AA1581" w:rsidP="004951EF">
            <w:pPr>
              <w:pStyle w:val="ListParagraph"/>
              <w:numPr>
                <w:ilvl w:val="0"/>
                <w:numId w:val="5"/>
              </w:numPr>
              <w:rPr>
                <w:rFonts w:ascii="Calibri" w:hAnsi="Calibri" w:cs="Calibri"/>
                <w:sz w:val="22"/>
                <w:szCs w:val="22"/>
              </w:rPr>
            </w:pPr>
            <w:r w:rsidRPr="008025DF">
              <w:rPr>
                <w:rFonts w:ascii="Calibri" w:hAnsi="Calibri" w:cs="Calibri"/>
                <w:sz w:val="22"/>
                <w:szCs w:val="22"/>
              </w:rPr>
              <w:t>SW Field Instruction: SW 894A, SW 894B</w:t>
            </w:r>
          </w:p>
        </w:tc>
        <w:tc>
          <w:tcPr>
            <w:tcW w:w="1339" w:type="dxa"/>
            <w:tcBorders>
              <w:top w:val="single" w:sz="4" w:space="0" w:color="auto"/>
              <w:left w:val="single" w:sz="4" w:space="0" w:color="auto"/>
              <w:bottom w:val="single" w:sz="4" w:space="0" w:color="auto"/>
              <w:right w:val="single" w:sz="8" w:space="0" w:color="auto"/>
            </w:tcBorders>
            <w:vAlign w:val="center"/>
            <w:hideMark/>
          </w:tcPr>
          <w:p w14:paraId="48C40515" w14:textId="2132A585" w:rsidR="00AA1581" w:rsidRPr="008025DF" w:rsidRDefault="00C3522D" w:rsidP="009D2DED">
            <w:pPr>
              <w:widowControl/>
              <w:rPr>
                <w:rFonts w:ascii="Calibri" w:eastAsia="Times New Roman" w:hAnsi="Calibri" w:cs="Calibri"/>
                <w:color w:val="000000"/>
                <w:sz w:val="22"/>
              </w:rPr>
            </w:pPr>
            <w:r>
              <w:rPr>
                <w:rFonts w:ascii="Calibri" w:eastAsia="Times New Roman" w:hAnsi="Calibri" w:cs="Calibri"/>
                <w:color w:val="000000"/>
                <w:sz w:val="22"/>
              </w:rPr>
              <w:t>25</w:t>
            </w:r>
          </w:p>
        </w:tc>
      </w:tr>
      <w:tr w:rsidR="00AA1581" w:rsidRPr="008025DF" w14:paraId="59188B91" w14:textId="77777777" w:rsidTr="72EA8357">
        <w:trPr>
          <w:trHeight w:val="276"/>
        </w:trPr>
        <w:tc>
          <w:tcPr>
            <w:tcW w:w="8001" w:type="dxa"/>
            <w:tcBorders>
              <w:top w:val="single" w:sz="4" w:space="0" w:color="auto"/>
              <w:left w:val="single" w:sz="8" w:space="0" w:color="auto"/>
              <w:bottom w:val="single" w:sz="4" w:space="0" w:color="auto"/>
              <w:right w:val="single" w:sz="4" w:space="0" w:color="auto"/>
            </w:tcBorders>
            <w:hideMark/>
          </w:tcPr>
          <w:p w14:paraId="66E8202A" w14:textId="525E2271" w:rsidR="00AA1581" w:rsidRPr="008025DF" w:rsidRDefault="00AA1581" w:rsidP="009D2DED">
            <w:pPr>
              <w:widowControl/>
              <w:rPr>
                <w:rFonts w:ascii="Calibri" w:eastAsia="Times New Roman" w:hAnsi="Calibri" w:cs="Calibri"/>
                <w:color w:val="000000"/>
                <w:sz w:val="22"/>
              </w:rPr>
            </w:pPr>
            <w:r w:rsidRPr="008025DF">
              <w:rPr>
                <w:rFonts w:ascii="Calibri" w:hAnsi="Calibri" w:cs="Calibri"/>
                <w:sz w:val="22"/>
              </w:rPr>
              <w:t xml:space="preserve">Advanced core courses (all areas of specialized practice): </w:t>
            </w:r>
            <w:r w:rsidR="00C3522D" w:rsidRPr="008025DF">
              <w:rPr>
                <w:rFonts w:ascii="Calibri" w:hAnsi="Calibri" w:cs="Calibri"/>
                <w:sz w:val="22"/>
              </w:rPr>
              <w:t>SW 830</w:t>
            </w:r>
            <w:r w:rsidR="00C3522D">
              <w:rPr>
                <w:rFonts w:ascii="Calibri" w:hAnsi="Calibri" w:cs="Calibri"/>
                <w:sz w:val="22"/>
              </w:rPr>
              <w:t xml:space="preserve">, </w:t>
            </w:r>
            <w:r w:rsidRPr="008025DF">
              <w:rPr>
                <w:rFonts w:ascii="Calibri" w:hAnsi="Calibri" w:cs="Calibri"/>
                <w:sz w:val="22"/>
              </w:rPr>
              <w:t>SW 832, SW 822</w:t>
            </w:r>
          </w:p>
        </w:tc>
        <w:tc>
          <w:tcPr>
            <w:tcW w:w="1339" w:type="dxa"/>
            <w:tcBorders>
              <w:top w:val="single" w:sz="4" w:space="0" w:color="auto"/>
              <w:left w:val="single" w:sz="4" w:space="0" w:color="auto"/>
              <w:bottom w:val="single" w:sz="4" w:space="0" w:color="auto"/>
              <w:right w:val="single" w:sz="8" w:space="0" w:color="auto"/>
            </w:tcBorders>
            <w:vAlign w:val="center"/>
            <w:hideMark/>
          </w:tcPr>
          <w:p w14:paraId="7226E47D" w14:textId="6AF827E2" w:rsidR="00AA1581" w:rsidRPr="008025DF" w:rsidRDefault="00C3522D" w:rsidP="009D2DED">
            <w:pPr>
              <w:widowControl/>
              <w:rPr>
                <w:rFonts w:ascii="Calibri" w:eastAsia="Times New Roman" w:hAnsi="Calibri" w:cs="Calibri"/>
                <w:color w:val="000000"/>
                <w:sz w:val="22"/>
              </w:rPr>
            </w:pPr>
            <w:r>
              <w:rPr>
                <w:rFonts w:ascii="Calibri" w:eastAsia="Times New Roman" w:hAnsi="Calibri" w:cs="Calibri"/>
                <w:color w:val="000000"/>
                <w:sz w:val="22"/>
              </w:rPr>
              <w:t>7</w:t>
            </w:r>
          </w:p>
        </w:tc>
      </w:tr>
      <w:tr w:rsidR="00AA1581" w:rsidRPr="008025DF" w14:paraId="22E07077" w14:textId="77777777" w:rsidTr="72EA8357">
        <w:trPr>
          <w:trHeight w:val="261"/>
        </w:trPr>
        <w:tc>
          <w:tcPr>
            <w:tcW w:w="8001" w:type="dxa"/>
            <w:tcBorders>
              <w:top w:val="single" w:sz="4" w:space="0" w:color="auto"/>
              <w:left w:val="single" w:sz="8" w:space="0" w:color="auto"/>
              <w:bottom w:val="single" w:sz="4" w:space="0" w:color="auto"/>
              <w:right w:val="single" w:sz="4" w:space="0" w:color="auto"/>
            </w:tcBorders>
            <w:hideMark/>
          </w:tcPr>
          <w:p w14:paraId="1DAF12C5" w14:textId="77777777" w:rsidR="00AA1581" w:rsidRPr="008025DF" w:rsidRDefault="00AA1581" w:rsidP="009D2DED">
            <w:pPr>
              <w:widowControl/>
              <w:rPr>
                <w:rFonts w:ascii="Calibri" w:eastAsia="Times New Roman" w:hAnsi="Calibri" w:cs="Calibri"/>
                <w:color w:val="000000"/>
                <w:sz w:val="22"/>
              </w:rPr>
            </w:pPr>
            <w:r w:rsidRPr="008025DF">
              <w:rPr>
                <w:rFonts w:ascii="Calibri" w:hAnsi="Calibri" w:cs="Calibri"/>
                <w:sz w:val="22"/>
              </w:rPr>
              <w:t>Advanced courses in areas of specialized practice</w:t>
            </w:r>
          </w:p>
          <w:p w14:paraId="606FC1EB" w14:textId="77777777" w:rsidR="00AA1581" w:rsidRPr="008025DF" w:rsidRDefault="00AA1581" w:rsidP="004951EF">
            <w:pPr>
              <w:pStyle w:val="ListParagraph"/>
              <w:numPr>
                <w:ilvl w:val="0"/>
                <w:numId w:val="5"/>
              </w:numPr>
              <w:rPr>
                <w:rFonts w:ascii="Calibri" w:hAnsi="Calibri" w:cs="Calibri"/>
                <w:sz w:val="22"/>
                <w:szCs w:val="22"/>
              </w:rPr>
            </w:pPr>
            <w:r w:rsidRPr="008025DF">
              <w:rPr>
                <w:rFonts w:ascii="Calibri" w:hAnsi="Calibri" w:cs="Calibri"/>
                <w:sz w:val="22"/>
                <w:szCs w:val="22"/>
              </w:rPr>
              <w:t>Clinical Practice: SW 843, SW 845, SW 850, SW 851</w:t>
            </w:r>
          </w:p>
          <w:p w14:paraId="3A6F309C" w14:textId="77777777" w:rsidR="00AA1581" w:rsidRPr="008025DF" w:rsidRDefault="00AA1581" w:rsidP="004951EF">
            <w:pPr>
              <w:pStyle w:val="ListParagraph"/>
              <w:numPr>
                <w:ilvl w:val="0"/>
                <w:numId w:val="5"/>
              </w:numPr>
              <w:rPr>
                <w:rFonts w:ascii="Calibri" w:hAnsi="Calibri" w:cs="Calibri"/>
                <w:sz w:val="22"/>
                <w:szCs w:val="22"/>
              </w:rPr>
            </w:pPr>
            <w:r w:rsidRPr="008025DF">
              <w:rPr>
                <w:rFonts w:ascii="Calibri" w:hAnsi="Calibri" w:cs="Calibri"/>
                <w:sz w:val="22"/>
                <w:szCs w:val="22"/>
              </w:rPr>
              <w:t>Clinical Practice Field Instruction: SW 894D, SW 894E</w:t>
            </w:r>
          </w:p>
          <w:p w14:paraId="56A89B26" w14:textId="77777777" w:rsidR="00AA1581" w:rsidRPr="008025DF" w:rsidRDefault="00AA1581" w:rsidP="009D2DED">
            <w:pPr>
              <w:widowControl/>
              <w:rPr>
                <w:rFonts w:ascii="Calibri" w:hAnsi="Calibri" w:cs="Calibri"/>
                <w:sz w:val="22"/>
              </w:rPr>
            </w:pPr>
            <w:r w:rsidRPr="008025DF">
              <w:rPr>
                <w:rFonts w:ascii="Calibri" w:hAnsi="Calibri" w:cs="Calibri"/>
                <w:sz w:val="22"/>
              </w:rPr>
              <w:t>—OR—</w:t>
            </w:r>
          </w:p>
          <w:p w14:paraId="1D54EFC7" w14:textId="77777777" w:rsidR="00AA1581" w:rsidRPr="008025DF" w:rsidRDefault="00AA1581" w:rsidP="004951EF">
            <w:pPr>
              <w:pStyle w:val="ListParagraph"/>
              <w:numPr>
                <w:ilvl w:val="0"/>
                <w:numId w:val="5"/>
              </w:numPr>
              <w:rPr>
                <w:rFonts w:ascii="Calibri" w:hAnsi="Calibri" w:cs="Calibri"/>
                <w:sz w:val="22"/>
                <w:szCs w:val="22"/>
              </w:rPr>
            </w:pPr>
            <w:r w:rsidRPr="008025DF">
              <w:rPr>
                <w:rFonts w:ascii="Calibri" w:hAnsi="Calibri" w:cs="Calibri"/>
                <w:sz w:val="22"/>
                <w:szCs w:val="22"/>
              </w:rPr>
              <w:t>Organization and Community Leadership: SW 844, SW 865, SW 866</w:t>
            </w:r>
          </w:p>
          <w:p w14:paraId="5E7F5924" w14:textId="77777777" w:rsidR="00AA1581" w:rsidRPr="008025DF" w:rsidRDefault="00AA1581" w:rsidP="004951EF">
            <w:pPr>
              <w:pStyle w:val="ListParagraph"/>
              <w:numPr>
                <w:ilvl w:val="0"/>
                <w:numId w:val="5"/>
              </w:numPr>
              <w:rPr>
                <w:rFonts w:ascii="Calibri" w:hAnsi="Calibri" w:cs="Calibri"/>
                <w:sz w:val="22"/>
                <w:szCs w:val="22"/>
              </w:rPr>
            </w:pPr>
            <w:r w:rsidRPr="008025DF">
              <w:rPr>
                <w:rFonts w:ascii="Calibri" w:hAnsi="Calibri" w:cs="Calibri"/>
                <w:sz w:val="22"/>
                <w:szCs w:val="22"/>
              </w:rPr>
              <w:t>OCL Field Instruction: SW 894G, SW 894I</w:t>
            </w:r>
          </w:p>
          <w:p w14:paraId="568BAE97" w14:textId="25572B0C" w:rsidR="00AA1581" w:rsidRPr="008025DF" w:rsidRDefault="00AA1581" w:rsidP="004951EF">
            <w:pPr>
              <w:pStyle w:val="ListParagraph"/>
              <w:numPr>
                <w:ilvl w:val="0"/>
                <w:numId w:val="5"/>
              </w:numPr>
              <w:rPr>
                <w:rFonts w:ascii="Calibri" w:hAnsi="Calibri" w:cs="Calibri"/>
                <w:sz w:val="22"/>
                <w:szCs w:val="22"/>
              </w:rPr>
            </w:pPr>
            <w:r w:rsidRPr="72EA8357">
              <w:rPr>
                <w:rFonts w:ascii="Calibri" w:hAnsi="Calibri" w:cs="Calibri"/>
                <w:sz w:val="22"/>
                <w:szCs w:val="22"/>
              </w:rPr>
              <w:t xml:space="preserve">Additional </w:t>
            </w:r>
            <w:r w:rsidR="33C3CC96" w:rsidRPr="72EA8357">
              <w:rPr>
                <w:rFonts w:ascii="Calibri" w:hAnsi="Calibri" w:cs="Calibri"/>
                <w:sz w:val="22"/>
                <w:szCs w:val="22"/>
              </w:rPr>
              <w:t xml:space="preserve">OCL specific </w:t>
            </w:r>
            <w:r w:rsidRPr="72EA8357">
              <w:rPr>
                <w:rFonts w:ascii="Calibri" w:hAnsi="Calibri" w:cs="Calibri"/>
                <w:sz w:val="22"/>
                <w:szCs w:val="22"/>
              </w:rPr>
              <w:t>electives</w:t>
            </w:r>
          </w:p>
        </w:tc>
        <w:tc>
          <w:tcPr>
            <w:tcW w:w="1339" w:type="dxa"/>
            <w:tcBorders>
              <w:top w:val="single" w:sz="4" w:space="0" w:color="auto"/>
              <w:left w:val="single" w:sz="4" w:space="0" w:color="auto"/>
              <w:bottom w:val="single" w:sz="4" w:space="0" w:color="auto"/>
              <w:right w:val="single" w:sz="8" w:space="0" w:color="auto"/>
            </w:tcBorders>
            <w:vAlign w:val="center"/>
            <w:hideMark/>
          </w:tcPr>
          <w:p w14:paraId="47B5C201" w14:textId="77777777" w:rsidR="00AA1581" w:rsidRPr="008025DF" w:rsidRDefault="00AA1581" w:rsidP="009D2DED">
            <w:pPr>
              <w:widowControl/>
              <w:rPr>
                <w:rFonts w:ascii="Calibri" w:eastAsia="Times New Roman" w:hAnsi="Calibri" w:cs="Calibri"/>
                <w:color w:val="000000"/>
                <w:sz w:val="22"/>
              </w:rPr>
            </w:pPr>
            <w:r w:rsidRPr="008025DF">
              <w:rPr>
                <w:rFonts w:ascii="Calibri" w:hAnsi="Calibri" w:cs="Calibri"/>
                <w:sz w:val="22"/>
              </w:rPr>
              <w:t>19</w:t>
            </w:r>
          </w:p>
        </w:tc>
      </w:tr>
      <w:tr w:rsidR="00AA1581" w:rsidRPr="008025DF" w14:paraId="60238441" w14:textId="77777777" w:rsidTr="72EA8357">
        <w:trPr>
          <w:trHeight w:val="276"/>
        </w:trPr>
        <w:tc>
          <w:tcPr>
            <w:tcW w:w="8001" w:type="dxa"/>
            <w:tcBorders>
              <w:top w:val="single" w:sz="4" w:space="0" w:color="auto"/>
              <w:left w:val="single" w:sz="8" w:space="0" w:color="auto"/>
              <w:bottom w:val="single" w:sz="4" w:space="0" w:color="auto"/>
              <w:right w:val="single" w:sz="4" w:space="0" w:color="auto"/>
            </w:tcBorders>
            <w:hideMark/>
          </w:tcPr>
          <w:p w14:paraId="17473F61" w14:textId="3E19550D" w:rsidR="00AA1581" w:rsidRPr="008025DF" w:rsidRDefault="00AA1581" w:rsidP="72EA8357">
            <w:pPr>
              <w:widowControl/>
              <w:rPr>
                <w:rFonts w:ascii="Calibri" w:hAnsi="Calibri" w:cs="Calibri"/>
                <w:sz w:val="22"/>
              </w:rPr>
            </w:pPr>
            <w:r w:rsidRPr="72EA8357">
              <w:rPr>
                <w:rFonts w:ascii="Calibri" w:hAnsi="Calibri" w:cs="Calibri"/>
                <w:sz w:val="22"/>
              </w:rPr>
              <w:t>Electives</w:t>
            </w:r>
          </w:p>
        </w:tc>
        <w:tc>
          <w:tcPr>
            <w:tcW w:w="1339" w:type="dxa"/>
            <w:tcBorders>
              <w:top w:val="single" w:sz="4" w:space="0" w:color="auto"/>
              <w:left w:val="single" w:sz="4" w:space="0" w:color="auto"/>
              <w:bottom w:val="single" w:sz="4" w:space="0" w:color="auto"/>
              <w:right w:val="single" w:sz="8" w:space="0" w:color="auto"/>
            </w:tcBorders>
            <w:vAlign w:val="center"/>
            <w:hideMark/>
          </w:tcPr>
          <w:p w14:paraId="5A9777B1" w14:textId="7B63670C" w:rsidR="00AA1581" w:rsidRPr="008025DF" w:rsidRDefault="00AA1581" w:rsidP="72EA8357">
            <w:pPr>
              <w:widowControl/>
              <w:rPr>
                <w:rFonts w:ascii="Calibri" w:eastAsia="Times New Roman" w:hAnsi="Calibri" w:cs="Calibri"/>
                <w:color w:val="000000" w:themeColor="text1"/>
                <w:sz w:val="22"/>
              </w:rPr>
            </w:pPr>
            <w:r w:rsidRPr="72EA8357">
              <w:rPr>
                <w:rFonts w:ascii="Calibri" w:hAnsi="Calibri" w:cs="Calibri"/>
                <w:sz w:val="22"/>
              </w:rPr>
              <w:t>6</w:t>
            </w:r>
            <w:r w:rsidR="0DC9FEE7" w:rsidRPr="72EA8357">
              <w:rPr>
                <w:rFonts w:ascii="Calibri" w:hAnsi="Calibri" w:cs="Calibri"/>
                <w:sz w:val="22"/>
              </w:rPr>
              <w:t>-Clinical</w:t>
            </w:r>
          </w:p>
          <w:p w14:paraId="23571DEB" w14:textId="05E2385C" w:rsidR="00AA1581" w:rsidRPr="008025DF" w:rsidRDefault="0DC9FEE7" w:rsidP="72EA8357">
            <w:pPr>
              <w:widowControl/>
              <w:rPr>
                <w:rFonts w:ascii="Calibri" w:hAnsi="Calibri" w:cs="Calibri"/>
                <w:sz w:val="22"/>
              </w:rPr>
            </w:pPr>
            <w:r w:rsidRPr="72EA8357">
              <w:rPr>
                <w:rFonts w:ascii="Calibri" w:hAnsi="Calibri" w:cs="Calibri"/>
                <w:sz w:val="22"/>
              </w:rPr>
              <w:t>9-OCL</w:t>
            </w:r>
          </w:p>
        </w:tc>
      </w:tr>
      <w:tr w:rsidR="00AA1581" w:rsidRPr="008025DF" w14:paraId="6383A33E" w14:textId="77777777" w:rsidTr="72EA8357">
        <w:trPr>
          <w:trHeight w:val="276"/>
        </w:trPr>
        <w:tc>
          <w:tcPr>
            <w:tcW w:w="8001" w:type="dxa"/>
            <w:tcBorders>
              <w:top w:val="single" w:sz="4" w:space="0" w:color="auto"/>
              <w:left w:val="single" w:sz="8" w:space="0" w:color="auto"/>
              <w:bottom w:val="single" w:sz="4" w:space="0" w:color="auto"/>
              <w:right w:val="single" w:sz="4" w:space="0" w:color="auto"/>
            </w:tcBorders>
            <w:hideMark/>
          </w:tcPr>
          <w:p w14:paraId="4D95A12E" w14:textId="77777777" w:rsidR="00AA1581" w:rsidRPr="008025DF" w:rsidRDefault="00AA1581" w:rsidP="009D2DED">
            <w:pPr>
              <w:widowControl/>
              <w:jc w:val="right"/>
              <w:rPr>
                <w:rFonts w:ascii="Calibri" w:eastAsia="Times New Roman" w:hAnsi="Calibri" w:cs="Calibri"/>
                <w:b/>
                <w:color w:val="000000"/>
                <w:sz w:val="22"/>
              </w:rPr>
            </w:pPr>
            <w:r w:rsidRPr="008025DF">
              <w:rPr>
                <w:rFonts w:ascii="Calibri" w:hAnsi="Calibri" w:cs="Calibri"/>
                <w:b/>
                <w:sz w:val="22"/>
              </w:rPr>
              <w:t>TOTAL</w:t>
            </w:r>
          </w:p>
        </w:tc>
        <w:tc>
          <w:tcPr>
            <w:tcW w:w="1339" w:type="dxa"/>
            <w:tcBorders>
              <w:top w:val="single" w:sz="4" w:space="0" w:color="auto"/>
              <w:left w:val="single" w:sz="4" w:space="0" w:color="auto"/>
              <w:bottom w:val="single" w:sz="4" w:space="0" w:color="auto"/>
              <w:right w:val="single" w:sz="8" w:space="0" w:color="auto"/>
            </w:tcBorders>
            <w:vAlign w:val="center"/>
            <w:hideMark/>
          </w:tcPr>
          <w:p w14:paraId="00554D50" w14:textId="77777777" w:rsidR="00AA1581" w:rsidRPr="008025DF" w:rsidRDefault="00AA1581" w:rsidP="009D2DED">
            <w:pPr>
              <w:widowControl/>
              <w:rPr>
                <w:rFonts w:ascii="Calibri" w:eastAsia="Times New Roman" w:hAnsi="Calibri" w:cs="Calibri"/>
                <w:b/>
                <w:color w:val="000000"/>
                <w:sz w:val="22"/>
              </w:rPr>
            </w:pPr>
            <w:r w:rsidRPr="008025DF">
              <w:rPr>
                <w:rFonts w:ascii="Calibri" w:hAnsi="Calibri" w:cs="Calibri"/>
                <w:b/>
                <w:sz w:val="22"/>
              </w:rPr>
              <w:t>57</w:t>
            </w:r>
          </w:p>
        </w:tc>
      </w:tr>
    </w:tbl>
    <w:p w14:paraId="742B0816" w14:textId="77777777" w:rsidR="00020277" w:rsidRDefault="00020277" w:rsidP="00AA1581">
      <w:pPr>
        <w:spacing w:after="0"/>
      </w:pPr>
    </w:p>
    <w:p w14:paraId="2D3ADBCC" w14:textId="14690C5D" w:rsidR="00AA1581" w:rsidRDefault="00AA1581" w:rsidP="00AA1581">
      <w:pPr>
        <w:spacing w:after="0"/>
      </w:pPr>
      <w:r>
        <w:t>Core Social Work courses (2</w:t>
      </w:r>
      <w:r w:rsidR="00D77194">
        <w:t>5</w:t>
      </w:r>
      <w:r>
        <w:t xml:space="preserve"> credits):</w:t>
      </w:r>
    </w:p>
    <w:p w14:paraId="460EF16F" w14:textId="77777777" w:rsidR="00AA1581" w:rsidRDefault="00AA1581" w:rsidP="00AA1581">
      <w:pPr>
        <w:pStyle w:val="ListBullet"/>
      </w:pPr>
      <w:r>
        <w:t>SW 810 Theories of Groups, Organizations, and Communities in Social Work (3 credits)</w:t>
      </w:r>
    </w:p>
    <w:p w14:paraId="4650FE60" w14:textId="77777777" w:rsidR="00AA1581" w:rsidRDefault="00AA1581" w:rsidP="00AA1581">
      <w:pPr>
        <w:pStyle w:val="ListBullet"/>
      </w:pPr>
      <w:r>
        <w:t>SW 811 Social Work Perspectives in Human Development (3 credits)</w:t>
      </w:r>
    </w:p>
    <w:p w14:paraId="2C3B748E" w14:textId="77777777" w:rsidR="00AA1581" w:rsidRDefault="00AA1581" w:rsidP="00AA1581">
      <w:pPr>
        <w:pStyle w:val="ListBullet"/>
      </w:pPr>
      <w:r>
        <w:t>SW 820 Social Welfare Policy and Services (3 credits)</w:t>
      </w:r>
    </w:p>
    <w:p w14:paraId="7FF33097" w14:textId="77777777" w:rsidR="00AA1581" w:rsidRDefault="00AA1581" w:rsidP="00AA1581">
      <w:pPr>
        <w:pStyle w:val="ListBullet"/>
      </w:pPr>
      <w:r>
        <w:t>SW 829 Social Work Research Methods I (2 credits)</w:t>
      </w:r>
    </w:p>
    <w:p w14:paraId="12F38ADB" w14:textId="77777777" w:rsidR="00AA1581" w:rsidRDefault="00AA1581" w:rsidP="00AA1581">
      <w:pPr>
        <w:pStyle w:val="ListBullet"/>
      </w:pPr>
      <w:r>
        <w:t>SW 840 Generalist Social Work Practice Methods I (3 credits)</w:t>
      </w:r>
    </w:p>
    <w:p w14:paraId="2422A65D" w14:textId="77777777" w:rsidR="00AA1581" w:rsidRDefault="00AA1581" w:rsidP="00AA1581">
      <w:pPr>
        <w:pStyle w:val="ListBullet"/>
      </w:pPr>
      <w:r>
        <w:t>SW 841 Generalist Social Work Practice Methods II (3 credits)</w:t>
      </w:r>
    </w:p>
    <w:p w14:paraId="6054F71B" w14:textId="77777777" w:rsidR="00AA1581" w:rsidRDefault="00AA1581" w:rsidP="00AA1581">
      <w:pPr>
        <w:pStyle w:val="ListBullet"/>
      </w:pPr>
      <w:r>
        <w:t>SW 894A Social Work Field Instruction: Graduate Generalist Practice I (4 credits)</w:t>
      </w:r>
    </w:p>
    <w:p w14:paraId="36989EED" w14:textId="77777777" w:rsidR="00AA1581" w:rsidRDefault="00AA1581" w:rsidP="00AA1581">
      <w:pPr>
        <w:pStyle w:val="ListBullet"/>
        <w:spacing w:after="200"/>
      </w:pPr>
      <w:r>
        <w:t>SW 894B Social Work Field Instruction: Graduate Generalist Practice II (4 credits)</w:t>
      </w:r>
    </w:p>
    <w:p w14:paraId="1815B4F4" w14:textId="5FF5A5AB" w:rsidR="00AA1581" w:rsidRDefault="00AA1581" w:rsidP="00AA1581">
      <w:pPr>
        <w:spacing w:after="0"/>
      </w:pPr>
      <w:r>
        <w:t>Advanced core courses across all areas of specialized practice (</w:t>
      </w:r>
      <w:r w:rsidR="00615883">
        <w:t>7</w:t>
      </w:r>
      <w:r>
        <w:t xml:space="preserve"> credits):</w:t>
      </w:r>
    </w:p>
    <w:p w14:paraId="13CBB9BA" w14:textId="77777777" w:rsidR="00AA1581" w:rsidRDefault="00AA1581" w:rsidP="00AA1581">
      <w:pPr>
        <w:pStyle w:val="ListBullet"/>
      </w:pPr>
      <w:r>
        <w:t>SW 822 Topics in Policy Practice and Advocacy (3 credits)</w:t>
      </w:r>
    </w:p>
    <w:p w14:paraId="6280C970" w14:textId="77777777" w:rsidR="00D77194" w:rsidRDefault="00D77194" w:rsidP="00D77194">
      <w:pPr>
        <w:pStyle w:val="ListBullet"/>
      </w:pPr>
      <w:r>
        <w:t>SW 830 Social Work Research Methods II (2 credits)</w:t>
      </w:r>
    </w:p>
    <w:p w14:paraId="09A0DA2F" w14:textId="77777777" w:rsidR="00AA1581" w:rsidRDefault="00AA1581" w:rsidP="00AA1581">
      <w:pPr>
        <w:pStyle w:val="ListBullet"/>
        <w:spacing w:after="200"/>
      </w:pPr>
      <w:r>
        <w:lastRenderedPageBreak/>
        <w:t xml:space="preserve">SW 832 Evaluating Social Work Programs and Practice (2 </w:t>
      </w:r>
      <w:r w:rsidRPr="00C76A73">
        <w:t>credits</w:t>
      </w:r>
      <w:r>
        <w:t>)</w:t>
      </w:r>
    </w:p>
    <w:p w14:paraId="7ADEE6BB" w14:textId="77777777" w:rsidR="00AA1581" w:rsidRDefault="00AA1581" w:rsidP="00AA1581">
      <w:pPr>
        <w:spacing w:after="0"/>
      </w:pPr>
      <w:r>
        <w:t>Advanced courses in the Clinical area of practice (19 credits):</w:t>
      </w:r>
    </w:p>
    <w:p w14:paraId="544693D6" w14:textId="77777777" w:rsidR="00AA1581" w:rsidRDefault="00AA1581" w:rsidP="00AA1581">
      <w:pPr>
        <w:pStyle w:val="ListBullet"/>
      </w:pPr>
      <w:r>
        <w:t>SW 843 Clinical Assessment and Diagnosis (2 credits)</w:t>
      </w:r>
    </w:p>
    <w:p w14:paraId="32A254FB" w14:textId="77777777" w:rsidR="00AA1581" w:rsidRDefault="00AA1581" w:rsidP="00AA1581">
      <w:pPr>
        <w:pStyle w:val="ListBullet"/>
      </w:pPr>
      <w:r>
        <w:t>SW 845 Administrative Skills for Social Work Practice (3 credits)</w:t>
      </w:r>
    </w:p>
    <w:p w14:paraId="18A2EBAA" w14:textId="77777777" w:rsidR="00AA1581" w:rsidRDefault="00AA1581" w:rsidP="00AA1581">
      <w:pPr>
        <w:pStyle w:val="ListBullet"/>
      </w:pPr>
      <w:r>
        <w:t>SW 850 Clinical Social Work Practice I (3 credits)</w:t>
      </w:r>
    </w:p>
    <w:p w14:paraId="3D37A15D" w14:textId="77777777" w:rsidR="00AA1581" w:rsidRDefault="00AA1581" w:rsidP="00AA1581">
      <w:pPr>
        <w:pStyle w:val="ListBullet"/>
      </w:pPr>
      <w:r>
        <w:t>SW 851 Clinical Social Work Practice II (3 credits)</w:t>
      </w:r>
    </w:p>
    <w:p w14:paraId="1A364700" w14:textId="77777777" w:rsidR="00AA1581" w:rsidRDefault="00AA1581" w:rsidP="00AA1581">
      <w:pPr>
        <w:pStyle w:val="ListBullet"/>
      </w:pPr>
      <w:r>
        <w:t>SW 894D Social Work Field Instruction: Clinical Practice I (4 credits)</w:t>
      </w:r>
    </w:p>
    <w:p w14:paraId="2F4E9927" w14:textId="77777777" w:rsidR="00AA1581" w:rsidRDefault="00AA1581" w:rsidP="00AA1581">
      <w:pPr>
        <w:pStyle w:val="ListBullet"/>
        <w:spacing w:after="200"/>
      </w:pPr>
      <w:r>
        <w:t>SW 894E Social Work Field Instruction: Clinical Practice II (4 credits)</w:t>
      </w:r>
    </w:p>
    <w:p w14:paraId="755631F3" w14:textId="77777777" w:rsidR="00AA1581" w:rsidRDefault="00AA1581" w:rsidP="00AA1581">
      <w:pPr>
        <w:spacing w:after="0"/>
      </w:pPr>
      <w:r>
        <w:t>Advanced courses in the Organization and Community Leadership area of practice (19 credits):</w:t>
      </w:r>
    </w:p>
    <w:p w14:paraId="06C72DBE" w14:textId="77777777" w:rsidR="00AA1581" w:rsidRDefault="00AA1581" w:rsidP="00AA1581">
      <w:pPr>
        <w:pStyle w:val="ListBullet"/>
      </w:pPr>
      <w:r>
        <w:t>SW 844 Essential Theories in Organizations and Communities Social Work Practice (2 credits)</w:t>
      </w:r>
    </w:p>
    <w:p w14:paraId="22328C3F" w14:textId="77777777" w:rsidR="00AA1581" w:rsidRDefault="00AA1581" w:rsidP="00AA1581">
      <w:pPr>
        <w:pStyle w:val="ListBullet"/>
      </w:pPr>
      <w:r>
        <w:t>SW 865 Social Work Leadership in Organizations and Communities I (3 credits)</w:t>
      </w:r>
    </w:p>
    <w:p w14:paraId="083B0589" w14:textId="77777777" w:rsidR="00AA1581" w:rsidRDefault="00AA1581" w:rsidP="00AA1581">
      <w:pPr>
        <w:pStyle w:val="ListBullet"/>
      </w:pPr>
      <w:r>
        <w:t>SW 866 Social Work Leadership in Organizations and Communities II (3 credits)</w:t>
      </w:r>
    </w:p>
    <w:p w14:paraId="5B501888" w14:textId="77777777" w:rsidR="00AA1581" w:rsidRDefault="00AA1581" w:rsidP="00AA1581">
      <w:pPr>
        <w:pStyle w:val="ListBullet"/>
      </w:pPr>
      <w:r>
        <w:t>SW 894G Social Work Field Instruction: Organization and Community Leadership I (4 credits)</w:t>
      </w:r>
    </w:p>
    <w:p w14:paraId="2ACA095A" w14:textId="77777777" w:rsidR="00AA1581" w:rsidRDefault="00AA1581" w:rsidP="00AA1581">
      <w:pPr>
        <w:pStyle w:val="ListBullet"/>
      </w:pPr>
      <w:r>
        <w:t>SW 894I Social Work Field Instruction: Organization and Community Leadership II (4 credits)</w:t>
      </w:r>
    </w:p>
    <w:p w14:paraId="23D58369" w14:textId="77777777" w:rsidR="00AA1581" w:rsidRPr="00250F01" w:rsidRDefault="00AA1581" w:rsidP="00AA1581">
      <w:pPr>
        <w:pStyle w:val="ListBullet"/>
        <w:spacing w:after="200"/>
      </w:pPr>
      <w:r w:rsidRPr="00FB22E5">
        <w:t>Additional 3 credits of electives</w:t>
      </w:r>
      <w:r>
        <w:t>;</w:t>
      </w:r>
      <w:r w:rsidRPr="00FB22E5">
        <w:t xml:space="preserve"> </w:t>
      </w:r>
      <w:r>
        <w:t xml:space="preserve">check with your assigned </w:t>
      </w:r>
      <w:r w:rsidRPr="00250F01">
        <w:t xml:space="preserve">Advisor for the list of approved electives </w:t>
      </w:r>
    </w:p>
    <w:p w14:paraId="511F1215" w14:textId="77777777" w:rsidR="00AA1581" w:rsidRDefault="00AA1581" w:rsidP="00AA1581">
      <w:pPr>
        <w:pStyle w:val="Caption"/>
      </w:pPr>
      <w:r>
        <w:t xml:space="preserve">Table </w:t>
      </w:r>
      <w:r>
        <w:fldChar w:fldCharType="begin"/>
      </w:r>
      <w:r>
        <w:instrText>SEQ Table \* ARABIC</w:instrText>
      </w:r>
      <w:r>
        <w:fldChar w:fldCharType="separate"/>
      </w:r>
      <w:r>
        <w:rPr>
          <w:noProof/>
        </w:rPr>
        <w:t>3</w:t>
      </w:r>
      <w:r>
        <w:fldChar w:fldCharType="end"/>
      </w:r>
      <w:r>
        <w:t xml:space="preserve">: </w:t>
      </w:r>
      <w:r w:rsidRPr="007E2C18">
        <w:t>Courses and Credit Hours Required for Degree Completion—Advanced standing MSW</w:t>
      </w:r>
    </w:p>
    <w:tbl>
      <w:tblPr>
        <w:tblStyle w:val="TableGrid"/>
        <w:tblW w:w="0" w:type="auto"/>
        <w:tblInd w:w="0" w:type="dxa"/>
        <w:tblLook w:val="04A0" w:firstRow="1" w:lastRow="0" w:firstColumn="1" w:lastColumn="0" w:noHBand="0" w:noVBand="1"/>
        <w:tblCaption w:val="Courses and Credit Hours Required for Degree Completion—Advanced standing MSW"/>
        <w:tblDescription w:val="Summarizes bullet lists below"/>
      </w:tblPr>
      <w:tblGrid>
        <w:gridCol w:w="8118"/>
        <w:gridCol w:w="1350"/>
      </w:tblGrid>
      <w:tr w:rsidR="00AA1581" w:rsidRPr="008025DF" w14:paraId="0A9D83BC" w14:textId="77777777" w:rsidTr="72EA8357">
        <w:trPr>
          <w:cantSplit/>
          <w:trHeight w:val="261"/>
          <w:tblHeader/>
        </w:trPr>
        <w:tc>
          <w:tcPr>
            <w:tcW w:w="8118" w:type="dxa"/>
            <w:tcBorders>
              <w:top w:val="single" w:sz="4" w:space="0" w:color="auto"/>
              <w:left w:val="single" w:sz="8" w:space="0" w:color="auto"/>
              <w:bottom w:val="double" w:sz="4" w:space="0" w:color="auto"/>
              <w:right w:val="single" w:sz="4" w:space="0" w:color="auto"/>
            </w:tcBorders>
            <w:vAlign w:val="center"/>
            <w:hideMark/>
          </w:tcPr>
          <w:p w14:paraId="30059FA6" w14:textId="77777777" w:rsidR="00AA1581" w:rsidRPr="008025DF" w:rsidRDefault="00AA1581" w:rsidP="009D2DED">
            <w:pPr>
              <w:widowControl/>
              <w:rPr>
                <w:rFonts w:ascii="Calibri" w:eastAsia="Times New Roman" w:hAnsi="Calibri" w:cs="Calibri"/>
                <w:b/>
                <w:color w:val="000000"/>
                <w:sz w:val="22"/>
              </w:rPr>
            </w:pPr>
            <w:r w:rsidRPr="008025DF">
              <w:rPr>
                <w:rFonts w:ascii="Calibri" w:hAnsi="Calibri" w:cs="Calibri"/>
                <w:b/>
                <w:sz w:val="22"/>
              </w:rPr>
              <w:t>Required Courses—Advanced standing MSW</w:t>
            </w:r>
          </w:p>
        </w:tc>
        <w:tc>
          <w:tcPr>
            <w:tcW w:w="1350" w:type="dxa"/>
            <w:tcBorders>
              <w:top w:val="single" w:sz="4" w:space="0" w:color="auto"/>
              <w:left w:val="single" w:sz="4" w:space="0" w:color="auto"/>
              <w:bottom w:val="double" w:sz="4" w:space="0" w:color="auto"/>
              <w:right w:val="single" w:sz="8" w:space="0" w:color="auto"/>
            </w:tcBorders>
          </w:tcPr>
          <w:p w14:paraId="62CA6BFC" w14:textId="77777777" w:rsidR="00AA1581" w:rsidRPr="008025DF" w:rsidRDefault="00AA1581" w:rsidP="009D2DED">
            <w:pPr>
              <w:widowControl/>
              <w:rPr>
                <w:rFonts w:ascii="Calibri" w:eastAsia="Times New Roman" w:hAnsi="Calibri" w:cs="Calibri"/>
                <w:b/>
                <w:color w:val="000000"/>
                <w:sz w:val="22"/>
              </w:rPr>
            </w:pPr>
            <w:r w:rsidRPr="008025DF">
              <w:rPr>
                <w:rFonts w:ascii="Calibri" w:eastAsia="Times New Roman" w:hAnsi="Calibri" w:cs="Calibri"/>
                <w:b/>
                <w:color w:val="000000"/>
                <w:sz w:val="22"/>
              </w:rPr>
              <w:t>Credit hours</w:t>
            </w:r>
          </w:p>
        </w:tc>
      </w:tr>
      <w:tr w:rsidR="00AA1581" w:rsidRPr="008025DF" w14:paraId="013DB569" w14:textId="77777777" w:rsidTr="72EA8357">
        <w:trPr>
          <w:cantSplit/>
          <w:trHeight w:val="261"/>
        </w:trPr>
        <w:tc>
          <w:tcPr>
            <w:tcW w:w="8118" w:type="dxa"/>
            <w:tcBorders>
              <w:top w:val="double" w:sz="4" w:space="0" w:color="auto"/>
              <w:left w:val="single" w:sz="8" w:space="0" w:color="auto"/>
              <w:bottom w:val="single" w:sz="4" w:space="0" w:color="auto"/>
              <w:right w:val="single" w:sz="4" w:space="0" w:color="auto"/>
            </w:tcBorders>
            <w:hideMark/>
          </w:tcPr>
          <w:p w14:paraId="57D366F6" w14:textId="5775BF40" w:rsidR="00AA1581" w:rsidRPr="008025DF" w:rsidRDefault="00AA1581" w:rsidP="009D2DED">
            <w:pPr>
              <w:widowControl/>
              <w:rPr>
                <w:rFonts w:ascii="Calibri" w:hAnsi="Calibri" w:cs="Calibri"/>
                <w:sz w:val="22"/>
              </w:rPr>
            </w:pPr>
            <w:r w:rsidRPr="008025DF">
              <w:rPr>
                <w:rFonts w:ascii="Calibri" w:hAnsi="Calibri" w:cs="Calibri"/>
                <w:sz w:val="22"/>
              </w:rPr>
              <w:t xml:space="preserve">Advanced core courses (all areas of specialized practice): </w:t>
            </w:r>
            <w:r w:rsidR="001E47C4" w:rsidRPr="008025DF">
              <w:rPr>
                <w:rFonts w:ascii="Calibri" w:hAnsi="Calibri" w:cs="Calibri"/>
                <w:sz w:val="22"/>
              </w:rPr>
              <w:t>SW 822</w:t>
            </w:r>
            <w:r w:rsidR="001E47C4">
              <w:rPr>
                <w:rFonts w:ascii="Calibri" w:hAnsi="Calibri" w:cs="Calibri"/>
                <w:sz w:val="22"/>
              </w:rPr>
              <w:t xml:space="preserve">, </w:t>
            </w:r>
            <w:r w:rsidRPr="008025DF">
              <w:rPr>
                <w:rFonts w:ascii="Calibri" w:hAnsi="Calibri" w:cs="Calibri"/>
                <w:sz w:val="22"/>
              </w:rPr>
              <w:t>SW 830, SW 832</w:t>
            </w:r>
          </w:p>
        </w:tc>
        <w:tc>
          <w:tcPr>
            <w:tcW w:w="1350" w:type="dxa"/>
            <w:tcBorders>
              <w:top w:val="double" w:sz="4" w:space="0" w:color="auto"/>
              <w:left w:val="single" w:sz="4" w:space="0" w:color="auto"/>
              <w:bottom w:val="single" w:sz="4" w:space="0" w:color="auto"/>
              <w:right w:val="single" w:sz="8" w:space="0" w:color="auto"/>
            </w:tcBorders>
            <w:vAlign w:val="center"/>
            <w:hideMark/>
          </w:tcPr>
          <w:p w14:paraId="6421D6E3" w14:textId="0125B651" w:rsidR="00AA1581" w:rsidRPr="008025DF" w:rsidRDefault="00AE12CA" w:rsidP="009D2DED">
            <w:pPr>
              <w:widowControl/>
              <w:rPr>
                <w:rFonts w:ascii="Calibri" w:eastAsia="Times New Roman" w:hAnsi="Calibri" w:cs="Calibri"/>
                <w:color w:val="000000"/>
                <w:sz w:val="22"/>
              </w:rPr>
            </w:pPr>
            <w:r>
              <w:rPr>
                <w:rFonts w:ascii="Calibri" w:eastAsia="Times New Roman" w:hAnsi="Calibri" w:cs="Calibri"/>
                <w:color w:val="000000"/>
                <w:sz w:val="22"/>
              </w:rPr>
              <w:t>7</w:t>
            </w:r>
          </w:p>
        </w:tc>
      </w:tr>
      <w:tr w:rsidR="00AA1581" w:rsidRPr="008025DF" w14:paraId="1829CB8D" w14:textId="77777777" w:rsidTr="72EA8357">
        <w:trPr>
          <w:cantSplit/>
          <w:trHeight w:val="261"/>
        </w:trPr>
        <w:tc>
          <w:tcPr>
            <w:tcW w:w="8118" w:type="dxa"/>
            <w:tcBorders>
              <w:top w:val="single" w:sz="4" w:space="0" w:color="auto"/>
              <w:left w:val="single" w:sz="8" w:space="0" w:color="auto"/>
              <w:bottom w:val="single" w:sz="4" w:space="0" w:color="auto"/>
              <w:right w:val="single" w:sz="4" w:space="0" w:color="auto"/>
            </w:tcBorders>
            <w:hideMark/>
          </w:tcPr>
          <w:p w14:paraId="376522AF" w14:textId="77777777" w:rsidR="00AA1581" w:rsidRPr="008025DF" w:rsidRDefault="00AA1581" w:rsidP="009D2DED">
            <w:pPr>
              <w:widowControl/>
              <w:rPr>
                <w:rFonts w:ascii="Calibri" w:hAnsi="Calibri" w:cs="Calibri"/>
                <w:sz w:val="22"/>
              </w:rPr>
            </w:pPr>
            <w:r w:rsidRPr="008025DF">
              <w:rPr>
                <w:rFonts w:ascii="Calibri" w:hAnsi="Calibri" w:cs="Calibri"/>
                <w:sz w:val="22"/>
              </w:rPr>
              <w:t>Advanced courses in area of specialized practice</w:t>
            </w:r>
          </w:p>
          <w:p w14:paraId="3DF06D7D" w14:textId="77777777" w:rsidR="00AA1581" w:rsidRPr="008025DF" w:rsidRDefault="00AA1581" w:rsidP="004951EF">
            <w:pPr>
              <w:pStyle w:val="ListParagraph"/>
              <w:numPr>
                <w:ilvl w:val="0"/>
                <w:numId w:val="5"/>
              </w:numPr>
              <w:rPr>
                <w:rFonts w:ascii="Calibri" w:hAnsi="Calibri" w:cs="Calibri"/>
                <w:sz w:val="22"/>
                <w:szCs w:val="22"/>
              </w:rPr>
            </w:pPr>
            <w:r w:rsidRPr="008025DF">
              <w:rPr>
                <w:rFonts w:ascii="Calibri" w:hAnsi="Calibri" w:cs="Calibri"/>
                <w:sz w:val="22"/>
                <w:szCs w:val="22"/>
              </w:rPr>
              <w:t>Clinical Practice: SW 843, SW 845, SW 850, SW 851</w:t>
            </w:r>
          </w:p>
          <w:p w14:paraId="4BA53884" w14:textId="77777777" w:rsidR="00AA1581" w:rsidRPr="008025DF" w:rsidRDefault="00AA1581" w:rsidP="004951EF">
            <w:pPr>
              <w:pStyle w:val="ListParagraph"/>
              <w:numPr>
                <w:ilvl w:val="0"/>
                <w:numId w:val="5"/>
              </w:numPr>
              <w:rPr>
                <w:rFonts w:ascii="Calibri" w:hAnsi="Calibri" w:cs="Calibri"/>
                <w:sz w:val="22"/>
                <w:szCs w:val="22"/>
              </w:rPr>
            </w:pPr>
            <w:r w:rsidRPr="008025DF">
              <w:rPr>
                <w:rFonts w:ascii="Calibri" w:hAnsi="Calibri" w:cs="Calibri"/>
                <w:sz w:val="22"/>
                <w:szCs w:val="22"/>
              </w:rPr>
              <w:t>Clinical Practice Field Instruction: SW 894D, SW 894E</w:t>
            </w:r>
          </w:p>
          <w:p w14:paraId="1C75ED35" w14:textId="77777777" w:rsidR="00AA1581" w:rsidRPr="008025DF" w:rsidRDefault="00AA1581" w:rsidP="009D2DED">
            <w:pPr>
              <w:widowControl/>
              <w:rPr>
                <w:rFonts w:ascii="Calibri" w:hAnsi="Calibri" w:cs="Calibri"/>
                <w:sz w:val="22"/>
              </w:rPr>
            </w:pPr>
            <w:r w:rsidRPr="008025DF">
              <w:rPr>
                <w:rFonts w:ascii="Calibri" w:hAnsi="Calibri" w:cs="Calibri"/>
                <w:sz w:val="22"/>
              </w:rPr>
              <w:t>—OR—</w:t>
            </w:r>
          </w:p>
          <w:p w14:paraId="7319C824" w14:textId="77777777" w:rsidR="00AA1581" w:rsidRPr="008025DF" w:rsidRDefault="00AA1581" w:rsidP="004951EF">
            <w:pPr>
              <w:pStyle w:val="ListParagraph"/>
              <w:numPr>
                <w:ilvl w:val="0"/>
                <w:numId w:val="5"/>
              </w:numPr>
              <w:rPr>
                <w:rFonts w:ascii="Calibri" w:hAnsi="Calibri" w:cs="Calibri"/>
                <w:sz w:val="22"/>
                <w:szCs w:val="22"/>
              </w:rPr>
            </w:pPr>
            <w:r w:rsidRPr="008025DF">
              <w:rPr>
                <w:rFonts w:ascii="Calibri" w:hAnsi="Calibri" w:cs="Calibri"/>
                <w:sz w:val="22"/>
                <w:szCs w:val="22"/>
              </w:rPr>
              <w:t>Organization and Community Leadership: SW 844, SW 865, SW 866</w:t>
            </w:r>
          </w:p>
          <w:p w14:paraId="3F200EA1" w14:textId="77777777" w:rsidR="00AA1581" w:rsidRPr="008025DF" w:rsidRDefault="00AA1581" w:rsidP="004951EF">
            <w:pPr>
              <w:pStyle w:val="ListParagraph"/>
              <w:numPr>
                <w:ilvl w:val="0"/>
                <w:numId w:val="5"/>
              </w:numPr>
              <w:rPr>
                <w:rFonts w:ascii="Calibri" w:hAnsi="Calibri" w:cs="Calibri"/>
                <w:sz w:val="22"/>
                <w:szCs w:val="22"/>
              </w:rPr>
            </w:pPr>
            <w:r w:rsidRPr="008025DF">
              <w:rPr>
                <w:rFonts w:ascii="Calibri" w:hAnsi="Calibri" w:cs="Calibri"/>
                <w:sz w:val="22"/>
                <w:szCs w:val="22"/>
              </w:rPr>
              <w:t>OCL Field Instruction: SW 894G, SW 894I</w:t>
            </w:r>
          </w:p>
          <w:p w14:paraId="4BDE1293" w14:textId="63059FB4" w:rsidR="00AA1581" w:rsidRPr="00020277" w:rsidRDefault="00AA1581" w:rsidP="004951EF">
            <w:pPr>
              <w:pStyle w:val="ListParagraph"/>
              <w:numPr>
                <w:ilvl w:val="0"/>
                <w:numId w:val="5"/>
              </w:numPr>
              <w:rPr>
                <w:rFonts w:ascii="Calibri" w:hAnsi="Calibri" w:cs="Calibri"/>
                <w:color w:val="000000"/>
                <w:sz w:val="22"/>
                <w:szCs w:val="22"/>
              </w:rPr>
            </w:pPr>
            <w:r w:rsidRPr="72EA8357">
              <w:rPr>
                <w:rFonts w:ascii="Calibri" w:hAnsi="Calibri" w:cs="Calibri"/>
                <w:sz w:val="22"/>
                <w:szCs w:val="22"/>
              </w:rPr>
              <w:t xml:space="preserve">Additional </w:t>
            </w:r>
            <w:r w:rsidR="2C231B64" w:rsidRPr="72EA8357">
              <w:rPr>
                <w:rFonts w:ascii="Calibri" w:hAnsi="Calibri" w:cs="Calibri"/>
                <w:sz w:val="22"/>
                <w:szCs w:val="22"/>
              </w:rPr>
              <w:t xml:space="preserve">OCL specific </w:t>
            </w:r>
            <w:r w:rsidRPr="72EA8357">
              <w:rPr>
                <w:rFonts w:ascii="Calibri" w:hAnsi="Calibri" w:cs="Calibri"/>
                <w:sz w:val="22"/>
                <w:szCs w:val="22"/>
              </w:rPr>
              <w:t>electives</w:t>
            </w:r>
          </w:p>
        </w:tc>
        <w:tc>
          <w:tcPr>
            <w:tcW w:w="1350" w:type="dxa"/>
            <w:tcBorders>
              <w:top w:val="single" w:sz="4" w:space="0" w:color="auto"/>
              <w:left w:val="single" w:sz="4" w:space="0" w:color="auto"/>
              <w:bottom w:val="single" w:sz="4" w:space="0" w:color="auto"/>
              <w:right w:val="single" w:sz="8" w:space="0" w:color="auto"/>
            </w:tcBorders>
            <w:vAlign w:val="center"/>
            <w:hideMark/>
          </w:tcPr>
          <w:p w14:paraId="217B744F" w14:textId="77777777" w:rsidR="00AA1581" w:rsidRPr="008025DF" w:rsidRDefault="00AA1581" w:rsidP="009D2DED">
            <w:pPr>
              <w:widowControl/>
              <w:rPr>
                <w:rFonts w:ascii="Calibri" w:eastAsia="Times New Roman" w:hAnsi="Calibri" w:cs="Calibri"/>
                <w:color w:val="000000"/>
                <w:sz w:val="22"/>
              </w:rPr>
            </w:pPr>
            <w:r w:rsidRPr="008025DF">
              <w:rPr>
                <w:rFonts w:ascii="Calibri" w:hAnsi="Calibri" w:cs="Calibri"/>
                <w:sz w:val="22"/>
              </w:rPr>
              <w:t>19</w:t>
            </w:r>
          </w:p>
        </w:tc>
      </w:tr>
      <w:tr w:rsidR="00AA1581" w:rsidRPr="008025DF" w14:paraId="170299F7" w14:textId="77777777" w:rsidTr="72EA8357">
        <w:trPr>
          <w:cantSplit/>
          <w:trHeight w:val="276"/>
        </w:trPr>
        <w:tc>
          <w:tcPr>
            <w:tcW w:w="8118" w:type="dxa"/>
            <w:tcBorders>
              <w:top w:val="single" w:sz="4" w:space="0" w:color="auto"/>
              <w:left w:val="single" w:sz="8" w:space="0" w:color="auto"/>
              <w:bottom w:val="single" w:sz="4" w:space="0" w:color="auto"/>
              <w:right w:val="single" w:sz="4" w:space="0" w:color="auto"/>
            </w:tcBorders>
            <w:hideMark/>
          </w:tcPr>
          <w:p w14:paraId="16729354" w14:textId="77777777" w:rsidR="00AA1581" w:rsidRPr="008025DF" w:rsidRDefault="00AA1581" w:rsidP="009D2DED">
            <w:pPr>
              <w:widowControl/>
              <w:rPr>
                <w:rFonts w:ascii="Calibri" w:eastAsia="Times New Roman" w:hAnsi="Calibri" w:cs="Calibri"/>
                <w:color w:val="000000"/>
                <w:sz w:val="22"/>
              </w:rPr>
            </w:pPr>
            <w:r w:rsidRPr="008025DF">
              <w:rPr>
                <w:rFonts w:ascii="Calibri" w:hAnsi="Calibri" w:cs="Calibri"/>
                <w:sz w:val="22"/>
              </w:rPr>
              <w:t>Electives</w:t>
            </w:r>
          </w:p>
        </w:tc>
        <w:tc>
          <w:tcPr>
            <w:tcW w:w="1350" w:type="dxa"/>
            <w:tcBorders>
              <w:top w:val="single" w:sz="4" w:space="0" w:color="auto"/>
              <w:left w:val="single" w:sz="4" w:space="0" w:color="auto"/>
              <w:bottom w:val="single" w:sz="4" w:space="0" w:color="auto"/>
              <w:right w:val="single" w:sz="8" w:space="0" w:color="auto"/>
            </w:tcBorders>
            <w:vAlign w:val="center"/>
            <w:hideMark/>
          </w:tcPr>
          <w:p w14:paraId="2A896768" w14:textId="1FBD15E5" w:rsidR="00AA1581" w:rsidRPr="008025DF" w:rsidRDefault="58832E25" w:rsidP="72EA8357">
            <w:pPr>
              <w:widowControl/>
              <w:rPr>
                <w:rFonts w:ascii="Calibri" w:eastAsia="Times New Roman" w:hAnsi="Calibri" w:cs="Calibri"/>
                <w:color w:val="000000" w:themeColor="text1"/>
                <w:sz w:val="22"/>
              </w:rPr>
            </w:pPr>
            <w:r w:rsidRPr="72EA8357">
              <w:rPr>
                <w:rFonts w:ascii="Calibri" w:eastAsia="Times New Roman" w:hAnsi="Calibri" w:cs="Calibri"/>
                <w:color w:val="000000" w:themeColor="text1"/>
                <w:sz w:val="22"/>
              </w:rPr>
              <w:t>10</w:t>
            </w:r>
            <w:r w:rsidR="5F377643" w:rsidRPr="72EA8357">
              <w:rPr>
                <w:rFonts w:ascii="Calibri" w:eastAsia="Times New Roman" w:hAnsi="Calibri" w:cs="Calibri"/>
                <w:color w:val="000000" w:themeColor="text1"/>
                <w:sz w:val="22"/>
              </w:rPr>
              <w:t>-Clinical</w:t>
            </w:r>
          </w:p>
          <w:p w14:paraId="448AAC59" w14:textId="2A5FA0A3" w:rsidR="00AA1581" w:rsidRPr="008025DF" w:rsidRDefault="5F377643" w:rsidP="72EA8357">
            <w:pPr>
              <w:widowControl/>
              <w:rPr>
                <w:rFonts w:ascii="Calibri" w:eastAsia="Times New Roman" w:hAnsi="Calibri" w:cs="Calibri"/>
                <w:color w:val="000000"/>
                <w:sz w:val="22"/>
              </w:rPr>
            </w:pPr>
            <w:r w:rsidRPr="72EA8357">
              <w:rPr>
                <w:rFonts w:ascii="Calibri" w:eastAsia="Times New Roman" w:hAnsi="Calibri" w:cs="Calibri"/>
                <w:color w:val="000000" w:themeColor="text1"/>
                <w:sz w:val="22"/>
              </w:rPr>
              <w:t>13-OCL</w:t>
            </w:r>
          </w:p>
        </w:tc>
      </w:tr>
      <w:tr w:rsidR="00AA1581" w:rsidRPr="008025DF" w14:paraId="3690D730" w14:textId="77777777" w:rsidTr="72EA8357">
        <w:trPr>
          <w:cantSplit/>
          <w:trHeight w:val="276"/>
        </w:trPr>
        <w:tc>
          <w:tcPr>
            <w:tcW w:w="8118" w:type="dxa"/>
            <w:tcBorders>
              <w:top w:val="single" w:sz="4" w:space="0" w:color="auto"/>
              <w:left w:val="single" w:sz="8" w:space="0" w:color="auto"/>
              <w:bottom w:val="single" w:sz="8" w:space="0" w:color="auto"/>
              <w:right w:val="single" w:sz="4" w:space="0" w:color="auto"/>
            </w:tcBorders>
            <w:hideMark/>
          </w:tcPr>
          <w:p w14:paraId="59D96515" w14:textId="77777777" w:rsidR="00AA1581" w:rsidRPr="008025DF" w:rsidRDefault="00AA1581" w:rsidP="009D2DED">
            <w:pPr>
              <w:widowControl/>
              <w:jc w:val="right"/>
              <w:rPr>
                <w:rFonts w:ascii="Calibri" w:eastAsia="Times New Roman" w:hAnsi="Calibri" w:cs="Calibri"/>
                <w:b/>
                <w:color w:val="000000"/>
                <w:sz w:val="22"/>
              </w:rPr>
            </w:pPr>
            <w:r w:rsidRPr="008025DF">
              <w:rPr>
                <w:rFonts w:ascii="Calibri" w:hAnsi="Calibri" w:cs="Calibri"/>
                <w:b/>
                <w:sz w:val="22"/>
              </w:rPr>
              <w:t>TOTAL</w:t>
            </w:r>
          </w:p>
        </w:tc>
        <w:tc>
          <w:tcPr>
            <w:tcW w:w="1350" w:type="dxa"/>
            <w:tcBorders>
              <w:top w:val="single" w:sz="4" w:space="0" w:color="auto"/>
              <w:left w:val="single" w:sz="4" w:space="0" w:color="auto"/>
              <w:bottom w:val="single" w:sz="8" w:space="0" w:color="auto"/>
              <w:right w:val="single" w:sz="8" w:space="0" w:color="auto"/>
            </w:tcBorders>
            <w:vAlign w:val="center"/>
            <w:hideMark/>
          </w:tcPr>
          <w:p w14:paraId="0407B3FE" w14:textId="2E410C8D" w:rsidR="00AA1581" w:rsidRPr="008025DF" w:rsidRDefault="00AA1581" w:rsidP="009D2DED">
            <w:pPr>
              <w:widowControl/>
              <w:rPr>
                <w:rFonts w:ascii="Calibri" w:eastAsia="Times New Roman" w:hAnsi="Calibri" w:cs="Calibri"/>
                <w:b/>
                <w:color w:val="000000"/>
                <w:sz w:val="22"/>
              </w:rPr>
            </w:pPr>
            <w:r w:rsidRPr="008025DF">
              <w:rPr>
                <w:rFonts w:ascii="Calibri" w:hAnsi="Calibri" w:cs="Calibri"/>
                <w:b/>
                <w:sz w:val="22"/>
              </w:rPr>
              <w:t>3</w:t>
            </w:r>
            <w:r w:rsidR="00B85732">
              <w:rPr>
                <w:rFonts w:ascii="Calibri" w:hAnsi="Calibri" w:cs="Calibri"/>
                <w:b/>
                <w:sz w:val="22"/>
              </w:rPr>
              <w:t>6</w:t>
            </w:r>
          </w:p>
        </w:tc>
      </w:tr>
    </w:tbl>
    <w:p w14:paraId="754422E6" w14:textId="77777777" w:rsidR="00B737DD" w:rsidRDefault="00B737DD" w:rsidP="00AA1581">
      <w:pPr>
        <w:spacing w:after="0"/>
      </w:pPr>
    </w:p>
    <w:p w14:paraId="1A1C277A" w14:textId="3B638DCF" w:rsidR="00AA1581" w:rsidRDefault="00AA1581" w:rsidP="00AA1581">
      <w:pPr>
        <w:spacing w:after="0"/>
      </w:pPr>
      <w:r>
        <w:t>Advanced core courses across all areas of specialized practice (</w:t>
      </w:r>
      <w:r w:rsidR="006568D8">
        <w:t>7</w:t>
      </w:r>
      <w:r>
        <w:t xml:space="preserve"> credits):</w:t>
      </w:r>
    </w:p>
    <w:p w14:paraId="726B9C92" w14:textId="77777777" w:rsidR="00AA1581" w:rsidRDefault="00AA1581" w:rsidP="00AA1581">
      <w:pPr>
        <w:pStyle w:val="ListBullet"/>
      </w:pPr>
      <w:r>
        <w:t>SW 822 Topics in Policy Practice and Advocacy (3 credits)</w:t>
      </w:r>
    </w:p>
    <w:p w14:paraId="2562751E" w14:textId="77777777" w:rsidR="00AA1581" w:rsidRDefault="00AA1581" w:rsidP="00AA1581">
      <w:pPr>
        <w:pStyle w:val="ListBullet"/>
      </w:pPr>
      <w:r>
        <w:t>SW 830 Social Work Research Methods II (2 credits)</w:t>
      </w:r>
    </w:p>
    <w:p w14:paraId="4D33BEEA" w14:textId="77777777" w:rsidR="00AA1581" w:rsidRDefault="00AA1581" w:rsidP="00AA1581">
      <w:pPr>
        <w:pStyle w:val="ListBullet"/>
      </w:pPr>
      <w:r>
        <w:t>SW 832 Evaluating Social Work Programs and Practice (2 credits)</w:t>
      </w:r>
    </w:p>
    <w:p w14:paraId="105AFBB4" w14:textId="77777777" w:rsidR="00AA1581" w:rsidRDefault="00AA1581" w:rsidP="006568D8">
      <w:pPr>
        <w:spacing w:before="240" w:after="0"/>
      </w:pPr>
      <w:r>
        <w:t>Advanced courses in the Clinical area of practice (19 credits):</w:t>
      </w:r>
    </w:p>
    <w:p w14:paraId="0D76EEE7" w14:textId="77777777" w:rsidR="00AA1581" w:rsidRDefault="00AA1581" w:rsidP="00AA1581">
      <w:pPr>
        <w:pStyle w:val="ListBullet"/>
      </w:pPr>
      <w:r>
        <w:t>SW 843 Clinical Assessment and Diagnosis (2 credits)</w:t>
      </w:r>
    </w:p>
    <w:p w14:paraId="26B7C479" w14:textId="77777777" w:rsidR="00AA1581" w:rsidRDefault="00AA1581" w:rsidP="00AA1581">
      <w:pPr>
        <w:pStyle w:val="ListBullet"/>
      </w:pPr>
      <w:r>
        <w:t>SW 845 Administrative Skills for Social Work Practice (3 credits)</w:t>
      </w:r>
    </w:p>
    <w:p w14:paraId="72F92467" w14:textId="77777777" w:rsidR="00AA1581" w:rsidRDefault="00AA1581" w:rsidP="00AA1581">
      <w:pPr>
        <w:pStyle w:val="ListBullet"/>
      </w:pPr>
      <w:r>
        <w:t>SW 850 Clinical Social Work Practice I (3 credits)</w:t>
      </w:r>
    </w:p>
    <w:p w14:paraId="5AF68A70" w14:textId="77777777" w:rsidR="00AA1581" w:rsidRDefault="00AA1581" w:rsidP="00AA1581">
      <w:pPr>
        <w:pStyle w:val="ListBullet"/>
      </w:pPr>
      <w:r>
        <w:t>SW 851 Clinical Social Work Practice II (3 credits)</w:t>
      </w:r>
    </w:p>
    <w:p w14:paraId="3F29D0D1" w14:textId="77777777" w:rsidR="00AA1581" w:rsidRDefault="00AA1581" w:rsidP="00AA1581">
      <w:pPr>
        <w:pStyle w:val="ListBullet"/>
      </w:pPr>
      <w:r>
        <w:t>SW 894D Social Work Field Instruction: Clinical Practice I (4 credits)</w:t>
      </w:r>
    </w:p>
    <w:p w14:paraId="423CAB81" w14:textId="77777777" w:rsidR="00AA1581" w:rsidRDefault="00AA1581" w:rsidP="00AA1581">
      <w:pPr>
        <w:pStyle w:val="ListBullet"/>
        <w:spacing w:after="200"/>
      </w:pPr>
      <w:r>
        <w:t>SW 894E Social Work Field Instruction: Clinical Practice II (4 credits)</w:t>
      </w:r>
    </w:p>
    <w:p w14:paraId="2C8C5BF1" w14:textId="77777777" w:rsidR="00AA1581" w:rsidRDefault="00AA1581" w:rsidP="00AA1581">
      <w:pPr>
        <w:spacing w:after="0"/>
      </w:pPr>
      <w:r>
        <w:t>Advanced courses in the Organization and Community Leadership area of practice (19 credits):</w:t>
      </w:r>
    </w:p>
    <w:p w14:paraId="1FAFEB7E" w14:textId="77777777" w:rsidR="00AA1581" w:rsidRDefault="00AA1581" w:rsidP="00AA1581">
      <w:pPr>
        <w:pStyle w:val="ListBullet"/>
      </w:pPr>
      <w:r>
        <w:lastRenderedPageBreak/>
        <w:t>SW 844 Essential Theories in Organizations and Communities Social Work Practice (2 credits)</w:t>
      </w:r>
    </w:p>
    <w:p w14:paraId="3AEA0A6E" w14:textId="77777777" w:rsidR="00AA1581" w:rsidRDefault="00AA1581" w:rsidP="00AA1581">
      <w:pPr>
        <w:pStyle w:val="ListBullet"/>
      </w:pPr>
      <w:r>
        <w:t>SW 865 Social Work Leadership in Organizations and Communities I (3 credits)</w:t>
      </w:r>
    </w:p>
    <w:p w14:paraId="3F9EE6A4" w14:textId="77777777" w:rsidR="00AA1581" w:rsidRDefault="00AA1581" w:rsidP="00AA1581">
      <w:pPr>
        <w:pStyle w:val="ListBullet"/>
      </w:pPr>
      <w:r>
        <w:t>SW 866 Social Work Leadership in Organizations and Communities II (3 credits)</w:t>
      </w:r>
    </w:p>
    <w:p w14:paraId="648DBCDE" w14:textId="7F897EE3" w:rsidR="00AA1581" w:rsidRDefault="00AA1581" w:rsidP="004F5970">
      <w:pPr>
        <w:pStyle w:val="ListBullet"/>
        <w:spacing w:line="276" w:lineRule="auto"/>
      </w:pPr>
      <w:r>
        <w:t>SW 894G Social Work Field Instruction: Organization and Community Leadership I (4 credits)</w:t>
      </w:r>
      <w:r w:rsidDel="00795992">
        <w:t xml:space="preserve"> </w:t>
      </w:r>
    </w:p>
    <w:p w14:paraId="2C937C2C" w14:textId="77777777" w:rsidR="00AA1581" w:rsidRDefault="00AA1581" w:rsidP="00AA1581">
      <w:pPr>
        <w:pStyle w:val="ListBullet"/>
      </w:pPr>
      <w:r>
        <w:t>SW 894I Social Work Field Instruction: Organization and Community Leadership II (4 credits)</w:t>
      </w:r>
    </w:p>
    <w:p w14:paraId="310F7090" w14:textId="77777777" w:rsidR="00AA1581" w:rsidRDefault="00AA1581" w:rsidP="00AA1581">
      <w:pPr>
        <w:pStyle w:val="ListBullet"/>
        <w:spacing w:after="200"/>
      </w:pPr>
      <w:r w:rsidRPr="00FB22E5">
        <w:t>Additional 3 credits of electives</w:t>
      </w:r>
      <w:r>
        <w:t>;</w:t>
      </w:r>
      <w:r w:rsidRPr="00FB22E5">
        <w:t xml:space="preserve"> </w:t>
      </w:r>
      <w:r>
        <w:t xml:space="preserve">check with your assigned Advisor for </w:t>
      </w:r>
      <w:r w:rsidRPr="00730031">
        <w:t xml:space="preserve">the list of approved electives </w:t>
      </w:r>
    </w:p>
    <w:p w14:paraId="5F3C4712" w14:textId="1AC2538A" w:rsidR="0034767B" w:rsidRDefault="5A75C98D" w:rsidP="00CF552B">
      <w:pPr>
        <w:pStyle w:val="Heading2"/>
      </w:pPr>
      <w:bookmarkStart w:id="56" w:name="_Toc13217311"/>
      <w:bookmarkStart w:id="57" w:name="_Toc208491274"/>
      <w:r>
        <w:t>FIELD EDUCATION</w:t>
      </w:r>
      <w:bookmarkEnd w:id="56"/>
      <w:bookmarkEnd w:id="57"/>
    </w:p>
    <w:p w14:paraId="78B2E519" w14:textId="7CEA4E5A" w:rsidR="000F2FB5" w:rsidRDefault="000F2FB5" w:rsidP="00C650D9">
      <w:r>
        <w:t xml:space="preserve">All MSW students have a field education requirement. </w:t>
      </w:r>
      <w:r w:rsidR="00C650D9" w:rsidRPr="00C650D9">
        <w:t xml:space="preserve">Students in the regular MSW Program complete a total of 960 field hours and advanced standing students complete a total of </w:t>
      </w:r>
      <w:r w:rsidR="007346BF">
        <w:t>5</w:t>
      </w:r>
      <w:r w:rsidR="00C650D9" w:rsidRPr="00C650D9">
        <w:t xml:space="preserve">00 field hours. </w:t>
      </w:r>
      <w:r w:rsidRPr="000F2FB5">
        <w:t xml:space="preserve"> </w:t>
      </w:r>
      <w:r>
        <w:t xml:space="preserve">Most students participate in field for sixteen hours per week each semester during the normal workday (8 am–5 pm Monday through Friday). Other placement options can be considered to accommodate education abroad or other opportunities. </w:t>
      </w:r>
    </w:p>
    <w:p w14:paraId="267F6D7C" w14:textId="39A76803" w:rsidR="00C650D9" w:rsidRDefault="00C650D9" w:rsidP="00C650D9">
      <w:r w:rsidRPr="00C650D9">
        <w:t xml:space="preserve">The Field Education Program has its own dedicated faculty, separate from MSW Program leadership. All field team faculty members are fully licensed social workers with MSW degrees from CSWE-accredited schools and have come from professional practice communities. </w:t>
      </w:r>
      <w:r w:rsidR="000F2FB5">
        <w:t>Each student is assigned a</w:t>
      </w:r>
      <w:r w:rsidR="000F2FB5" w:rsidRPr="00C650D9">
        <w:t xml:space="preserve"> </w:t>
      </w:r>
      <w:r w:rsidR="004618D7" w:rsidRPr="00C650D9">
        <w:t xml:space="preserve">Field Coordinator </w:t>
      </w:r>
      <w:r w:rsidR="000F2FB5">
        <w:t xml:space="preserve">who </w:t>
      </w:r>
      <w:r w:rsidRPr="00C650D9">
        <w:t xml:space="preserve">is knowledgeable about the geographic or subject area they are assigned to and </w:t>
      </w:r>
      <w:r w:rsidR="00CF528C">
        <w:t>is</w:t>
      </w:r>
      <w:r w:rsidRPr="00C650D9">
        <w:t xml:space="preserve"> experienced in working with diverse groups.</w:t>
      </w:r>
    </w:p>
    <w:p w14:paraId="48525455" w14:textId="45706C90" w:rsidR="57E89453" w:rsidRDefault="57E89453" w:rsidP="72EA8357">
      <w:hyperlink r:id="rId41" w:history="1">
        <w:hyperlink r:id="rId42" w:history="1">
          <w:hyperlink r:id="rId43" w:history="1">
            <w:r>
              <w:t xml:space="preserve">Detailed information about field placements is found in the Field Education Manual, which is available </w:t>
            </w:r>
            <w:r w:rsidR="00CF528C">
              <w:t>on</w:t>
            </w:r>
            <w:r>
              <w:t xml:space="preserve"> the School’s</w:t>
            </w:r>
            <w:r w:rsidRPr="72EA8357">
              <w:rPr>
                <w:rStyle w:val="Hyperlink"/>
              </w:rPr>
              <w:t xml:space="preserve"> website.</w:t>
            </w:r>
          </w:hyperlink>
        </w:hyperlink>
      </w:hyperlink>
    </w:p>
    <w:p w14:paraId="2A89ECA5" w14:textId="627D0458" w:rsidR="00730031" w:rsidRDefault="00730031" w:rsidP="00730031">
      <w:pPr>
        <w:pStyle w:val="Caption"/>
      </w:pPr>
    </w:p>
    <w:p w14:paraId="03C263BC" w14:textId="77777777" w:rsidR="0057724B" w:rsidRDefault="00573D29" w:rsidP="00CF552B">
      <w:pPr>
        <w:pStyle w:val="Heading2"/>
      </w:pPr>
      <w:bookmarkStart w:id="58" w:name="_Toc13217316"/>
      <w:bookmarkStart w:id="59" w:name="_Toc208491275"/>
      <w:r w:rsidRPr="003714EA">
        <w:t>TIME LIMIT FOR COMPLETION OF DEGREE PROGRAM</w:t>
      </w:r>
      <w:bookmarkEnd w:id="58"/>
      <w:bookmarkEnd w:id="59"/>
    </w:p>
    <w:p w14:paraId="5378CCCE" w14:textId="0E228DB2" w:rsidR="0057724B" w:rsidRDefault="006D38DE" w:rsidP="003714EA">
      <w:r w:rsidRPr="006D38DE">
        <w:t xml:space="preserve">The time limit for completion of the MSW degree is six calendar years from the date of enrollment in the first course included for degree certification. Graduate students are responsible for monitoring their progress toward completion of degree requirements. </w:t>
      </w:r>
      <w:r>
        <w:t>Students</w:t>
      </w:r>
      <w:r w:rsidRPr="006D38DE">
        <w:t xml:space="preserve"> </w:t>
      </w:r>
      <w:r w:rsidR="00C17ADF">
        <w:t>are encouraged to</w:t>
      </w:r>
      <w:r w:rsidR="00C17ADF" w:rsidRPr="006D38DE">
        <w:t xml:space="preserve"> </w:t>
      </w:r>
      <w:r w:rsidRPr="006D38DE">
        <w:t>consult with their Graduate Advisor for clarification.</w:t>
      </w:r>
    </w:p>
    <w:p w14:paraId="5C55ECCD" w14:textId="02A6AEDA" w:rsidR="0057724B" w:rsidRDefault="00301749" w:rsidP="003714EA">
      <w:r>
        <w:t>D</w:t>
      </w:r>
      <w:r w:rsidR="004A2185">
        <w:t xml:space="preserve">rops </w:t>
      </w:r>
      <w:r>
        <w:t>and</w:t>
      </w:r>
      <w:r w:rsidR="004A2185">
        <w:t xml:space="preserve"> withdrawals </w:t>
      </w:r>
      <w:r>
        <w:t xml:space="preserve">do not </w:t>
      </w:r>
      <w:r w:rsidR="004A2185">
        <w:t>stop the clock for time to degree.</w:t>
      </w:r>
    </w:p>
    <w:p w14:paraId="7719020F" w14:textId="77777777" w:rsidR="00494E06" w:rsidRDefault="00494E06" w:rsidP="00494E06">
      <w:r>
        <w:rPr>
          <w:noProof/>
        </w:rPr>
        <w:drawing>
          <wp:inline distT="0" distB="0" distL="0" distR="0" wp14:anchorId="27494E52" wp14:editId="424E61E0">
            <wp:extent cx="6208295" cy="45719"/>
            <wp:effectExtent l="0" t="0" r="0" b="0"/>
            <wp:docPr id="1" name="Picture 1"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1925042"/>
                    <pic:cNvPicPr/>
                  </pic:nvPicPr>
                  <pic:blipFill>
                    <a:blip r:embed="rId38">
                      <a:extLst>
                        <a:ext uri="{28A0092B-C50C-407E-A947-70E740481C1C}">
                          <a14:useLocalDpi xmlns:a14="http://schemas.microsoft.com/office/drawing/2010/main" val="0"/>
                        </a:ext>
                      </a:extLst>
                    </a:blip>
                    <a:stretch>
                      <a:fillRect/>
                    </a:stretch>
                  </pic:blipFill>
                  <pic:spPr>
                    <a:xfrm>
                      <a:off x="0" y="0"/>
                      <a:ext cx="9051428" cy="66656"/>
                    </a:xfrm>
                    <a:prstGeom prst="rect">
                      <a:avLst/>
                    </a:prstGeom>
                  </pic:spPr>
                </pic:pic>
              </a:graphicData>
            </a:graphic>
          </wp:inline>
        </w:drawing>
      </w:r>
    </w:p>
    <w:p w14:paraId="1570E68C" w14:textId="302E88CB" w:rsidR="00494E06" w:rsidRDefault="00494E06" w:rsidP="00494E06">
      <w:pPr>
        <w:pStyle w:val="Heading1"/>
      </w:pPr>
      <w:bookmarkStart w:id="60" w:name="_Toc208491276"/>
      <w:r>
        <w:t>A</w:t>
      </w:r>
      <w:r w:rsidR="009337ED">
        <w:t>nnual Review</w:t>
      </w:r>
      <w:bookmarkEnd w:id="60"/>
      <w:r w:rsidR="009337ED">
        <w:t xml:space="preserve"> </w:t>
      </w:r>
    </w:p>
    <w:p w14:paraId="1F115EE4" w14:textId="77777777" w:rsidR="009337ED" w:rsidRPr="009337ED" w:rsidRDefault="009337ED" w:rsidP="009337ED">
      <w:pPr>
        <w:pStyle w:val="xmsolistparagraph"/>
        <w:ind w:left="0"/>
        <w:rPr>
          <w:rFonts w:ascii="Times New Roman" w:hAnsi="Times New Roman" w:cs="Times New Roman"/>
          <w:b/>
          <w:bCs/>
          <w:sz w:val="24"/>
          <w:szCs w:val="24"/>
        </w:rPr>
      </w:pPr>
      <w:proofErr w:type="spellStart"/>
      <w:r w:rsidRPr="238D45E8">
        <w:rPr>
          <w:rFonts w:ascii="Times New Roman" w:hAnsi="Times New Roman" w:cs="Times New Roman"/>
          <w:b/>
          <w:bCs/>
          <w:sz w:val="24"/>
          <w:szCs w:val="24"/>
        </w:rPr>
        <w:t>GradPlan</w:t>
      </w:r>
      <w:proofErr w:type="spellEnd"/>
    </w:p>
    <w:p w14:paraId="63973E35" w14:textId="77777777" w:rsidR="009337ED" w:rsidRDefault="009337ED" w:rsidP="009337ED">
      <w:pPr>
        <w:pStyle w:val="xmsolistparagraph"/>
        <w:ind w:left="0"/>
        <w:rPr>
          <w:rFonts w:ascii="Times New Roman" w:hAnsi="Times New Roman" w:cs="Times New Roman"/>
          <w:sz w:val="24"/>
          <w:szCs w:val="24"/>
        </w:rPr>
      </w:pPr>
    </w:p>
    <w:p w14:paraId="78721DDA" w14:textId="0FD46E46" w:rsidR="009337ED" w:rsidRPr="009337ED" w:rsidRDefault="009337ED" w:rsidP="009337ED">
      <w:pPr>
        <w:pStyle w:val="xmsolistparagraph"/>
        <w:ind w:left="0"/>
        <w:rPr>
          <w:rFonts w:ascii="Times New Roman" w:hAnsi="Times New Roman" w:cs="Times New Roman"/>
          <w:sz w:val="24"/>
          <w:szCs w:val="24"/>
        </w:rPr>
      </w:pPr>
      <w:proofErr w:type="spellStart"/>
      <w:r w:rsidRPr="238D45E8">
        <w:rPr>
          <w:rFonts w:ascii="Times New Roman" w:hAnsi="Times New Roman" w:cs="Times New Roman"/>
          <w:sz w:val="24"/>
          <w:szCs w:val="24"/>
        </w:rPr>
        <w:t>GradPlan</w:t>
      </w:r>
      <w:proofErr w:type="spellEnd"/>
      <w:r w:rsidRPr="238D45E8">
        <w:rPr>
          <w:rFonts w:ascii="Times New Roman" w:hAnsi="Times New Roman" w:cs="Times New Roman"/>
          <w:sz w:val="24"/>
          <w:szCs w:val="24"/>
        </w:rPr>
        <w:t xml:space="preserve"> is required of all MSW students. The </w:t>
      </w:r>
      <w:proofErr w:type="spellStart"/>
      <w:r w:rsidRPr="238D45E8">
        <w:rPr>
          <w:rFonts w:ascii="Times New Roman" w:hAnsi="Times New Roman" w:cs="Times New Roman"/>
          <w:sz w:val="24"/>
          <w:szCs w:val="24"/>
        </w:rPr>
        <w:t>GradPlan</w:t>
      </w:r>
      <w:proofErr w:type="spellEnd"/>
      <w:r w:rsidRPr="238D45E8">
        <w:rPr>
          <w:rFonts w:ascii="Times New Roman" w:hAnsi="Times New Roman" w:cs="Times New Roman"/>
          <w:sz w:val="24"/>
          <w:szCs w:val="24"/>
        </w:rPr>
        <w:t xml:space="preserve"> helps graduate students create and store their degree plans and subsequent graduate program activities. It is where MSW students create and update a course list, track Responsible and Ethical Conduct of Research, and view and complete their annual activity guides.</w:t>
      </w:r>
    </w:p>
    <w:p w14:paraId="4CF029E8" w14:textId="02C79140" w:rsidR="009337ED" w:rsidRPr="009337ED" w:rsidRDefault="009337ED" w:rsidP="009337ED">
      <w:pPr>
        <w:pStyle w:val="xmsolistparagraph"/>
        <w:ind w:left="0"/>
        <w:rPr>
          <w:rFonts w:ascii="Times New Roman" w:hAnsi="Times New Roman" w:cs="Times New Roman"/>
          <w:sz w:val="24"/>
          <w:szCs w:val="24"/>
        </w:rPr>
      </w:pPr>
      <w:r w:rsidRPr="238D45E8">
        <w:rPr>
          <w:rFonts w:ascii="Times New Roman" w:hAnsi="Times New Roman" w:cs="Times New Roman"/>
          <w:sz w:val="24"/>
          <w:szCs w:val="24"/>
        </w:rPr>
        <w:t xml:space="preserve">Administrative and support staff will access </w:t>
      </w:r>
      <w:proofErr w:type="spellStart"/>
      <w:r w:rsidRPr="238D45E8">
        <w:rPr>
          <w:rFonts w:ascii="Times New Roman" w:hAnsi="Times New Roman" w:cs="Times New Roman"/>
          <w:sz w:val="24"/>
          <w:szCs w:val="24"/>
        </w:rPr>
        <w:t>GradPlan</w:t>
      </w:r>
      <w:proofErr w:type="spellEnd"/>
      <w:r w:rsidRPr="238D45E8">
        <w:rPr>
          <w:rFonts w:ascii="Times New Roman" w:hAnsi="Times New Roman" w:cs="Times New Roman"/>
          <w:sz w:val="24"/>
          <w:szCs w:val="24"/>
        </w:rPr>
        <w:t xml:space="preserve"> to view/approve course lists and related information, track/approve RECR, view activity guides, and upload students’ annual reviews. There are resources available online, including a self-paced training for both students and staff, as well as job aids and overview material, which can be found in the </w:t>
      </w:r>
      <w:proofErr w:type="spellStart"/>
      <w:r w:rsidRPr="238D45E8">
        <w:rPr>
          <w:rFonts w:ascii="Times New Roman" w:hAnsi="Times New Roman" w:cs="Times New Roman"/>
          <w:sz w:val="24"/>
          <w:szCs w:val="24"/>
        </w:rPr>
        <w:t>GradPlan</w:t>
      </w:r>
      <w:proofErr w:type="spellEnd"/>
      <w:r w:rsidRPr="238D45E8">
        <w:rPr>
          <w:rFonts w:ascii="Times New Roman" w:hAnsi="Times New Roman" w:cs="Times New Roman"/>
          <w:sz w:val="24"/>
          <w:szCs w:val="24"/>
        </w:rPr>
        <w:t xml:space="preserve"> section of </w:t>
      </w:r>
      <w:hyperlink r:id="rId44">
        <w:r w:rsidRPr="238D45E8">
          <w:rPr>
            <w:rStyle w:val="Hyperlink"/>
            <w:rFonts w:ascii="Times New Roman" w:hAnsi="Times New Roman" w:cs="Times New Roman"/>
            <w:color w:val="auto"/>
            <w:sz w:val="24"/>
            <w:szCs w:val="24"/>
          </w:rPr>
          <w:t>https://sis.msu.edu/training/index.html</w:t>
        </w:r>
      </w:hyperlink>
      <w:r w:rsidRPr="238D45E8">
        <w:rPr>
          <w:rFonts w:ascii="Times New Roman" w:hAnsi="Times New Roman" w:cs="Times New Roman"/>
          <w:sz w:val="24"/>
          <w:szCs w:val="24"/>
        </w:rPr>
        <w:t>.</w:t>
      </w:r>
    </w:p>
    <w:p w14:paraId="348490E8" w14:textId="77777777" w:rsidR="009337ED" w:rsidRPr="009337ED" w:rsidRDefault="009337ED" w:rsidP="009337ED">
      <w:pPr>
        <w:pStyle w:val="xmsolistparagraph"/>
        <w:rPr>
          <w:rFonts w:ascii="Times New Roman" w:hAnsi="Times New Roman" w:cs="Times New Roman"/>
          <w:sz w:val="24"/>
          <w:szCs w:val="24"/>
        </w:rPr>
      </w:pPr>
      <w:r w:rsidRPr="009337ED">
        <w:rPr>
          <w:rFonts w:ascii="Times New Roman" w:hAnsi="Times New Roman" w:cs="Times New Roman"/>
          <w:sz w:val="24"/>
          <w:szCs w:val="24"/>
        </w:rPr>
        <w:t> </w:t>
      </w:r>
    </w:p>
    <w:p w14:paraId="5CB7F623" w14:textId="77777777" w:rsidR="009337ED" w:rsidRPr="009337ED" w:rsidRDefault="009337ED" w:rsidP="009337ED">
      <w:pPr>
        <w:pStyle w:val="xmsolistparagraph"/>
        <w:ind w:left="0"/>
        <w:rPr>
          <w:rFonts w:ascii="Times New Roman" w:hAnsi="Times New Roman" w:cs="Times New Roman"/>
          <w:b/>
          <w:bCs/>
          <w:sz w:val="24"/>
          <w:szCs w:val="24"/>
        </w:rPr>
      </w:pPr>
      <w:r w:rsidRPr="009337ED">
        <w:rPr>
          <w:rFonts w:ascii="Times New Roman" w:hAnsi="Times New Roman" w:cs="Times New Roman"/>
          <w:b/>
          <w:bCs/>
          <w:sz w:val="24"/>
          <w:szCs w:val="24"/>
        </w:rPr>
        <w:t xml:space="preserve">Responsible and Ethical Conduct of Research (RECR) </w:t>
      </w:r>
    </w:p>
    <w:p w14:paraId="25DE0507" w14:textId="77777777" w:rsidR="009337ED" w:rsidRDefault="009337ED" w:rsidP="009337ED">
      <w:pPr>
        <w:pStyle w:val="xmsolistparagraph"/>
        <w:ind w:left="0"/>
        <w:rPr>
          <w:rFonts w:ascii="Times New Roman" w:hAnsi="Times New Roman" w:cs="Times New Roman"/>
          <w:sz w:val="24"/>
          <w:szCs w:val="24"/>
        </w:rPr>
      </w:pPr>
    </w:p>
    <w:p w14:paraId="186A7F19" w14:textId="543A747F" w:rsidR="009337ED" w:rsidRPr="009337ED" w:rsidRDefault="009337ED" w:rsidP="009337ED">
      <w:pPr>
        <w:pStyle w:val="xmsolistparagraph"/>
        <w:ind w:left="0"/>
        <w:rPr>
          <w:rFonts w:ascii="Times New Roman" w:hAnsi="Times New Roman" w:cs="Times New Roman"/>
          <w:sz w:val="24"/>
          <w:szCs w:val="24"/>
        </w:rPr>
      </w:pPr>
      <w:r w:rsidRPr="009337ED">
        <w:rPr>
          <w:rFonts w:ascii="Times New Roman" w:hAnsi="Times New Roman" w:cs="Times New Roman"/>
          <w:sz w:val="24"/>
          <w:szCs w:val="24"/>
        </w:rPr>
        <w:t xml:space="preserve">MSU is committed to helping graduate and graduate-professional students conduct research, creative activity, and scholarship with the highest ethical standards. To this end, The Graduate School requires all graduate and graduate-professional students to complete Responsible and Ethical Conduct of Research (RECR) education. The current education program for students in the MSW Program (est. 2017) is comprised of 1) a basic component- consisting of online training modules; and 2) a series of instructor-led, discussion-based activities. Students in the MSW Program will fulfill the RECR requirement via successful completion of approved coursework covering relevant content. The School of Social Work has identified the following MSW course: SW 830, to be completed in fulfillment of the RECR requirement. </w:t>
      </w:r>
    </w:p>
    <w:p w14:paraId="5DC80DDC" w14:textId="77777777" w:rsidR="009337ED" w:rsidRDefault="009337ED" w:rsidP="009337ED">
      <w:pPr>
        <w:pStyle w:val="xmsolistparagraph"/>
        <w:ind w:left="0"/>
        <w:rPr>
          <w:rFonts w:ascii="Times New Roman" w:hAnsi="Times New Roman" w:cs="Times New Roman"/>
          <w:sz w:val="24"/>
          <w:szCs w:val="24"/>
        </w:rPr>
      </w:pPr>
    </w:p>
    <w:p w14:paraId="489AA884" w14:textId="5173AD31" w:rsidR="009337ED" w:rsidRPr="009337ED" w:rsidRDefault="009337ED" w:rsidP="009337ED">
      <w:pPr>
        <w:pStyle w:val="xmsolistparagraph"/>
        <w:ind w:left="0"/>
        <w:rPr>
          <w:rFonts w:ascii="Times New Roman" w:hAnsi="Times New Roman" w:cs="Times New Roman"/>
          <w:sz w:val="24"/>
          <w:szCs w:val="24"/>
        </w:rPr>
      </w:pPr>
      <w:r w:rsidRPr="009337ED">
        <w:rPr>
          <w:rFonts w:ascii="Times New Roman" w:hAnsi="Times New Roman" w:cs="Times New Roman"/>
          <w:sz w:val="24"/>
          <w:szCs w:val="24"/>
        </w:rPr>
        <w:t>As such, students are required to complete: 1): Collaborative Institutional Training Initiative, CITI, training modules: Introduction to the Responsible Conduct of Research; Authorship; Plagiarism; and Research Misconduct); and 2) 6 hours of Discussion-Based (Instructor Led) Training activities.</w:t>
      </w:r>
    </w:p>
    <w:p w14:paraId="703F9FE6" w14:textId="77777777" w:rsidR="009337ED" w:rsidRPr="009337ED" w:rsidRDefault="009337ED" w:rsidP="009337ED">
      <w:pPr>
        <w:pStyle w:val="xmsolistparagraph"/>
        <w:rPr>
          <w:rFonts w:ascii="Times New Roman" w:hAnsi="Times New Roman" w:cs="Times New Roman"/>
          <w:sz w:val="24"/>
          <w:szCs w:val="24"/>
        </w:rPr>
      </w:pPr>
      <w:r w:rsidRPr="009337ED">
        <w:rPr>
          <w:rFonts w:ascii="Times New Roman" w:hAnsi="Times New Roman" w:cs="Times New Roman"/>
          <w:sz w:val="24"/>
          <w:szCs w:val="24"/>
        </w:rPr>
        <w:t> </w:t>
      </w:r>
    </w:p>
    <w:p w14:paraId="53E6337D" w14:textId="77777777" w:rsidR="009337ED" w:rsidRPr="009337ED" w:rsidRDefault="009337ED" w:rsidP="009337ED">
      <w:pPr>
        <w:pStyle w:val="xmsolistparagraph"/>
        <w:ind w:left="0"/>
        <w:rPr>
          <w:rFonts w:ascii="Times New Roman" w:hAnsi="Times New Roman" w:cs="Times New Roman"/>
          <w:b/>
          <w:bCs/>
          <w:sz w:val="24"/>
          <w:szCs w:val="24"/>
        </w:rPr>
      </w:pPr>
      <w:r w:rsidRPr="009337ED">
        <w:rPr>
          <w:rFonts w:ascii="Times New Roman" w:hAnsi="Times New Roman" w:cs="Times New Roman"/>
          <w:b/>
          <w:bCs/>
          <w:sz w:val="24"/>
          <w:szCs w:val="24"/>
        </w:rPr>
        <w:t>Annual Review</w:t>
      </w:r>
    </w:p>
    <w:p w14:paraId="51EFC4F0" w14:textId="77777777" w:rsidR="009337ED" w:rsidRDefault="009337ED" w:rsidP="009337ED">
      <w:pPr>
        <w:pStyle w:val="xmsolistparagraph"/>
        <w:ind w:left="0"/>
        <w:rPr>
          <w:rFonts w:ascii="Times New Roman" w:hAnsi="Times New Roman" w:cs="Times New Roman"/>
          <w:sz w:val="24"/>
          <w:szCs w:val="24"/>
        </w:rPr>
      </w:pPr>
    </w:p>
    <w:p w14:paraId="415222D8" w14:textId="3D4FD2EF" w:rsidR="009337ED" w:rsidRPr="009337ED" w:rsidRDefault="009337ED" w:rsidP="009337ED">
      <w:pPr>
        <w:pStyle w:val="xmsolistparagraph"/>
        <w:ind w:left="0"/>
        <w:rPr>
          <w:rFonts w:ascii="Times New Roman" w:hAnsi="Times New Roman" w:cs="Times New Roman"/>
          <w:sz w:val="24"/>
          <w:szCs w:val="24"/>
        </w:rPr>
      </w:pPr>
      <w:r w:rsidRPr="238D45E8">
        <w:rPr>
          <w:rFonts w:ascii="Times New Roman" w:hAnsi="Times New Roman" w:cs="Times New Roman"/>
          <w:sz w:val="24"/>
          <w:szCs w:val="24"/>
        </w:rPr>
        <w:t xml:space="preserve">Consistent with the Graduate Student Rights and Responsibilities (GSRR), graduate students shall receive an annual progress review that evaluates plan of work, academic performance, and program standing. The Graduate Office will review graduate student progress at least once a year and provide a written review of progress to be filed in the </w:t>
      </w:r>
      <w:proofErr w:type="spellStart"/>
      <w:r w:rsidRPr="238D45E8">
        <w:rPr>
          <w:rFonts w:ascii="Times New Roman" w:hAnsi="Times New Roman" w:cs="Times New Roman"/>
          <w:sz w:val="24"/>
          <w:szCs w:val="24"/>
        </w:rPr>
        <w:t>GradPlan</w:t>
      </w:r>
      <w:proofErr w:type="spellEnd"/>
      <w:r w:rsidRPr="238D45E8">
        <w:rPr>
          <w:rFonts w:ascii="Times New Roman" w:hAnsi="Times New Roman" w:cs="Times New Roman"/>
          <w:sz w:val="24"/>
          <w:szCs w:val="24"/>
        </w:rPr>
        <w:t xml:space="preserve">. This annual review will provide </w:t>
      </w:r>
      <w:r w:rsidR="000A2C6C">
        <w:rPr>
          <w:rFonts w:ascii="Times New Roman" w:hAnsi="Times New Roman" w:cs="Times New Roman"/>
          <w:sz w:val="24"/>
          <w:szCs w:val="24"/>
        </w:rPr>
        <w:t xml:space="preserve">a </w:t>
      </w:r>
      <w:r w:rsidRPr="238D45E8">
        <w:rPr>
          <w:rFonts w:ascii="Times New Roman" w:hAnsi="Times New Roman" w:cs="Times New Roman"/>
          <w:sz w:val="24"/>
          <w:szCs w:val="24"/>
        </w:rPr>
        <w:t xml:space="preserve">review of progress toward completion of Responsible Conduct of Research (RCR); degree requirements; and academic performance and standing. Students attach a report or statement of professional performance and potential, or creative activity, if applicable, by submitting a written report to the Graduate Program Director, to be filed with the annual review report. Students must review the annual review report at the time the </w:t>
      </w:r>
      <w:proofErr w:type="spellStart"/>
      <w:r w:rsidRPr="238D45E8">
        <w:rPr>
          <w:rFonts w:ascii="Times New Roman" w:hAnsi="Times New Roman" w:cs="Times New Roman"/>
          <w:sz w:val="24"/>
          <w:szCs w:val="24"/>
        </w:rPr>
        <w:t>GradPlan</w:t>
      </w:r>
      <w:proofErr w:type="spellEnd"/>
      <w:r w:rsidRPr="238D45E8">
        <w:rPr>
          <w:rFonts w:ascii="Times New Roman" w:hAnsi="Times New Roman" w:cs="Times New Roman"/>
          <w:sz w:val="24"/>
          <w:szCs w:val="24"/>
        </w:rPr>
        <w:t xml:space="preserve"> is updated. Students may appeal any part of the evaluation in writing to the graduate program director, and this appeal will be filed with the annual review report. Students are welcome to consult advising staff regarding progress, concerns, support, or other aspects of their studies that seem relevant for successful completion of the graduate program. If during an annual formal review, a determination is made that student progress or performance is unsatisfactory, they will be notified in </w:t>
      </w:r>
      <w:proofErr w:type="gramStart"/>
      <w:r w:rsidRPr="238D45E8">
        <w:rPr>
          <w:rFonts w:ascii="Times New Roman" w:hAnsi="Times New Roman" w:cs="Times New Roman"/>
          <w:sz w:val="24"/>
          <w:szCs w:val="24"/>
        </w:rPr>
        <w:t>writing</w:t>
      </w:r>
      <w:proofErr w:type="gramEnd"/>
      <w:r w:rsidRPr="238D45E8">
        <w:rPr>
          <w:rFonts w:ascii="Times New Roman" w:hAnsi="Times New Roman" w:cs="Times New Roman"/>
          <w:sz w:val="24"/>
          <w:szCs w:val="24"/>
        </w:rPr>
        <w:t xml:space="preserve"> and a copy of that notice will be provided to students and filed with the </w:t>
      </w:r>
      <w:proofErr w:type="spellStart"/>
      <w:r w:rsidRPr="238D45E8">
        <w:rPr>
          <w:rFonts w:ascii="Times New Roman" w:hAnsi="Times New Roman" w:cs="Times New Roman"/>
          <w:sz w:val="24"/>
          <w:szCs w:val="24"/>
        </w:rPr>
        <w:t>GradPlan</w:t>
      </w:r>
      <w:proofErr w:type="spellEnd"/>
      <w:r w:rsidRPr="238D45E8">
        <w:rPr>
          <w:rFonts w:ascii="Times New Roman" w:hAnsi="Times New Roman" w:cs="Times New Roman"/>
          <w:sz w:val="24"/>
          <w:szCs w:val="24"/>
        </w:rPr>
        <w:t xml:space="preserve"> and/or annual progress review.</w:t>
      </w:r>
    </w:p>
    <w:p w14:paraId="5F0B0F47" w14:textId="77777777" w:rsidR="009337ED" w:rsidRDefault="009337ED" w:rsidP="00E20378"/>
    <w:p w14:paraId="3E956C45" w14:textId="54D08855" w:rsidR="0057724B" w:rsidRDefault="000C08C2" w:rsidP="00E20378">
      <w:r>
        <w:rPr>
          <w:noProof/>
        </w:rPr>
        <w:drawing>
          <wp:inline distT="0" distB="0" distL="0" distR="0" wp14:anchorId="13DD5D52" wp14:editId="3048394A">
            <wp:extent cx="6208295" cy="45719"/>
            <wp:effectExtent l="0" t="0" r="0" b="0"/>
            <wp:docPr id="1961925042" name="Picture 1961925042"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1925042"/>
                    <pic:cNvPicPr/>
                  </pic:nvPicPr>
                  <pic:blipFill>
                    <a:blip r:embed="rId38">
                      <a:extLst>
                        <a:ext uri="{28A0092B-C50C-407E-A947-70E740481C1C}">
                          <a14:useLocalDpi xmlns:a14="http://schemas.microsoft.com/office/drawing/2010/main" val="0"/>
                        </a:ext>
                      </a:extLst>
                    </a:blip>
                    <a:stretch>
                      <a:fillRect/>
                    </a:stretch>
                  </pic:blipFill>
                  <pic:spPr>
                    <a:xfrm>
                      <a:off x="0" y="0"/>
                      <a:ext cx="9051428" cy="66656"/>
                    </a:xfrm>
                    <a:prstGeom prst="rect">
                      <a:avLst/>
                    </a:prstGeom>
                  </pic:spPr>
                </pic:pic>
              </a:graphicData>
            </a:graphic>
          </wp:inline>
        </w:drawing>
      </w:r>
    </w:p>
    <w:p w14:paraId="05676FE8" w14:textId="77777777" w:rsidR="0057724B" w:rsidRDefault="001B1099" w:rsidP="00CF552B">
      <w:pPr>
        <w:pStyle w:val="Heading1"/>
      </w:pPr>
      <w:bookmarkStart w:id="61" w:name="_Toc13217318"/>
      <w:bookmarkStart w:id="62" w:name="_Toc208491277"/>
      <w:r>
        <w:t>Academic Standards</w:t>
      </w:r>
      <w:bookmarkEnd w:id="61"/>
      <w:bookmarkEnd w:id="62"/>
    </w:p>
    <w:p w14:paraId="6C3CCCC7" w14:textId="69EC7125" w:rsidR="0057724B" w:rsidRDefault="009D16F2" w:rsidP="009D16F2">
      <w:r>
        <w:t xml:space="preserve">Michigan State University is committed to high academic standards and expects all graduate students to excel in their </w:t>
      </w:r>
      <w:proofErr w:type="gramStart"/>
      <w:r>
        <w:t>particular majors</w:t>
      </w:r>
      <w:proofErr w:type="gramEnd"/>
      <w:r>
        <w:t>.</w:t>
      </w:r>
      <w:r w:rsidR="00315C8F" w:rsidRPr="00315C8F">
        <w:t xml:space="preserve"> </w:t>
      </w:r>
      <w:r w:rsidR="00315C8F">
        <w:t xml:space="preserve">Students in the MSW Program </w:t>
      </w:r>
      <w:r w:rsidR="00315C8F" w:rsidRPr="00F87B21">
        <w:t>must maintain acceptable academic standing in coursework and successful performance in their field placement and liaison group</w:t>
      </w:r>
      <w:r w:rsidR="00435FA3">
        <w:t xml:space="preserve"> throughout the program.</w:t>
      </w:r>
    </w:p>
    <w:p w14:paraId="3727563A" w14:textId="4A7CE50E" w:rsidR="006A1E8C" w:rsidRDefault="009D16F2" w:rsidP="006A1E8C">
      <w:r>
        <w:t xml:space="preserve">The standard established by the College of Social Science is that </w:t>
      </w:r>
      <w:r w:rsidR="003F1921">
        <w:t>“</w:t>
      </w:r>
      <w:r>
        <w:t xml:space="preserve">the </w:t>
      </w:r>
      <w:r w:rsidR="003F1921">
        <w:t>accumulation</w:t>
      </w:r>
      <w:r>
        <w:t xml:space="preserve"> of grades below 3.0 (including N grades in the P–N grading system) in more than </w:t>
      </w:r>
      <w:r w:rsidR="00840A5B">
        <w:t xml:space="preserve">two courses of </w:t>
      </w:r>
      <w:r w:rsidR="005C164D">
        <w:t>three</w:t>
      </w:r>
      <w:r w:rsidR="00840A5B">
        <w:t xml:space="preserve"> or more credits each </w:t>
      </w:r>
      <w:r>
        <w:t>removes the student from the degree program</w:t>
      </w:r>
      <w:r w:rsidR="00840A5B">
        <w:t xml:space="preserve">; this policy does </w:t>
      </w:r>
      <w:r w:rsidR="002C3ACF">
        <w:t xml:space="preserve">not </w:t>
      </w:r>
      <w:r w:rsidR="00840A5B">
        <w:t xml:space="preserve">apply to courses below the 400 level unless the courses are required </w:t>
      </w:r>
      <w:r w:rsidR="00EB08E8">
        <w:t>for</w:t>
      </w:r>
      <w:r w:rsidR="00840A5B">
        <w:t xml:space="preserve"> the student’s program</w:t>
      </w:r>
      <w:r w:rsidR="000836F5">
        <w:t>”</w:t>
      </w:r>
      <w:r w:rsidR="003038DC">
        <w:t xml:space="preserve"> (</w:t>
      </w:r>
      <w:hyperlink r:id="rId45" w:anchor="s4000">
        <w:r w:rsidR="003038DC" w:rsidRPr="21BB6E77">
          <w:rPr>
            <w:rStyle w:val="Hyperlink"/>
          </w:rPr>
          <w:t>Academic Programs</w:t>
        </w:r>
      </w:hyperlink>
      <w:r w:rsidR="003038DC">
        <w:t>)</w:t>
      </w:r>
      <w:r w:rsidR="00840A5B">
        <w:t>.</w:t>
      </w:r>
      <w:r w:rsidR="006A1E8C">
        <w:t xml:space="preserve">  </w:t>
      </w:r>
      <w:r w:rsidR="00776ADA">
        <w:t>The School of Social Work has specific requirements for</w:t>
      </w:r>
      <w:r w:rsidR="000B5AC8">
        <w:t xml:space="preserve"> classes, including field placement</w:t>
      </w:r>
      <w:r w:rsidR="567F09E9">
        <w:t xml:space="preserve">, that differ from this standard. Please review </w:t>
      </w:r>
      <w:r w:rsidR="008F6B20">
        <w:t xml:space="preserve">the </w:t>
      </w:r>
      <w:r w:rsidR="567F09E9">
        <w:t>School of Social Work standards</w:t>
      </w:r>
      <w:r w:rsidR="001C5D0E">
        <w:t xml:space="preserve"> </w:t>
      </w:r>
      <w:r w:rsidR="000B5AC8">
        <w:t xml:space="preserve">as outlined in the </w:t>
      </w:r>
      <w:hyperlink w:anchor="_Academic_Performance">
        <w:r w:rsidR="000B5AC8" w:rsidRPr="21BB6E77">
          <w:rPr>
            <w:rStyle w:val="Hyperlink"/>
          </w:rPr>
          <w:t>Academic Performance</w:t>
        </w:r>
      </w:hyperlink>
      <w:r w:rsidR="002102DE">
        <w:t xml:space="preserve"> section of the manual</w:t>
      </w:r>
      <w:r w:rsidR="000B5AC8">
        <w:t>. Additionally, s</w:t>
      </w:r>
      <w:r w:rsidR="006A1E8C">
        <w:t>tudents must maintain an overall GPA of 3.0 or higher to maintain acceptable academic standing.</w:t>
      </w:r>
    </w:p>
    <w:p w14:paraId="7388E2A7" w14:textId="0958F3A8" w:rsidR="0057724B" w:rsidRDefault="001E01DC" w:rsidP="009D16F2">
      <w:r>
        <w:lastRenderedPageBreak/>
        <w:t>A student who fails to meet the standards set by the University, College, or School will not be permitted to continue their enrollment and appropriate action will be taken by the College or School.</w:t>
      </w:r>
      <w:r w:rsidR="00512665">
        <w:t xml:space="preserve"> This process is outlined in the</w:t>
      </w:r>
      <w:r w:rsidR="324CAD5E">
        <w:t xml:space="preserve"> Academic Standing and Student Review (ASSR) section of this handbook</w:t>
      </w:r>
      <w:r w:rsidR="00512665">
        <w:t>.</w:t>
      </w:r>
    </w:p>
    <w:p w14:paraId="656C2451" w14:textId="3B7B9C22" w:rsidR="0057724B" w:rsidRDefault="000A27B2" w:rsidP="009D16F2">
      <w:r>
        <w:t>To</w:t>
      </w:r>
      <w:r w:rsidR="00314436">
        <w:t xml:space="preserve"> support </w:t>
      </w:r>
      <w:r w:rsidR="002102DE">
        <w:t>successful completion of the MSW program</w:t>
      </w:r>
      <w:r w:rsidR="00314436">
        <w:t xml:space="preserve">, </w:t>
      </w:r>
      <w:r w:rsidR="002C656F">
        <w:t>MSW</w:t>
      </w:r>
      <w:r w:rsidR="00314436">
        <w:t xml:space="preserve"> </w:t>
      </w:r>
      <w:r w:rsidR="00B00271">
        <w:t>Graduate Advisors</w:t>
      </w:r>
      <w:r w:rsidR="00314436">
        <w:t xml:space="preserve"> </w:t>
      </w:r>
      <w:r w:rsidR="009D16F2" w:rsidRPr="00F87B21">
        <w:t xml:space="preserve">are available to discuss course selection, certificate programs, School and MSU policies and procedures, </w:t>
      </w:r>
      <w:r w:rsidR="009D16F2">
        <w:t>and</w:t>
      </w:r>
      <w:r w:rsidR="009D16F2" w:rsidRPr="00F87B21">
        <w:t xml:space="preserve"> concerns about coursework and issues affecting academic performanc</w:t>
      </w:r>
      <w:r w:rsidR="009D16F2">
        <w:t>e and professional development.</w:t>
      </w:r>
    </w:p>
    <w:p w14:paraId="5CC1EB2C" w14:textId="4C22591E" w:rsidR="00FE77CF" w:rsidRDefault="6FE259DE" w:rsidP="002B0E58">
      <w:r>
        <w:t xml:space="preserve">Grades are only one measure of academic standing. Academic standards also include consideration of </w:t>
      </w:r>
      <w:r w:rsidR="04CF6C25">
        <w:t xml:space="preserve">the rate of progress toward completion of the degree, </w:t>
      </w:r>
      <w:r>
        <w:t xml:space="preserve">the student’s suitability for </w:t>
      </w:r>
      <w:r w:rsidR="1F9EEFC8">
        <w:t xml:space="preserve">practicing in the field, </w:t>
      </w:r>
      <w:r w:rsidR="04CF6C25">
        <w:t xml:space="preserve">and </w:t>
      </w:r>
      <w:r w:rsidR="00AC1C4A">
        <w:t xml:space="preserve">the </w:t>
      </w:r>
      <w:r w:rsidR="1F9EEFC8">
        <w:t>ability to meet CSWE competencies in practice</w:t>
      </w:r>
      <w:r w:rsidR="04CF6C25">
        <w:t xml:space="preserve">. Standards are evaluated by the ethical principles and standards outlined in the </w:t>
      </w:r>
      <w:hyperlink r:id="rId46">
        <w:r w:rsidR="04CF6C25" w:rsidRPr="3F7356BB">
          <w:rPr>
            <w:rStyle w:val="Hyperlink"/>
          </w:rPr>
          <w:t>NASW Code of Ethics</w:t>
        </w:r>
      </w:hyperlink>
      <w:r w:rsidR="04CF6C25">
        <w:t xml:space="preserve"> and field policies and procedures outlined in the </w:t>
      </w:r>
      <w:hyperlink r:id="rId47">
        <w:r w:rsidR="04CF6C25" w:rsidRPr="3F7356BB">
          <w:rPr>
            <w:rStyle w:val="Hyperlink"/>
          </w:rPr>
          <w:t>Field Manual.</w:t>
        </w:r>
      </w:hyperlink>
    </w:p>
    <w:p w14:paraId="1667EC8D" w14:textId="77777777" w:rsidR="0057724B" w:rsidRDefault="001B1099" w:rsidP="001B1099">
      <w:pPr>
        <w:jc w:val="center"/>
      </w:pPr>
      <w:r>
        <w:rPr>
          <w:noProof/>
        </w:rPr>
        <w:drawing>
          <wp:inline distT="0" distB="0" distL="0" distR="0" wp14:anchorId="157D0A5B" wp14:editId="468FB859">
            <wp:extent cx="3903980" cy="63500"/>
            <wp:effectExtent l="0" t="0" r="1270" b="0"/>
            <wp:docPr id="10186911" name="Picture 10186911"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8">
                      <a:extLst>
                        <a:ext uri="{28A0092B-C50C-407E-A947-70E740481C1C}">
                          <a14:useLocalDpi xmlns:a14="http://schemas.microsoft.com/office/drawing/2010/main" val="0"/>
                        </a:ext>
                      </a:extLst>
                    </a:blip>
                    <a:stretch>
                      <a:fillRect/>
                    </a:stretch>
                  </pic:blipFill>
                  <pic:spPr>
                    <a:xfrm>
                      <a:off x="0" y="0"/>
                      <a:ext cx="3903980" cy="63500"/>
                    </a:xfrm>
                    <a:prstGeom prst="rect">
                      <a:avLst/>
                    </a:prstGeom>
                  </pic:spPr>
                </pic:pic>
              </a:graphicData>
            </a:graphic>
          </wp:inline>
        </w:drawing>
      </w:r>
    </w:p>
    <w:p w14:paraId="2BEA907A" w14:textId="77777777" w:rsidR="0057724B" w:rsidRDefault="00F87B21" w:rsidP="00CF552B">
      <w:pPr>
        <w:pStyle w:val="Heading1"/>
      </w:pPr>
      <w:bookmarkStart w:id="63" w:name="_Academic_Performance"/>
      <w:bookmarkStart w:id="64" w:name="_Toc13217319"/>
      <w:bookmarkStart w:id="65" w:name="_Toc208491278"/>
      <w:bookmarkEnd w:id="63"/>
      <w:r w:rsidRPr="00F87B21">
        <w:t>Academic Performance</w:t>
      </w:r>
      <w:bookmarkEnd w:id="64"/>
      <w:bookmarkEnd w:id="65"/>
    </w:p>
    <w:p w14:paraId="60B55516" w14:textId="77777777" w:rsidR="001B1099" w:rsidRPr="009D16F2" w:rsidRDefault="001B1099" w:rsidP="00CF552B">
      <w:pPr>
        <w:pStyle w:val="Heading2"/>
      </w:pPr>
      <w:bookmarkStart w:id="66" w:name="_Toc13217320"/>
      <w:bookmarkStart w:id="67" w:name="_Toc208491279"/>
      <w:r w:rsidRPr="009D16F2">
        <w:t>GRADING</w:t>
      </w:r>
      <w:bookmarkEnd w:id="66"/>
      <w:bookmarkEnd w:id="67"/>
    </w:p>
    <w:p w14:paraId="1071F67E" w14:textId="016524B0" w:rsidR="00CE2D31" w:rsidRDefault="009D16F2" w:rsidP="005C4899">
      <w:pPr>
        <w:rPr>
          <w:b/>
        </w:rPr>
      </w:pPr>
      <w:r>
        <w:t>Grading in each course is based on evaluation by the instructor of a student’s academic performance. Students are informed of all course requirements and grading criteria at the beginning of each course by the instructor. Grading criteria for each course are included in the course syllabus</w:t>
      </w:r>
      <w:r w:rsidR="00E341CB">
        <w:t>.</w:t>
      </w:r>
      <w:r w:rsidR="006B0840" w:rsidRPr="006B0840">
        <w:t xml:space="preserve"> The pass-no pass </w:t>
      </w:r>
      <w:r w:rsidR="00E341CB">
        <w:t>system is</w:t>
      </w:r>
      <w:r w:rsidR="006B0840" w:rsidRPr="006B0840">
        <w:t xml:space="preserve"> only available for </w:t>
      </w:r>
      <w:r w:rsidR="00E341CB">
        <w:t xml:space="preserve">field education </w:t>
      </w:r>
      <w:r w:rsidR="006B0840" w:rsidRPr="006B0840">
        <w:t>courses</w:t>
      </w:r>
      <w:r w:rsidR="00E341CB">
        <w:t xml:space="preserve">. </w:t>
      </w:r>
      <w:r>
        <w:t>Students are directed to consult with the course instructor first if questions arise about grading.</w:t>
      </w:r>
      <w:bookmarkStart w:id="68" w:name="_Toc13217321"/>
    </w:p>
    <w:p w14:paraId="7F09EFB9" w14:textId="77777777" w:rsidR="001B1099" w:rsidRPr="00F61B34" w:rsidRDefault="001B1099" w:rsidP="00CF552B">
      <w:pPr>
        <w:pStyle w:val="Heading3"/>
      </w:pPr>
      <w:bookmarkStart w:id="69" w:name="_Toc208491280"/>
      <w:r w:rsidRPr="00F61B34">
        <w:t>Grade Criteria</w:t>
      </w:r>
      <w:bookmarkEnd w:id="68"/>
      <w:bookmarkEnd w:id="69"/>
    </w:p>
    <w:p w14:paraId="3B3E9600" w14:textId="77777777" w:rsidR="006819EF" w:rsidRPr="006819EF" w:rsidRDefault="006819EF" w:rsidP="006819EF">
      <w:pPr>
        <w:rPr>
          <w:rFonts w:eastAsia="Times New Roman" w:cs="Times New Roman"/>
          <w:color w:val="000000"/>
          <w:szCs w:val="24"/>
        </w:rPr>
      </w:pPr>
      <w:r w:rsidRPr="006819EF">
        <w:rPr>
          <w:rFonts w:eastAsia="Times New Roman" w:cs="Times New Roman"/>
          <w:color w:val="000000"/>
          <w:szCs w:val="24"/>
        </w:rPr>
        <w:t xml:space="preserve">Numbered grades represent categories of performance as follows: </w:t>
      </w:r>
    </w:p>
    <w:p w14:paraId="6B0D5956" w14:textId="791C8EF9" w:rsidR="00047B00" w:rsidRDefault="00047B00" w:rsidP="00047B00">
      <w:pPr>
        <w:pStyle w:val="Caption"/>
      </w:pPr>
      <w:bookmarkStart w:id="70" w:name="_Toc14443256"/>
      <w:r>
        <w:t xml:space="preserve">Table </w:t>
      </w:r>
      <w:r w:rsidR="0012386C">
        <w:t>4</w:t>
      </w:r>
      <w:r>
        <w:t xml:space="preserve"> Grades and Descriptions</w:t>
      </w:r>
      <w:bookmarkEnd w:id="70"/>
    </w:p>
    <w:tbl>
      <w:tblPr>
        <w:tblW w:w="3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rades and descriptions of performance level"/>
        <w:tblDescription w:val="Grade Description&#10;4.0 Excellent&#10;3.5 Good&#10;3.0 Passable&#10;2.5 Low&#10;2.0 Lowest&#10;1.5-0.0 No credit given&#10;I Incomplete&#10;DF Deferred&#10;CR-NC Credit-No Credit&#10;P-N Pass-No Grade&#10;"/>
      </w:tblPr>
      <w:tblGrid>
        <w:gridCol w:w="990"/>
        <w:gridCol w:w="2610"/>
      </w:tblGrid>
      <w:tr w:rsidR="006819EF" w:rsidRPr="006819EF" w14:paraId="1640EEAD" w14:textId="77777777" w:rsidTr="006B0840">
        <w:trPr>
          <w:cantSplit/>
          <w:tblHeader/>
        </w:trPr>
        <w:tc>
          <w:tcPr>
            <w:tcW w:w="990" w:type="dxa"/>
            <w:tcBorders>
              <w:top w:val="single" w:sz="4" w:space="0" w:color="auto"/>
              <w:left w:val="single" w:sz="4" w:space="0" w:color="auto"/>
              <w:bottom w:val="double" w:sz="4" w:space="0" w:color="auto"/>
              <w:right w:val="single" w:sz="4" w:space="0" w:color="auto"/>
            </w:tcBorders>
            <w:hideMark/>
          </w:tcPr>
          <w:p w14:paraId="7A292230" w14:textId="77777777" w:rsidR="006819EF" w:rsidRPr="006819EF" w:rsidRDefault="006819EF" w:rsidP="0057724B">
            <w:pPr>
              <w:spacing w:after="0"/>
              <w:rPr>
                <w:rFonts w:ascii="Calibri" w:eastAsia="Times New Roman" w:hAnsi="Calibri" w:cs="Calibri"/>
                <w:b/>
                <w:color w:val="000000"/>
                <w:sz w:val="22"/>
                <w:szCs w:val="24"/>
              </w:rPr>
            </w:pPr>
            <w:r w:rsidRPr="006819EF">
              <w:rPr>
                <w:rFonts w:ascii="Calibri" w:eastAsia="Times New Roman" w:hAnsi="Calibri" w:cs="Calibri"/>
                <w:b/>
                <w:color w:val="000000"/>
                <w:sz w:val="22"/>
                <w:szCs w:val="24"/>
              </w:rPr>
              <w:t>Grade</w:t>
            </w:r>
          </w:p>
        </w:tc>
        <w:tc>
          <w:tcPr>
            <w:tcW w:w="2610" w:type="dxa"/>
            <w:tcBorders>
              <w:top w:val="single" w:sz="4" w:space="0" w:color="auto"/>
              <w:left w:val="single" w:sz="4" w:space="0" w:color="auto"/>
              <w:bottom w:val="double" w:sz="4" w:space="0" w:color="auto"/>
              <w:right w:val="single" w:sz="4" w:space="0" w:color="auto"/>
            </w:tcBorders>
            <w:hideMark/>
          </w:tcPr>
          <w:p w14:paraId="171185A6" w14:textId="77777777" w:rsidR="006819EF" w:rsidRPr="006819EF" w:rsidRDefault="006819EF" w:rsidP="0057724B">
            <w:pPr>
              <w:spacing w:after="0"/>
              <w:rPr>
                <w:rFonts w:ascii="Calibri" w:eastAsia="Times New Roman" w:hAnsi="Calibri" w:cs="Calibri"/>
                <w:b/>
                <w:color w:val="000000"/>
                <w:sz w:val="22"/>
                <w:szCs w:val="24"/>
              </w:rPr>
            </w:pPr>
            <w:r w:rsidRPr="006819EF">
              <w:rPr>
                <w:rFonts w:ascii="Calibri" w:eastAsia="Times New Roman" w:hAnsi="Calibri" w:cs="Calibri"/>
                <w:b/>
                <w:color w:val="000000"/>
                <w:sz w:val="22"/>
                <w:szCs w:val="24"/>
              </w:rPr>
              <w:t>Description</w:t>
            </w:r>
          </w:p>
        </w:tc>
      </w:tr>
      <w:tr w:rsidR="006819EF" w:rsidRPr="006819EF" w14:paraId="1C5F4E46" w14:textId="77777777" w:rsidTr="006819EF">
        <w:tc>
          <w:tcPr>
            <w:tcW w:w="990" w:type="dxa"/>
            <w:tcBorders>
              <w:top w:val="double" w:sz="4" w:space="0" w:color="auto"/>
              <w:left w:val="single" w:sz="4" w:space="0" w:color="auto"/>
              <w:bottom w:val="single" w:sz="4" w:space="0" w:color="auto"/>
              <w:right w:val="single" w:sz="4" w:space="0" w:color="auto"/>
            </w:tcBorders>
            <w:hideMark/>
          </w:tcPr>
          <w:p w14:paraId="54110D42"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4.0</w:t>
            </w:r>
          </w:p>
        </w:tc>
        <w:tc>
          <w:tcPr>
            <w:tcW w:w="2610" w:type="dxa"/>
            <w:tcBorders>
              <w:top w:val="double" w:sz="4" w:space="0" w:color="auto"/>
              <w:left w:val="single" w:sz="4" w:space="0" w:color="auto"/>
              <w:bottom w:val="single" w:sz="4" w:space="0" w:color="auto"/>
              <w:right w:val="single" w:sz="4" w:space="0" w:color="auto"/>
            </w:tcBorders>
            <w:hideMark/>
          </w:tcPr>
          <w:p w14:paraId="2D366F79"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Excellent</w:t>
            </w:r>
          </w:p>
        </w:tc>
      </w:tr>
      <w:tr w:rsidR="006819EF" w:rsidRPr="006819EF" w14:paraId="44A6F42A" w14:textId="77777777" w:rsidTr="006819EF">
        <w:tc>
          <w:tcPr>
            <w:tcW w:w="990" w:type="dxa"/>
            <w:tcBorders>
              <w:top w:val="single" w:sz="4" w:space="0" w:color="auto"/>
              <w:left w:val="single" w:sz="4" w:space="0" w:color="auto"/>
              <w:bottom w:val="single" w:sz="4" w:space="0" w:color="auto"/>
              <w:right w:val="single" w:sz="4" w:space="0" w:color="auto"/>
            </w:tcBorders>
            <w:hideMark/>
          </w:tcPr>
          <w:p w14:paraId="0F4A9AB1"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3.5</w:t>
            </w:r>
          </w:p>
        </w:tc>
        <w:tc>
          <w:tcPr>
            <w:tcW w:w="2610" w:type="dxa"/>
            <w:tcBorders>
              <w:top w:val="single" w:sz="4" w:space="0" w:color="auto"/>
              <w:left w:val="single" w:sz="4" w:space="0" w:color="auto"/>
              <w:bottom w:val="single" w:sz="4" w:space="0" w:color="auto"/>
              <w:right w:val="single" w:sz="4" w:space="0" w:color="auto"/>
            </w:tcBorders>
            <w:hideMark/>
          </w:tcPr>
          <w:p w14:paraId="3C1D21D0"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Good</w:t>
            </w:r>
          </w:p>
        </w:tc>
      </w:tr>
      <w:tr w:rsidR="006819EF" w:rsidRPr="006819EF" w14:paraId="03923917" w14:textId="77777777" w:rsidTr="006819EF">
        <w:tc>
          <w:tcPr>
            <w:tcW w:w="990" w:type="dxa"/>
            <w:tcBorders>
              <w:top w:val="single" w:sz="4" w:space="0" w:color="auto"/>
              <w:left w:val="single" w:sz="4" w:space="0" w:color="auto"/>
              <w:bottom w:val="single" w:sz="4" w:space="0" w:color="auto"/>
              <w:right w:val="single" w:sz="4" w:space="0" w:color="auto"/>
            </w:tcBorders>
            <w:hideMark/>
          </w:tcPr>
          <w:p w14:paraId="53F1D3A9"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3.0</w:t>
            </w:r>
          </w:p>
        </w:tc>
        <w:tc>
          <w:tcPr>
            <w:tcW w:w="2610" w:type="dxa"/>
            <w:tcBorders>
              <w:top w:val="single" w:sz="4" w:space="0" w:color="auto"/>
              <w:left w:val="single" w:sz="4" w:space="0" w:color="auto"/>
              <w:bottom w:val="single" w:sz="4" w:space="0" w:color="auto"/>
              <w:right w:val="single" w:sz="4" w:space="0" w:color="auto"/>
            </w:tcBorders>
            <w:hideMark/>
          </w:tcPr>
          <w:p w14:paraId="7F51E384"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Passable</w:t>
            </w:r>
          </w:p>
        </w:tc>
      </w:tr>
      <w:tr w:rsidR="006819EF" w:rsidRPr="006819EF" w14:paraId="68BF2ABD" w14:textId="77777777" w:rsidTr="006819EF">
        <w:tc>
          <w:tcPr>
            <w:tcW w:w="990" w:type="dxa"/>
            <w:tcBorders>
              <w:top w:val="single" w:sz="4" w:space="0" w:color="auto"/>
              <w:left w:val="single" w:sz="4" w:space="0" w:color="auto"/>
              <w:bottom w:val="single" w:sz="4" w:space="0" w:color="auto"/>
              <w:right w:val="single" w:sz="4" w:space="0" w:color="auto"/>
            </w:tcBorders>
            <w:hideMark/>
          </w:tcPr>
          <w:p w14:paraId="1BA4DDD5"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2.5</w:t>
            </w:r>
          </w:p>
        </w:tc>
        <w:tc>
          <w:tcPr>
            <w:tcW w:w="2610" w:type="dxa"/>
            <w:tcBorders>
              <w:top w:val="single" w:sz="4" w:space="0" w:color="auto"/>
              <w:left w:val="single" w:sz="4" w:space="0" w:color="auto"/>
              <w:bottom w:val="single" w:sz="4" w:space="0" w:color="auto"/>
              <w:right w:val="single" w:sz="4" w:space="0" w:color="auto"/>
            </w:tcBorders>
            <w:hideMark/>
          </w:tcPr>
          <w:p w14:paraId="1EDEE9E1"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Low</w:t>
            </w:r>
          </w:p>
        </w:tc>
      </w:tr>
      <w:tr w:rsidR="006819EF" w:rsidRPr="006819EF" w14:paraId="276F6C75" w14:textId="77777777" w:rsidTr="006819EF">
        <w:tc>
          <w:tcPr>
            <w:tcW w:w="990" w:type="dxa"/>
            <w:tcBorders>
              <w:top w:val="single" w:sz="4" w:space="0" w:color="auto"/>
              <w:left w:val="single" w:sz="4" w:space="0" w:color="auto"/>
              <w:bottom w:val="single" w:sz="4" w:space="0" w:color="auto"/>
              <w:right w:val="single" w:sz="4" w:space="0" w:color="auto"/>
            </w:tcBorders>
            <w:hideMark/>
          </w:tcPr>
          <w:p w14:paraId="08D771E0"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2.0</w:t>
            </w:r>
          </w:p>
        </w:tc>
        <w:tc>
          <w:tcPr>
            <w:tcW w:w="2610" w:type="dxa"/>
            <w:tcBorders>
              <w:top w:val="single" w:sz="4" w:space="0" w:color="auto"/>
              <w:left w:val="single" w:sz="4" w:space="0" w:color="auto"/>
              <w:bottom w:val="single" w:sz="4" w:space="0" w:color="auto"/>
              <w:right w:val="single" w:sz="4" w:space="0" w:color="auto"/>
            </w:tcBorders>
            <w:hideMark/>
          </w:tcPr>
          <w:p w14:paraId="4C38505A"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Lowest</w:t>
            </w:r>
          </w:p>
        </w:tc>
      </w:tr>
      <w:tr w:rsidR="006819EF" w:rsidRPr="006819EF" w14:paraId="16ED044C" w14:textId="77777777" w:rsidTr="006819EF">
        <w:tc>
          <w:tcPr>
            <w:tcW w:w="990" w:type="dxa"/>
            <w:tcBorders>
              <w:top w:val="single" w:sz="4" w:space="0" w:color="auto"/>
              <w:left w:val="single" w:sz="4" w:space="0" w:color="auto"/>
              <w:bottom w:val="single" w:sz="4" w:space="0" w:color="auto"/>
              <w:right w:val="single" w:sz="4" w:space="0" w:color="auto"/>
            </w:tcBorders>
            <w:hideMark/>
          </w:tcPr>
          <w:p w14:paraId="78A07D39"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1.5-0.0</w:t>
            </w:r>
          </w:p>
        </w:tc>
        <w:tc>
          <w:tcPr>
            <w:tcW w:w="2610" w:type="dxa"/>
            <w:tcBorders>
              <w:top w:val="single" w:sz="4" w:space="0" w:color="auto"/>
              <w:left w:val="single" w:sz="4" w:space="0" w:color="auto"/>
              <w:bottom w:val="single" w:sz="4" w:space="0" w:color="auto"/>
              <w:right w:val="single" w:sz="4" w:space="0" w:color="auto"/>
            </w:tcBorders>
            <w:hideMark/>
          </w:tcPr>
          <w:p w14:paraId="3FF0E0CE"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No credit given</w:t>
            </w:r>
          </w:p>
        </w:tc>
      </w:tr>
      <w:tr w:rsidR="006819EF" w:rsidRPr="006819EF" w14:paraId="7597A7D3" w14:textId="77777777" w:rsidTr="006819EF">
        <w:tc>
          <w:tcPr>
            <w:tcW w:w="990" w:type="dxa"/>
            <w:tcBorders>
              <w:top w:val="single" w:sz="4" w:space="0" w:color="auto"/>
              <w:left w:val="single" w:sz="4" w:space="0" w:color="auto"/>
              <w:bottom w:val="single" w:sz="4" w:space="0" w:color="auto"/>
              <w:right w:val="single" w:sz="4" w:space="0" w:color="auto"/>
            </w:tcBorders>
            <w:hideMark/>
          </w:tcPr>
          <w:p w14:paraId="1DCA99B3"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I</w:t>
            </w:r>
          </w:p>
        </w:tc>
        <w:tc>
          <w:tcPr>
            <w:tcW w:w="2610" w:type="dxa"/>
            <w:tcBorders>
              <w:top w:val="single" w:sz="4" w:space="0" w:color="auto"/>
              <w:left w:val="single" w:sz="4" w:space="0" w:color="auto"/>
              <w:bottom w:val="single" w:sz="4" w:space="0" w:color="auto"/>
              <w:right w:val="single" w:sz="4" w:space="0" w:color="auto"/>
            </w:tcBorders>
            <w:hideMark/>
          </w:tcPr>
          <w:p w14:paraId="00772373"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Incomplete</w:t>
            </w:r>
          </w:p>
        </w:tc>
      </w:tr>
      <w:tr w:rsidR="006819EF" w:rsidRPr="006819EF" w14:paraId="76996314" w14:textId="77777777" w:rsidTr="006819EF">
        <w:tc>
          <w:tcPr>
            <w:tcW w:w="990" w:type="dxa"/>
            <w:tcBorders>
              <w:top w:val="single" w:sz="4" w:space="0" w:color="auto"/>
              <w:left w:val="single" w:sz="4" w:space="0" w:color="auto"/>
              <w:bottom w:val="single" w:sz="4" w:space="0" w:color="auto"/>
              <w:right w:val="single" w:sz="4" w:space="0" w:color="auto"/>
            </w:tcBorders>
            <w:hideMark/>
          </w:tcPr>
          <w:p w14:paraId="560E3A92"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DF</w:t>
            </w:r>
          </w:p>
        </w:tc>
        <w:tc>
          <w:tcPr>
            <w:tcW w:w="2610" w:type="dxa"/>
            <w:tcBorders>
              <w:top w:val="single" w:sz="4" w:space="0" w:color="auto"/>
              <w:left w:val="single" w:sz="4" w:space="0" w:color="auto"/>
              <w:bottom w:val="single" w:sz="4" w:space="0" w:color="auto"/>
              <w:right w:val="single" w:sz="4" w:space="0" w:color="auto"/>
            </w:tcBorders>
            <w:hideMark/>
          </w:tcPr>
          <w:p w14:paraId="7AE9CE39"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Deferred</w:t>
            </w:r>
          </w:p>
        </w:tc>
      </w:tr>
      <w:tr w:rsidR="006819EF" w:rsidRPr="006819EF" w14:paraId="26951DFB" w14:textId="77777777" w:rsidTr="006819EF">
        <w:tc>
          <w:tcPr>
            <w:tcW w:w="990" w:type="dxa"/>
            <w:tcBorders>
              <w:top w:val="single" w:sz="4" w:space="0" w:color="auto"/>
              <w:left w:val="single" w:sz="4" w:space="0" w:color="auto"/>
              <w:bottom w:val="single" w:sz="4" w:space="0" w:color="auto"/>
              <w:right w:val="single" w:sz="4" w:space="0" w:color="auto"/>
            </w:tcBorders>
            <w:hideMark/>
          </w:tcPr>
          <w:p w14:paraId="757AF890"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CR-NC</w:t>
            </w:r>
          </w:p>
        </w:tc>
        <w:tc>
          <w:tcPr>
            <w:tcW w:w="2610" w:type="dxa"/>
            <w:tcBorders>
              <w:top w:val="single" w:sz="4" w:space="0" w:color="auto"/>
              <w:left w:val="single" w:sz="4" w:space="0" w:color="auto"/>
              <w:bottom w:val="single" w:sz="4" w:space="0" w:color="auto"/>
              <w:right w:val="single" w:sz="4" w:space="0" w:color="auto"/>
            </w:tcBorders>
            <w:hideMark/>
          </w:tcPr>
          <w:p w14:paraId="099EA7B9"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Credit-No Credit</w:t>
            </w:r>
          </w:p>
        </w:tc>
      </w:tr>
      <w:tr w:rsidR="006819EF" w:rsidRPr="006819EF" w14:paraId="5FDEBB0D" w14:textId="77777777" w:rsidTr="006819EF">
        <w:tc>
          <w:tcPr>
            <w:tcW w:w="990" w:type="dxa"/>
            <w:tcBorders>
              <w:top w:val="single" w:sz="4" w:space="0" w:color="auto"/>
              <w:left w:val="single" w:sz="4" w:space="0" w:color="auto"/>
              <w:bottom w:val="single" w:sz="4" w:space="0" w:color="auto"/>
              <w:right w:val="single" w:sz="4" w:space="0" w:color="auto"/>
            </w:tcBorders>
            <w:hideMark/>
          </w:tcPr>
          <w:p w14:paraId="41ABDB62"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P-N</w:t>
            </w:r>
          </w:p>
        </w:tc>
        <w:tc>
          <w:tcPr>
            <w:tcW w:w="2610" w:type="dxa"/>
            <w:tcBorders>
              <w:top w:val="single" w:sz="4" w:space="0" w:color="auto"/>
              <w:left w:val="single" w:sz="4" w:space="0" w:color="auto"/>
              <w:bottom w:val="single" w:sz="4" w:space="0" w:color="auto"/>
              <w:right w:val="single" w:sz="4" w:space="0" w:color="auto"/>
            </w:tcBorders>
            <w:hideMark/>
          </w:tcPr>
          <w:p w14:paraId="790C1717" w14:textId="77777777" w:rsidR="006819EF" w:rsidRPr="006819EF" w:rsidRDefault="006819EF" w:rsidP="0057724B">
            <w:pPr>
              <w:spacing w:after="0"/>
              <w:rPr>
                <w:rFonts w:ascii="Calibri" w:eastAsia="Times New Roman" w:hAnsi="Calibri" w:cs="Calibri"/>
                <w:color w:val="000000"/>
                <w:sz w:val="22"/>
                <w:szCs w:val="24"/>
              </w:rPr>
            </w:pPr>
            <w:r w:rsidRPr="006819EF">
              <w:rPr>
                <w:rFonts w:ascii="Calibri" w:eastAsia="Times New Roman" w:hAnsi="Calibri" w:cs="Calibri"/>
                <w:color w:val="000000"/>
                <w:sz w:val="22"/>
                <w:szCs w:val="24"/>
              </w:rPr>
              <w:t>Pass-No Grade</w:t>
            </w:r>
          </w:p>
        </w:tc>
      </w:tr>
    </w:tbl>
    <w:p w14:paraId="7EBAB890" w14:textId="77777777" w:rsidR="001D23C3" w:rsidRDefault="001D23C3" w:rsidP="001D23C3">
      <w:bookmarkStart w:id="71" w:name="_Toc13217322"/>
    </w:p>
    <w:p w14:paraId="5C475A28" w14:textId="77777777" w:rsidR="001B1099" w:rsidRPr="00F61B34" w:rsidRDefault="001B1099" w:rsidP="00CF552B">
      <w:pPr>
        <w:pStyle w:val="Heading3"/>
      </w:pPr>
      <w:bookmarkStart w:id="72" w:name="_Toc208491281"/>
      <w:r w:rsidRPr="00F61B34">
        <w:t>Incomplete Grades</w:t>
      </w:r>
      <w:bookmarkEnd w:id="71"/>
      <w:bookmarkEnd w:id="72"/>
    </w:p>
    <w:p w14:paraId="385A9576" w14:textId="77777777" w:rsidR="00F61B34" w:rsidRDefault="00F61B34" w:rsidP="00F61B34">
      <w:r>
        <w:t xml:space="preserve">When special or unusual circumstances occur, the instructor can postpone assignment of the student’s final grade in a course by submitting an I-Incomplete in lieu of a grade. Incomplete grades received in </w:t>
      </w:r>
      <w:r w:rsidR="00BA4902">
        <w:t>courses that are a prerequisite for other</w:t>
      </w:r>
      <w:r>
        <w:t xml:space="preserve"> courses must be removed prior to the student’s enrollment in </w:t>
      </w:r>
      <w:r w:rsidR="00BA4902">
        <w:t>subsequent</w:t>
      </w:r>
      <w:r>
        <w:t xml:space="preserve"> courses.</w:t>
      </w:r>
    </w:p>
    <w:p w14:paraId="06249D0C" w14:textId="77777777" w:rsidR="00F61B34" w:rsidRPr="00F61B34" w:rsidRDefault="00F61B34" w:rsidP="0057724B">
      <w:pPr>
        <w:spacing w:after="0"/>
        <w:rPr>
          <w:rFonts w:eastAsia="Times New Roman" w:cs="Times New Roman"/>
          <w:color w:val="000000"/>
          <w:szCs w:val="24"/>
        </w:rPr>
      </w:pPr>
      <w:r w:rsidRPr="00F61B34">
        <w:rPr>
          <w:rFonts w:eastAsia="Times New Roman" w:cs="Times New Roman"/>
          <w:color w:val="000000"/>
          <w:szCs w:val="24"/>
        </w:rPr>
        <w:lastRenderedPageBreak/>
        <w:t xml:space="preserve">Incomplete (I) grades are given only when </w:t>
      </w:r>
      <w:proofErr w:type="gramStart"/>
      <w:r w:rsidRPr="00F61B34">
        <w:rPr>
          <w:rFonts w:eastAsia="Times New Roman" w:cs="Times New Roman"/>
          <w:b/>
          <w:color w:val="000000"/>
          <w:szCs w:val="24"/>
        </w:rPr>
        <w:t>all</w:t>
      </w:r>
      <w:r w:rsidRPr="00F61B34">
        <w:rPr>
          <w:rFonts w:eastAsia="Times New Roman" w:cs="Times New Roman"/>
          <w:color w:val="000000"/>
          <w:szCs w:val="24"/>
        </w:rPr>
        <w:t xml:space="preserve"> of</w:t>
      </w:r>
      <w:proofErr w:type="gramEnd"/>
      <w:r w:rsidRPr="00F61B34">
        <w:rPr>
          <w:rFonts w:eastAsia="Times New Roman" w:cs="Times New Roman"/>
          <w:color w:val="000000"/>
          <w:szCs w:val="24"/>
        </w:rPr>
        <w:t xml:space="preserve"> the following are true:</w:t>
      </w:r>
    </w:p>
    <w:p w14:paraId="45A98C48" w14:textId="65DD9AAF" w:rsidR="00F61B34" w:rsidRPr="00F61B34" w:rsidRDefault="00F61B34" w:rsidP="0057724B">
      <w:pPr>
        <w:pStyle w:val="ListBullet"/>
      </w:pPr>
      <w:r w:rsidRPr="00F61B34">
        <w:t xml:space="preserve">The student has </w:t>
      </w:r>
      <w:r w:rsidR="006B0840">
        <w:t xml:space="preserve">successfully </w:t>
      </w:r>
      <w:r w:rsidRPr="00F61B34">
        <w:t xml:space="preserve">completed at least </w:t>
      </w:r>
      <w:r w:rsidR="006B0840">
        <w:t>85%</w:t>
      </w:r>
      <w:r w:rsidRPr="00F61B34">
        <w:t xml:space="preserve"> of the </w:t>
      </w:r>
      <w:r w:rsidR="006B0840">
        <w:t>term of instruction</w:t>
      </w:r>
      <w:r w:rsidRPr="00F61B34">
        <w:t xml:space="preserve"> but is unable to complete the class work and/or take the final examination because of illness or other compelling reasons</w:t>
      </w:r>
      <w:r w:rsidR="00041CDD">
        <w:t>.</w:t>
      </w:r>
    </w:p>
    <w:p w14:paraId="14778578" w14:textId="1EFFC90A" w:rsidR="00F61B34" w:rsidRPr="00F61B34" w:rsidRDefault="00F61B34" w:rsidP="0057724B">
      <w:pPr>
        <w:pStyle w:val="ListBullet"/>
      </w:pPr>
      <w:r w:rsidRPr="00F61B34">
        <w:t>The student has done satisfactory work in the course</w:t>
      </w:r>
      <w:r w:rsidR="00041CDD">
        <w:t>.</w:t>
      </w:r>
    </w:p>
    <w:p w14:paraId="484801DE" w14:textId="77777777" w:rsidR="00F61B34" w:rsidRPr="00F61B34" w:rsidRDefault="00F61B34" w:rsidP="0057724B">
      <w:pPr>
        <w:pStyle w:val="ListBullet"/>
        <w:spacing w:after="200"/>
      </w:pPr>
      <w:r w:rsidRPr="00F61B34">
        <w:t>In the instructor's judgment, the student can complete the required work without repeating the course.</w:t>
      </w:r>
    </w:p>
    <w:p w14:paraId="7577CC3F" w14:textId="77777777" w:rsidR="00F61B34" w:rsidRDefault="00F61B34" w:rsidP="00F61B34">
      <w:r>
        <w:t xml:space="preserve">Provided these conditions are met, </w:t>
      </w:r>
      <w:r w:rsidRPr="00F61B34">
        <w:t xml:space="preserve">the instructor files a Report of I-Incomplete at the time course grades are due. This specifies </w:t>
      </w:r>
      <w:r>
        <w:t xml:space="preserve">what the student must do and by when it must be done to remove the I-Incomplete grade. The student and instructor must complete, sign, and submit the </w:t>
      </w:r>
      <w:hyperlink r:id="rId48" w:history="1">
        <w:r w:rsidRPr="00F61B34">
          <w:rPr>
            <w:rStyle w:val="Hyperlink"/>
          </w:rPr>
          <w:t>University Agreement for Completion of (I) Incomplete form</w:t>
        </w:r>
      </w:hyperlink>
      <w:r>
        <w:t xml:space="preserve"> to graduate office staff where it will be retained for at least one year. </w:t>
      </w:r>
    </w:p>
    <w:p w14:paraId="0FE3836D" w14:textId="77777777" w:rsidR="0057724B" w:rsidRDefault="00F61B34" w:rsidP="00F61B34">
      <w:bookmarkStart w:id="73" w:name="_Toc12628124"/>
      <w:bookmarkStart w:id="74" w:name="_Toc32220089"/>
      <w:r w:rsidRPr="00F61B34">
        <w:rPr>
          <w:rFonts w:eastAsia="Calibri" w:cs="Times New Roman"/>
          <w:b/>
          <w:i/>
          <w:color w:val="000000"/>
          <w:szCs w:val="24"/>
        </w:rPr>
        <w:t>Removing Incomplete Grades</w:t>
      </w:r>
      <w:bookmarkEnd w:id="73"/>
      <w:bookmarkEnd w:id="74"/>
      <w:r w:rsidRPr="00F61B34">
        <w:rPr>
          <w:rFonts w:eastAsia="Times New Roman"/>
          <w:b/>
          <w:i/>
          <w:color w:val="000000"/>
          <w:szCs w:val="24"/>
        </w:rPr>
        <w:t>:</w:t>
      </w:r>
      <w:r w:rsidRPr="00F61B34">
        <w:rPr>
          <w:rFonts w:eastAsia="Times New Roman"/>
          <w:i/>
          <w:color w:val="000000"/>
          <w:szCs w:val="24"/>
        </w:rPr>
        <w:t xml:space="preserve"> </w:t>
      </w:r>
      <w:r>
        <w:t xml:space="preserve">All required work must be completed and a grade must be reported to the Office of the Registrar no later than the middle of the student’s next semester in attendance (summer session excluded) if that semester is within one calendar year following receipt of the I-Incomplete. A student who does not register for MSU classes </w:t>
      </w:r>
      <w:proofErr w:type="gramStart"/>
      <w:r>
        <w:t>subsequent to</w:t>
      </w:r>
      <w:proofErr w:type="gramEnd"/>
      <w:r>
        <w:t xml:space="preserve"> the receipt of an I-Incomplete has one calendar year to complete the required work. </w:t>
      </w:r>
    </w:p>
    <w:p w14:paraId="2635ADDD" w14:textId="67B7F3F1" w:rsidR="0057724B" w:rsidRDefault="00F53E88" w:rsidP="00F61B34">
      <w:r w:rsidRPr="1E166457">
        <w:rPr>
          <w:b/>
          <w:bCs/>
          <w:i/>
          <w:iCs/>
        </w:rPr>
        <w:t xml:space="preserve">Failure to complete: </w:t>
      </w:r>
      <w:r w:rsidRPr="1E166457">
        <w:rPr>
          <w:rFonts w:eastAsia="Times New Roman"/>
          <w:color w:val="000000" w:themeColor="text1"/>
        </w:rPr>
        <w:t xml:space="preserve">Failure to complete the required work by the due date will result in a grade of I/0.0 </w:t>
      </w:r>
      <w:r w:rsidR="00CF5769" w:rsidRPr="1E166457">
        <w:rPr>
          <w:rFonts w:eastAsia="Times New Roman"/>
          <w:color w:val="000000" w:themeColor="text1"/>
        </w:rPr>
        <w:t>(</w:t>
      </w:r>
      <w:r w:rsidRPr="1E166457">
        <w:rPr>
          <w:rFonts w:eastAsia="Times New Roman"/>
          <w:color w:val="000000" w:themeColor="text1"/>
        </w:rPr>
        <w:t>or I/N</w:t>
      </w:r>
      <w:r w:rsidR="00CF5769" w:rsidRPr="1E166457">
        <w:rPr>
          <w:rFonts w:eastAsia="Times New Roman"/>
          <w:color w:val="000000" w:themeColor="text1"/>
        </w:rPr>
        <w:t xml:space="preserve"> for field courses)</w:t>
      </w:r>
      <w:r w:rsidRPr="1E166457">
        <w:rPr>
          <w:rFonts w:eastAsia="Times New Roman"/>
          <w:color w:val="000000" w:themeColor="text1"/>
        </w:rPr>
        <w:t xml:space="preserve">. It is the student’s responsibility to complete the course work and submit it to the instructor, allowing adequate time for the instructor to grade the work and submit the grade to the Registrar by the stated deadline. A student who does not register for MSU classes </w:t>
      </w:r>
      <w:proofErr w:type="gramStart"/>
      <w:r w:rsidRPr="1E166457">
        <w:rPr>
          <w:rFonts w:eastAsia="Times New Roman"/>
          <w:color w:val="000000" w:themeColor="text1"/>
        </w:rPr>
        <w:t>subsequent to</w:t>
      </w:r>
      <w:proofErr w:type="gramEnd"/>
      <w:r w:rsidRPr="1E166457">
        <w:rPr>
          <w:rFonts w:eastAsia="Times New Roman"/>
          <w:color w:val="000000" w:themeColor="text1"/>
        </w:rPr>
        <w:t xml:space="preserve"> the receipt of an </w:t>
      </w:r>
      <w:r w:rsidR="40C39339" w:rsidRPr="1E166457">
        <w:rPr>
          <w:rFonts w:eastAsia="Times New Roman"/>
          <w:color w:val="000000" w:themeColor="text1"/>
        </w:rPr>
        <w:t>Incomplete</w:t>
      </w:r>
      <w:r w:rsidRPr="1E166457">
        <w:rPr>
          <w:rFonts w:eastAsia="Times New Roman"/>
          <w:color w:val="000000" w:themeColor="text1"/>
        </w:rPr>
        <w:t xml:space="preserve"> has one calendar year to complete the required work; after one year, the I-Incomplete will become U-Unfinished and will be changed to I/U on the student's academic record. The course may be completed only by re-enrollment.</w:t>
      </w:r>
    </w:p>
    <w:p w14:paraId="745BB2C6" w14:textId="6964015F" w:rsidR="0057724B" w:rsidRDefault="00F53E88" w:rsidP="00F61B34">
      <w:r w:rsidRPr="1E166457">
        <w:rPr>
          <w:b/>
          <w:bCs/>
          <w:i/>
          <w:iCs/>
        </w:rPr>
        <w:t xml:space="preserve">Extensions: </w:t>
      </w:r>
      <w:r w:rsidR="00F61B34">
        <w:t>An extension of time for completion of the required work can be approved by the College offering the course only by means of an administrative action documenting physician-certified illness or other extraordinary circumstances.</w:t>
      </w:r>
      <w:r>
        <w:t xml:space="preserve"> </w:t>
      </w:r>
      <w:r w:rsidR="00BA4902">
        <w:t xml:space="preserve">An extension of time is a formal agreement between the instructor and the student. After an extension of time has been filed, the work must be done by the deadline determined by the </w:t>
      </w:r>
      <w:r w:rsidR="0117F638">
        <w:t>instructor,</w:t>
      </w:r>
      <w:r w:rsidR="00BA4902">
        <w:t xml:space="preserve"> or the I-Incomplete will be changed to I/0.0</w:t>
      </w:r>
      <w:r w:rsidR="002F521E">
        <w:t xml:space="preserve"> </w:t>
      </w:r>
      <w:r w:rsidR="00BA4902">
        <w:t>or I/N depending on the grading system under which the student was enrolled.</w:t>
      </w:r>
    </w:p>
    <w:p w14:paraId="36427B24" w14:textId="77777777" w:rsidR="0057724B" w:rsidRDefault="001B1099" w:rsidP="007A5AAC">
      <w:pPr>
        <w:pStyle w:val="Heading3"/>
        <w:keepNext/>
      </w:pPr>
      <w:bookmarkStart w:id="75" w:name="_Toc13217324"/>
      <w:bookmarkStart w:id="76" w:name="_Toc208491282"/>
      <w:r w:rsidRPr="00870B3F">
        <w:t xml:space="preserve">Repeating </w:t>
      </w:r>
      <w:r w:rsidR="00870B3F" w:rsidRPr="00870B3F">
        <w:t>a</w:t>
      </w:r>
      <w:r w:rsidRPr="00870B3F">
        <w:t xml:space="preserve"> Course</w:t>
      </w:r>
      <w:bookmarkEnd w:id="75"/>
      <w:bookmarkEnd w:id="76"/>
    </w:p>
    <w:p w14:paraId="2F7AF09E" w14:textId="77777777" w:rsidR="00870B3F" w:rsidRDefault="00870B3F" w:rsidP="001D23C3">
      <w:pPr>
        <w:rPr>
          <w:rFonts w:eastAsia="Times New Roman" w:cs="Times New Roman"/>
          <w:color w:val="000000"/>
          <w:szCs w:val="24"/>
        </w:rPr>
      </w:pPr>
      <w:r>
        <w:rPr>
          <w:rFonts w:eastAsia="Times New Roman" w:cs="Times New Roman"/>
          <w:color w:val="000000"/>
          <w:szCs w:val="24"/>
        </w:rPr>
        <w:t>The University policy on repeating courses is:</w:t>
      </w:r>
    </w:p>
    <w:p w14:paraId="1A6D9D64" w14:textId="40914979" w:rsidR="0057724B" w:rsidRDefault="00870B3F" w:rsidP="00870B3F">
      <w:pPr>
        <w:ind w:left="720"/>
        <w:rPr>
          <w:rFonts w:eastAsia="Times New Roman" w:cs="Times New Roman"/>
          <w:color w:val="000000"/>
          <w:szCs w:val="24"/>
        </w:rPr>
      </w:pPr>
      <w:r>
        <w:rPr>
          <w:rFonts w:eastAsia="Times New Roman" w:cs="Times New Roman"/>
          <w:color w:val="000000"/>
          <w:szCs w:val="24"/>
        </w:rPr>
        <w:t>...a graduate student who received a grade of 2.0 or, CR, or P in a course may not repeat the course on a credit basis with the following exception: with the approval of the a</w:t>
      </w:r>
      <w:r w:rsidR="00041CDD">
        <w:rPr>
          <w:rFonts w:eastAsia="Times New Roman" w:cs="Times New Roman"/>
          <w:color w:val="000000"/>
          <w:szCs w:val="24"/>
        </w:rPr>
        <w:t>ssociate</w:t>
      </w:r>
      <w:r>
        <w:rPr>
          <w:rFonts w:eastAsia="Times New Roman" w:cs="Times New Roman"/>
          <w:color w:val="000000"/>
          <w:szCs w:val="24"/>
        </w:rPr>
        <w:t xml:space="preserve"> dean, a graduate student may repeat a course in which a grade of 2.0 or 2.5 was received. </w:t>
      </w:r>
    </w:p>
    <w:p w14:paraId="60DFC07D" w14:textId="26B6C698" w:rsidR="0057724B" w:rsidRDefault="00870B3F" w:rsidP="00CF5769">
      <w:pPr>
        <w:rPr>
          <w:rFonts w:eastAsia="Times New Roman" w:cs="Times New Roman"/>
          <w:color w:val="000000"/>
          <w:szCs w:val="24"/>
        </w:rPr>
      </w:pPr>
      <w:r>
        <w:rPr>
          <w:rFonts w:eastAsia="Times New Roman" w:cs="Times New Roman"/>
          <w:color w:val="000000"/>
          <w:szCs w:val="24"/>
        </w:rPr>
        <w:t xml:space="preserve">The School of Social Work’s policy is that a maximum of </w:t>
      </w:r>
      <w:r w:rsidR="00CF5769">
        <w:rPr>
          <w:rFonts w:eastAsia="Times New Roman" w:cs="Times New Roman"/>
          <w:color w:val="000000"/>
          <w:szCs w:val="24"/>
        </w:rPr>
        <w:t xml:space="preserve">six </w:t>
      </w:r>
      <w:r>
        <w:rPr>
          <w:rFonts w:eastAsia="Times New Roman" w:cs="Times New Roman"/>
          <w:color w:val="000000"/>
          <w:szCs w:val="24"/>
        </w:rPr>
        <w:t>credit hour</w:t>
      </w:r>
      <w:r w:rsidR="0054241B">
        <w:rPr>
          <w:rFonts w:eastAsia="Times New Roman" w:cs="Times New Roman"/>
          <w:color w:val="000000"/>
          <w:szCs w:val="24"/>
        </w:rPr>
        <w:t>s of</w:t>
      </w:r>
      <w:r>
        <w:rPr>
          <w:rFonts w:eastAsia="Times New Roman" w:cs="Times New Roman"/>
          <w:color w:val="000000"/>
          <w:szCs w:val="24"/>
        </w:rPr>
        <w:t xml:space="preserve"> course</w:t>
      </w:r>
      <w:r w:rsidR="0054241B">
        <w:rPr>
          <w:rFonts w:eastAsia="Times New Roman" w:cs="Times New Roman"/>
          <w:color w:val="000000"/>
          <w:szCs w:val="24"/>
        </w:rPr>
        <w:t xml:space="preserve"> or field </w:t>
      </w:r>
      <w:r>
        <w:rPr>
          <w:rFonts w:eastAsia="Times New Roman" w:cs="Times New Roman"/>
          <w:color w:val="000000"/>
          <w:szCs w:val="24"/>
        </w:rPr>
        <w:t>can be repeated</w:t>
      </w:r>
      <w:r w:rsidR="00FE2EF6">
        <w:rPr>
          <w:rFonts w:eastAsia="Times New Roman" w:cs="Times New Roman"/>
          <w:color w:val="000000"/>
          <w:szCs w:val="24"/>
        </w:rPr>
        <w:t xml:space="preserve">. Students must have approval from the Graduate Office </w:t>
      </w:r>
      <w:proofErr w:type="gramStart"/>
      <w:r w:rsidR="00FE2EF6">
        <w:rPr>
          <w:rFonts w:eastAsia="Times New Roman" w:cs="Times New Roman"/>
          <w:color w:val="000000"/>
          <w:szCs w:val="24"/>
        </w:rPr>
        <w:t>in order to</w:t>
      </w:r>
      <w:proofErr w:type="gramEnd"/>
      <w:r w:rsidR="00FE2EF6">
        <w:rPr>
          <w:rFonts w:eastAsia="Times New Roman" w:cs="Times New Roman"/>
          <w:color w:val="000000"/>
          <w:szCs w:val="24"/>
        </w:rPr>
        <w:t xml:space="preserve"> repeat a course for credit towards degree</w:t>
      </w:r>
      <w:r>
        <w:rPr>
          <w:rFonts w:eastAsia="Times New Roman" w:cs="Times New Roman"/>
          <w:color w:val="000000"/>
          <w:szCs w:val="24"/>
        </w:rPr>
        <w:t xml:space="preserve">. Whenever a course is repeated on a credit basis, the last grade and credits earned completely replace the previous grade in computing grade-point averages; however, all entries remain a part of the student's permanent academic record. </w:t>
      </w:r>
    </w:p>
    <w:p w14:paraId="02E861D7" w14:textId="4CED88FD" w:rsidR="0057724B" w:rsidRDefault="00870B3F" w:rsidP="00870B3F">
      <w:pPr>
        <w:rPr>
          <w:rFonts w:eastAsia="Times New Roman" w:cs="Times New Roman"/>
          <w:color w:val="000000"/>
          <w:szCs w:val="24"/>
        </w:rPr>
      </w:pPr>
      <w:r>
        <w:rPr>
          <w:rFonts w:eastAsia="Times New Roman" w:cs="Times New Roman"/>
          <w:color w:val="000000"/>
          <w:szCs w:val="24"/>
        </w:rPr>
        <w:t>Any course repeated for credit must be taken on the same grading system under which the course was taken the first time.</w:t>
      </w:r>
      <w:r w:rsidR="00006DA0">
        <w:rPr>
          <w:rFonts w:eastAsia="Times New Roman" w:cs="Times New Roman"/>
          <w:color w:val="000000"/>
          <w:szCs w:val="24"/>
        </w:rPr>
        <w:t xml:space="preserve"> Student should consult the Advising Staff </w:t>
      </w:r>
      <w:r w:rsidR="00A633FE">
        <w:rPr>
          <w:rFonts w:eastAsia="Times New Roman" w:cs="Times New Roman"/>
          <w:color w:val="000000"/>
          <w:szCs w:val="24"/>
        </w:rPr>
        <w:t xml:space="preserve">prior to requesting to repeat a course or field. </w:t>
      </w:r>
      <w:r>
        <w:rPr>
          <w:rFonts w:eastAsia="Times New Roman" w:cs="Times New Roman"/>
          <w:color w:val="000000"/>
          <w:szCs w:val="24"/>
        </w:rPr>
        <w:t xml:space="preserve"> </w:t>
      </w:r>
    </w:p>
    <w:p w14:paraId="27FE3432" w14:textId="77777777" w:rsidR="0057724B" w:rsidRDefault="001B1099" w:rsidP="00CF552B">
      <w:pPr>
        <w:pStyle w:val="Heading3"/>
      </w:pPr>
      <w:bookmarkStart w:id="77" w:name="_Toc13217325"/>
      <w:bookmarkStart w:id="78" w:name="_Toc208491283"/>
      <w:r>
        <w:t xml:space="preserve">Grade Point Average </w:t>
      </w:r>
      <w:r w:rsidR="00870B3F">
        <w:t xml:space="preserve">and </w:t>
      </w:r>
      <w:r>
        <w:t xml:space="preserve">Passing Grades </w:t>
      </w:r>
      <w:r w:rsidR="00870B3F">
        <w:t xml:space="preserve">in </w:t>
      </w:r>
      <w:r>
        <w:t>Social Work Courses</w:t>
      </w:r>
      <w:bookmarkEnd w:id="77"/>
      <w:bookmarkEnd w:id="78"/>
    </w:p>
    <w:p w14:paraId="73DDC0C4" w14:textId="2587EACF" w:rsidR="46D59D29" w:rsidRPr="00E1607E" w:rsidRDefault="3D60142D" w:rsidP="720B4BDF">
      <w:r w:rsidRPr="0E800CDE">
        <w:rPr>
          <w:rFonts w:eastAsia="Times New Roman" w:cs="Times New Roman"/>
          <w:color w:val="000000" w:themeColor="text1"/>
        </w:rPr>
        <w:lastRenderedPageBreak/>
        <w:t>University policy for a graduate degree</w:t>
      </w:r>
      <w:r w:rsidRPr="0E800CDE">
        <w:rPr>
          <w:rFonts w:eastAsia="Times New Roman" w:cs="Times New Roman"/>
        </w:rPr>
        <w:t xml:space="preserve"> states that a student must maintain a cumulative </w:t>
      </w:r>
      <w:r w:rsidR="003C3FC8">
        <w:rPr>
          <w:rFonts w:eastAsia="Times New Roman" w:cs="Times New Roman"/>
        </w:rPr>
        <w:t xml:space="preserve">grade </w:t>
      </w:r>
      <w:proofErr w:type="spellStart"/>
      <w:r w:rsidR="003C3FC8">
        <w:rPr>
          <w:rFonts w:eastAsia="Times New Roman" w:cs="Times New Roman"/>
        </w:rPr>
        <w:t>pointe</w:t>
      </w:r>
      <w:proofErr w:type="spellEnd"/>
      <w:r w:rsidR="003C3FC8">
        <w:rPr>
          <w:rFonts w:eastAsia="Times New Roman" w:cs="Times New Roman"/>
        </w:rPr>
        <w:t xml:space="preserve"> average (GPA)</w:t>
      </w:r>
      <w:r w:rsidRPr="0E800CDE">
        <w:rPr>
          <w:rFonts w:eastAsia="Times New Roman" w:cs="Times New Roman"/>
        </w:rPr>
        <w:t xml:space="preserve"> of 3.0 or above. In addition, the School of Social Work MSW Program requires that a student achieve a P-Pass in field education (</w:t>
      </w:r>
      <w:r w:rsidRPr="0E800CDE">
        <w:rPr>
          <w:rFonts w:eastAsia="Times New Roman" w:cs="Times New Roman"/>
          <w:color w:val="000000" w:themeColor="text1"/>
        </w:rPr>
        <w:t>, SW 894A, SW 894B, SW 894D, SW 894E, SW 894G, SW 894I) and a 3.0 in practice methods courses (SW 840, SW 841, SW 850, SW 851, SW 865, SW 866). A student who earns a final grade below 3.0 in any of these classes will be terminated from the graduate program. Additionally, a student who earns a final grade below a 3.0 in any two classes required for the student’s program</w:t>
      </w:r>
      <w:r w:rsidR="00D22CA0">
        <w:rPr>
          <w:rFonts w:eastAsia="Times New Roman" w:cs="Times New Roman"/>
          <w:color w:val="000000" w:themeColor="text1"/>
        </w:rPr>
        <w:t xml:space="preserve">; </w:t>
      </w:r>
      <w:r w:rsidR="00E1607E">
        <w:rPr>
          <w:rFonts w:eastAsia="Times New Roman" w:cs="Times New Roman"/>
          <w:color w:val="000000" w:themeColor="text1"/>
        </w:rPr>
        <w:t>or if the</w:t>
      </w:r>
      <w:r w:rsidR="00E1607E">
        <w:t xml:space="preserve"> </w:t>
      </w:r>
      <w:r w:rsidR="004C7513">
        <w:t>GPA</w:t>
      </w:r>
      <w:r w:rsidR="00E1607E">
        <w:t xml:space="preserve"> below a 3.0 after two </w:t>
      </w:r>
      <w:r w:rsidR="00D22CA0">
        <w:t>semesters</w:t>
      </w:r>
      <w:r w:rsidR="00C03975">
        <w:rPr>
          <w:rFonts w:eastAsia="Times New Roman" w:cs="Times New Roman"/>
          <w:color w:val="000000" w:themeColor="text1"/>
        </w:rPr>
        <w:t xml:space="preserve"> </w:t>
      </w:r>
      <w:r w:rsidRPr="0E800CDE">
        <w:rPr>
          <w:rFonts w:eastAsia="Times New Roman" w:cs="Times New Roman"/>
          <w:color w:val="000000" w:themeColor="text1"/>
        </w:rPr>
        <w:t xml:space="preserve">will be terminated from the graduate program. </w:t>
      </w:r>
      <w:r w:rsidR="0C87C5AB" w:rsidRPr="0E800CDE">
        <w:rPr>
          <w:rFonts w:eastAsia="Times New Roman" w:cs="Times New Roman"/>
          <w:color w:val="000000" w:themeColor="text1"/>
        </w:rPr>
        <w:t>See the section on</w:t>
      </w:r>
      <w:r w:rsidRPr="0E800CDE">
        <w:rPr>
          <w:rFonts w:eastAsia="Times New Roman" w:cs="Times New Roman"/>
        </w:rPr>
        <w:t xml:space="preserve"> </w:t>
      </w:r>
      <w:hyperlink r:id="rId49" w:history="1">
        <w:r w:rsidRPr="0E800CDE">
          <w:rPr>
            <w:rStyle w:val="Hyperlink"/>
            <w:rFonts w:eastAsia="Times New Roman" w:cs="Times New Roman"/>
          </w:rPr>
          <w:t>Academic Standing and Student Review</w:t>
        </w:r>
      </w:hyperlink>
      <w:r w:rsidRPr="0E800CDE">
        <w:rPr>
          <w:rFonts w:eastAsia="Times New Roman" w:cs="Times New Roman"/>
          <w:color w:val="000000" w:themeColor="text1"/>
        </w:rPr>
        <w:t xml:space="preserve"> (ASSR)</w:t>
      </w:r>
      <w:r w:rsidR="74BB2F1B" w:rsidRPr="0E800CDE">
        <w:rPr>
          <w:rFonts w:eastAsia="Times New Roman" w:cs="Times New Roman"/>
          <w:color w:val="000000" w:themeColor="text1"/>
        </w:rPr>
        <w:t xml:space="preserve"> </w:t>
      </w:r>
      <w:r w:rsidRPr="0E800CDE">
        <w:rPr>
          <w:rFonts w:eastAsia="Times New Roman" w:cs="Times New Roman"/>
          <w:color w:val="000000" w:themeColor="text1"/>
        </w:rPr>
        <w:t xml:space="preserve">for further information.  </w:t>
      </w:r>
    </w:p>
    <w:p w14:paraId="1F4E763D" w14:textId="39AC0A78" w:rsidR="0057724B" w:rsidRDefault="00870B3F" w:rsidP="720B4BDF">
      <w:r>
        <w:t>Credit is not awarded by the University for grades below 2.0 in graduate courses.</w:t>
      </w:r>
    </w:p>
    <w:p w14:paraId="3E29A3B2" w14:textId="77777777" w:rsidR="0057724B" w:rsidRDefault="00B0510B" w:rsidP="00B0510B">
      <w:pPr>
        <w:jc w:val="center"/>
      </w:pPr>
      <w:r>
        <w:rPr>
          <w:noProof/>
        </w:rPr>
        <w:drawing>
          <wp:inline distT="0" distB="0" distL="0" distR="0" wp14:anchorId="1AF6AE26" wp14:editId="2EE316B9">
            <wp:extent cx="3903980" cy="63500"/>
            <wp:effectExtent l="0" t="0" r="1270" b="0"/>
            <wp:docPr id="85718117" name="Picture 85718117"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8">
                      <a:extLst>
                        <a:ext uri="{28A0092B-C50C-407E-A947-70E740481C1C}">
                          <a14:useLocalDpi xmlns:a14="http://schemas.microsoft.com/office/drawing/2010/main" val="0"/>
                        </a:ext>
                      </a:extLst>
                    </a:blip>
                    <a:stretch>
                      <a:fillRect/>
                    </a:stretch>
                  </pic:blipFill>
                  <pic:spPr>
                    <a:xfrm>
                      <a:off x="0" y="0"/>
                      <a:ext cx="3903980" cy="63500"/>
                    </a:xfrm>
                    <a:prstGeom prst="rect">
                      <a:avLst/>
                    </a:prstGeom>
                  </pic:spPr>
                </pic:pic>
              </a:graphicData>
            </a:graphic>
          </wp:inline>
        </w:drawing>
      </w:r>
    </w:p>
    <w:p w14:paraId="5E79AD04" w14:textId="77777777" w:rsidR="0057724B" w:rsidRDefault="00B0510B" w:rsidP="00CF552B">
      <w:pPr>
        <w:pStyle w:val="Heading1"/>
      </w:pPr>
      <w:bookmarkStart w:id="79" w:name="_Toc13217326"/>
      <w:bookmarkStart w:id="80" w:name="_Toc208491284"/>
      <w:r w:rsidRPr="00B0510B">
        <w:t>Student Conduct</w:t>
      </w:r>
      <w:bookmarkEnd w:id="79"/>
      <w:bookmarkEnd w:id="80"/>
    </w:p>
    <w:p w14:paraId="7CEF6BFC" w14:textId="77777777" w:rsidR="0057724B" w:rsidRDefault="007C7587" w:rsidP="00CF552B">
      <w:pPr>
        <w:pStyle w:val="Heading2"/>
      </w:pPr>
      <w:bookmarkStart w:id="81" w:name="_Toc13217327"/>
      <w:bookmarkStart w:id="82" w:name="_Toc208491285"/>
      <w:r w:rsidRPr="009632AB">
        <w:t>ACADEMIC INTEGRITY</w:t>
      </w:r>
      <w:bookmarkEnd w:id="81"/>
      <w:bookmarkEnd w:id="82"/>
    </w:p>
    <w:p w14:paraId="080E9438" w14:textId="77777777" w:rsidR="0057724B" w:rsidRDefault="009632AB" w:rsidP="009632AB">
      <w:r w:rsidRPr="009632AB">
        <w:t>Michigan State University affirms the principle that all individuals associated with the academic community have a responsibility for establishing, maintaining, and fostering an understanding and appreciation for academic integrity. Academic integrity is the foundation of university success. Learning how to express original ideas, cite sources, work independently, and report results accurately and honestly are skills that carry students beyond their academic career.</w:t>
      </w:r>
    </w:p>
    <w:p w14:paraId="3258CA96" w14:textId="05ABEECD" w:rsidR="0057724B" w:rsidRDefault="50FBE40B" w:rsidP="3F7356BB">
      <w:pPr>
        <w:rPr>
          <w:rFonts w:eastAsia="Times New Roman" w:cs="Times New Roman"/>
          <w:color w:val="000000"/>
        </w:rPr>
      </w:pPr>
      <w:hyperlink r:id="rId50">
        <w:r w:rsidRPr="3F7356BB">
          <w:rPr>
            <w:rStyle w:val="Hyperlink"/>
          </w:rPr>
          <w:t>The Academic Integrity at MSU flyer defines several types of academic misconduct</w:t>
        </w:r>
      </w:hyperlink>
      <w:r w:rsidRPr="3F7356BB">
        <w:rPr>
          <w:rFonts w:eastAsia="Times New Roman" w:cs="Times New Roman"/>
          <w:color w:val="000000" w:themeColor="text1"/>
        </w:rPr>
        <w:t xml:space="preserve">. See also section 1.00 under </w:t>
      </w:r>
      <w:hyperlink r:id="rId51">
        <w:r w:rsidRPr="3F7356BB">
          <w:rPr>
            <w:rStyle w:val="Hyperlink"/>
          </w:rPr>
          <w:t>General Student Regulations in the Spartan Life Student Handbook</w:t>
        </w:r>
      </w:hyperlink>
      <w:r w:rsidRPr="3F7356BB">
        <w:rPr>
          <w:rFonts w:eastAsia="Times New Roman" w:cs="Times New Roman"/>
          <w:color w:val="000000" w:themeColor="text1"/>
        </w:rPr>
        <w:t xml:space="preserve">. </w:t>
      </w:r>
      <w:r w:rsidR="3BE4B3FD" w:rsidRPr="3F7356BB">
        <w:rPr>
          <w:rFonts w:eastAsia="Times New Roman" w:cs="Times New Roman"/>
          <w:color w:val="000000" w:themeColor="text1"/>
        </w:rPr>
        <w:t xml:space="preserve">Another good </w:t>
      </w:r>
      <w:r w:rsidR="4AF2DCB7" w:rsidRPr="3F7356BB">
        <w:rPr>
          <w:rFonts w:eastAsia="Times New Roman" w:cs="Times New Roman"/>
          <w:color w:val="000000" w:themeColor="text1"/>
        </w:rPr>
        <w:t xml:space="preserve">resource </w:t>
      </w:r>
      <w:r w:rsidR="3BE4B3FD" w:rsidRPr="3F7356BB">
        <w:rPr>
          <w:rFonts w:eastAsia="Times New Roman" w:cs="Times New Roman"/>
          <w:color w:val="000000" w:themeColor="text1"/>
        </w:rPr>
        <w:t xml:space="preserve">for MSU policies regarding academic honesty and integrity can be found through the </w:t>
      </w:r>
      <w:hyperlink r:id="rId52">
        <w:r w:rsidR="3BE4B3FD" w:rsidRPr="3F7356BB">
          <w:rPr>
            <w:rStyle w:val="Hyperlink"/>
            <w:rFonts w:eastAsia="Times New Roman" w:cs="Times New Roman"/>
          </w:rPr>
          <w:t>Office of the University Ombudsperson</w:t>
        </w:r>
      </w:hyperlink>
      <w:r w:rsidR="3BE4B3FD" w:rsidRPr="3F7356BB">
        <w:rPr>
          <w:rFonts w:eastAsia="Times New Roman" w:cs="Times New Roman"/>
          <w:color w:val="000000" w:themeColor="text1"/>
        </w:rPr>
        <w:t>.</w:t>
      </w:r>
      <w:r w:rsidR="4CF9714E">
        <w:t xml:space="preserve"> </w:t>
      </w:r>
    </w:p>
    <w:p w14:paraId="1360B6B5" w14:textId="75066AB2" w:rsidR="0057724B" w:rsidRDefault="007C7587" w:rsidP="007C7587">
      <w:pPr>
        <w:rPr>
          <w:rFonts w:eastAsia="Times New Roman" w:cs="Times New Roman"/>
          <w:color w:val="000000"/>
          <w:szCs w:val="24"/>
        </w:rPr>
      </w:pPr>
      <w:r w:rsidRPr="29352A45">
        <w:rPr>
          <w:rFonts w:eastAsia="Times New Roman" w:cs="Times New Roman"/>
          <w:color w:val="000000" w:themeColor="text1"/>
        </w:rPr>
        <w:t xml:space="preserve">Misconduct constitutes grounds for disciplinary action, including dismissal from the program. </w:t>
      </w:r>
      <w:r w:rsidR="00054202" w:rsidRPr="29352A45">
        <w:rPr>
          <w:rFonts w:eastAsia="Times New Roman" w:cs="Times New Roman"/>
          <w:color w:val="000000" w:themeColor="text1"/>
        </w:rPr>
        <w:t xml:space="preserve">Within the School of Social Work, issues of academic misconduct are addressed through the </w:t>
      </w:r>
      <w:r w:rsidRPr="29352A45">
        <w:rPr>
          <w:rFonts w:eastAsia="Times New Roman" w:cs="Times New Roman"/>
          <w:color w:val="000000" w:themeColor="text1"/>
        </w:rPr>
        <w:t>Academic Standing and Student Review (ASSR)</w:t>
      </w:r>
      <w:r w:rsidR="00054202" w:rsidRPr="29352A45">
        <w:rPr>
          <w:rFonts w:eastAsia="Times New Roman" w:cs="Times New Roman"/>
          <w:color w:val="000000" w:themeColor="text1"/>
        </w:rPr>
        <w:t>.</w:t>
      </w:r>
    </w:p>
    <w:p w14:paraId="004E0BE9" w14:textId="77777777" w:rsidR="0057724B" w:rsidRDefault="007C7587" w:rsidP="00A57702">
      <w:pPr>
        <w:pStyle w:val="Heading3"/>
        <w:keepNext/>
      </w:pPr>
      <w:bookmarkStart w:id="83" w:name="_Toc13217328"/>
      <w:bookmarkStart w:id="84" w:name="_Toc208491286"/>
      <w:r w:rsidRPr="007C7587">
        <w:t>Academic Misconduct</w:t>
      </w:r>
      <w:bookmarkEnd w:id="83"/>
      <w:bookmarkEnd w:id="84"/>
    </w:p>
    <w:p w14:paraId="4D2B8811" w14:textId="77777777" w:rsidR="0057724B" w:rsidRDefault="00392117" w:rsidP="00392117">
      <w:r w:rsidRPr="004C779C">
        <w:t>Academic misconduct is defined by the University as any one of the following: academic dishonesty, violations of professional standards, and falsification of academic</w:t>
      </w:r>
      <w:r>
        <w:t xml:space="preserve"> or admission records.</w:t>
      </w:r>
    </w:p>
    <w:p w14:paraId="1A0FC447" w14:textId="77777777" w:rsidR="00392117" w:rsidRPr="004C779C" w:rsidRDefault="00392117" w:rsidP="0057724B">
      <w:pPr>
        <w:spacing w:after="0"/>
      </w:pPr>
      <w:r w:rsidRPr="004C779C">
        <w:t xml:space="preserve">Academic dishonesty at Michigan State University is defined by the </w:t>
      </w:r>
      <w:hyperlink r:id="rId53" w:history="1">
        <w:r w:rsidRPr="004C779C">
          <w:rPr>
            <w:color w:val="0000FF" w:themeColor="hyperlink"/>
            <w:u w:val="single"/>
          </w:rPr>
          <w:t>General Student Regulations</w:t>
        </w:r>
      </w:hyperlink>
      <w:r w:rsidRPr="004C779C">
        <w:t xml:space="preserve"> as conduct that violates the fundamental principles of truth, honesty, and integrity. In addition to plagiarism, the following conduct is specifically cited:</w:t>
      </w:r>
    </w:p>
    <w:p w14:paraId="69E9A052" w14:textId="77777777" w:rsidR="00392117" w:rsidRPr="00EA5847" w:rsidRDefault="00392117" w:rsidP="0057724B">
      <w:pPr>
        <w:pStyle w:val="ListBullet"/>
      </w:pPr>
      <w:r w:rsidRPr="00EA5847">
        <w:t>claim</w:t>
      </w:r>
      <w:r>
        <w:t>ing</w:t>
      </w:r>
      <w:r w:rsidRPr="00EA5847">
        <w:t xml:space="preserve"> or submit</w:t>
      </w:r>
      <w:r>
        <w:t>ting</w:t>
      </w:r>
      <w:r w:rsidRPr="00EA5847">
        <w:t xml:space="preserve"> the academic work</w:t>
      </w:r>
      <w:r w:rsidRPr="00C51A97">
        <w:t xml:space="preserve"> of another as one’s own</w:t>
      </w:r>
    </w:p>
    <w:p w14:paraId="42B86366" w14:textId="77777777" w:rsidR="00392117" w:rsidRPr="00EA5847" w:rsidRDefault="00392117" w:rsidP="0057724B">
      <w:pPr>
        <w:pStyle w:val="ListBullet"/>
      </w:pPr>
      <w:r w:rsidRPr="00EA5847">
        <w:t>procur</w:t>
      </w:r>
      <w:r>
        <w:t>ing</w:t>
      </w:r>
      <w:r w:rsidRPr="00EA5847">
        <w:t>, provid</w:t>
      </w:r>
      <w:r>
        <w:t>ing</w:t>
      </w:r>
      <w:r w:rsidRPr="00EA5847">
        <w:t>, accept</w:t>
      </w:r>
      <w:r>
        <w:t>ing</w:t>
      </w:r>
      <w:r w:rsidRPr="00EA5847">
        <w:t xml:space="preserve"> or us</w:t>
      </w:r>
      <w:r>
        <w:t>ing</w:t>
      </w:r>
      <w:r w:rsidRPr="00EA5847">
        <w:t xml:space="preserve"> any materials containing questions or answers to any examination or assignme</w:t>
      </w:r>
      <w:r w:rsidRPr="00C51A97">
        <w:t>nt without proper authorization</w:t>
      </w:r>
    </w:p>
    <w:p w14:paraId="36CA1254" w14:textId="77777777" w:rsidR="00392117" w:rsidRPr="00EA5847" w:rsidRDefault="00392117" w:rsidP="0057724B">
      <w:pPr>
        <w:pStyle w:val="ListBullet"/>
      </w:pPr>
      <w:r w:rsidRPr="00EA5847">
        <w:t>complet</w:t>
      </w:r>
      <w:r>
        <w:t>ing</w:t>
      </w:r>
      <w:r w:rsidRPr="00EA5847">
        <w:t xml:space="preserve"> or attempt</w:t>
      </w:r>
      <w:r>
        <w:t>ing</w:t>
      </w:r>
      <w:r w:rsidRPr="00EA5847">
        <w:t xml:space="preserve"> to complete any assignment or examination for another individu</w:t>
      </w:r>
      <w:r w:rsidRPr="00C51A97">
        <w:t>al without proper authorization</w:t>
      </w:r>
    </w:p>
    <w:p w14:paraId="012DE4EE" w14:textId="77777777" w:rsidR="00392117" w:rsidRPr="00EA5847" w:rsidRDefault="00392117" w:rsidP="0057724B">
      <w:pPr>
        <w:pStyle w:val="ListBullet"/>
      </w:pPr>
      <w:r w:rsidRPr="00EA5847">
        <w:t>allow</w:t>
      </w:r>
      <w:r>
        <w:t>ing</w:t>
      </w:r>
      <w:r w:rsidRPr="00EA5847">
        <w:t xml:space="preserve"> any examination or assignment to be completed for oneself, in part or in total, by anoth</w:t>
      </w:r>
      <w:r w:rsidRPr="00C51A97">
        <w:t>er without proper authorization</w:t>
      </w:r>
    </w:p>
    <w:p w14:paraId="58B42BB7" w14:textId="77777777" w:rsidR="00392117" w:rsidRPr="00EA5847" w:rsidRDefault="00392117" w:rsidP="0057724B">
      <w:pPr>
        <w:pStyle w:val="ListBullet"/>
      </w:pPr>
      <w:r w:rsidRPr="00EA5847">
        <w:lastRenderedPageBreak/>
        <w:t>alter</w:t>
      </w:r>
      <w:r>
        <w:t>ing</w:t>
      </w:r>
      <w:r w:rsidRPr="00EA5847">
        <w:t>, tamper</w:t>
      </w:r>
      <w:r>
        <w:t>ing</w:t>
      </w:r>
      <w:r w:rsidRPr="00EA5847">
        <w:t xml:space="preserve"> with, appropriat</w:t>
      </w:r>
      <w:r>
        <w:t>ing</w:t>
      </w:r>
      <w:r w:rsidRPr="00EA5847">
        <w:t>, destroy</w:t>
      </w:r>
      <w:r>
        <w:t>ing</w:t>
      </w:r>
      <w:r w:rsidRPr="00EA5847">
        <w:t xml:space="preserve"> or otherwise interfer</w:t>
      </w:r>
      <w:r>
        <w:t>ing</w:t>
      </w:r>
      <w:r w:rsidRPr="00EA5847">
        <w:t xml:space="preserve"> with the research, resources, or other </w:t>
      </w:r>
      <w:r w:rsidRPr="00C51A97">
        <w:t>academic work of another person</w:t>
      </w:r>
    </w:p>
    <w:p w14:paraId="12FE0099" w14:textId="77777777" w:rsidR="006A265E" w:rsidRPr="000279CA" w:rsidRDefault="00392117" w:rsidP="0057724B">
      <w:pPr>
        <w:pStyle w:val="ListBullet"/>
        <w:spacing w:after="200"/>
      </w:pPr>
      <w:r w:rsidRPr="00EA5847">
        <w:t>fabri</w:t>
      </w:r>
      <w:r w:rsidRPr="00C51A97">
        <w:t>cat</w:t>
      </w:r>
      <w:r>
        <w:t>ing</w:t>
      </w:r>
      <w:r w:rsidRPr="00C51A97">
        <w:t xml:space="preserve"> or falsify</w:t>
      </w:r>
      <w:r>
        <w:t>ing</w:t>
      </w:r>
      <w:r w:rsidRPr="00C51A97">
        <w:t xml:space="preserve"> data or results</w:t>
      </w:r>
    </w:p>
    <w:p w14:paraId="0D41CCE7" w14:textId="1C27B128" w:rsidR="004C5E25" w:rsidRDefault="004C5E25" w:rsidP="005C4899">
      <w:pPr>
        <w:pStyle w:val="ListBullet"/>
        <w:numPr>
          <w:ilvl w:val="0"/>
          <w:numId w:val="0"/>
        </w:numPr>
      </w:pPr>
      <w:hyperlink r:id="rId54" w:history="1">
        <w:r w:rsidRPr="004C5E25">
          <w:rPr>
            <w:rStyle w:val="Hyperlink"/>
          </w:rPr>
          <w:t xml:space="preserve">Detailed information </w:t>
        </w:r>
        <w:r>
          <w:rPr>
            <w:rStyle w:val="Hyperlink"/>
          </w:rPr>
          <w:t xml:space="preserve">specifically </w:t>
        </w:r>
        <w:r w:rsidRPr="004C5E25">
          <w:rPr>
            <w:rStyle w:val="Hyperlink"/>
          </w:rPr>
          <w:t>about plagiarism can be found on the Office of the University Ombudsperson website.</w:t>
        </w:r>
      </w:hyperlink>
    </w:p>
    <w:p w14:paraId="0081DDF5" w14:textId="77777777" w:rsidR="004C5E25" w:rsidRDefault="004C5E25" w:rsidP="005C4899">
      <w:pPr>
        <w:pStyle w:val="ListBullet"/>
        <w:numPr>
          <w:ilvl w:val="0"/>
          <w:numId w:val="0"/>
        </w:numPr>
      </w:pPr>
    </w:p>
    <w:p w14:paraId="05948C2B" w14:textId="52AD67CF" w:rsidR="00C50F33" w:rsidRDefault="00C50F33" w:rsidP="007C7587">
      <w:r>
        <w:t xml:space="preserve">Additional resources can also be found through the </w:t>
      </w:r>
      <w:hyperlink r:id="rId55" w:history="1">
        <w:r w:rsidRPr="000D5B90">
          <w:rPr>
            <w:rStyle w:val="Hyperlink"/>
          </w:rPr>
          <w:t xml:space="preserve">Office of Student Support and </w:t>
        </w:r>
        <w:r w:rsidR="000D5B90" w:rsidRPr="000D5B90">
          <w:rPr>
            <w:rStyle w:val="Hyperlink"/>
          </w:rPr>
          <w:t>Accountability</w:t>
        </w:r>
      </w:hyperlink>
      <w:r>
        <w:t>.</w:t>
      </w:r>
    </w:p>
    <w:p w14:paraId="3569A8DA" w14:textId="2BF232D3" w:rsidR="001C6036" w:rsidRDefault="008D2EA4" w:rsidP="007C7587">
      <w:r>
        <w:t>A</w:t>
      </w:r>
      <w:r w:rsidR="007C7587" w:rsidRPr="007C7587">
        <w:t xml:space="preserve">cademic dishonesty in professional education is not tolerated. Not only are such behaviors against </w:t>
      </w:r>
      <w:r w:rsidR="00054202" w:rsidRPr="005C4899">
        <w:t>Michigan State</w:t>
      </w:r>
      <w:r w:rsidR="007C7587" w:rsidRPr="00332891">
        <w:t xml:space="preserve"> </w:t>
      </w:r>
      <w:r w:rsidR="00054202" w:rsidRPr="005C4899">
        <w:t>University principles related to academic integrity,</w:t>
      </w:r>
      <w:r w:rsidR="007C7587" w:rsidRPr="007C7587">
        <w:t xml:space="preserve"> but they violate the </w:t>
      </w:r>
      <w:hyperlink r:id="rId56" w:history="1">
        <w:r w:rsidR="007C7587" w:rsidRPr="007C7587">
          <w:rPr>
            <w:rStyle w:val="Hyperlink"/>
          </w:rPr>
          <w:t>NASW Code of Ethics</w:t>
        </w:r>
      </w:hyperlink>
      <w:r w:rsidR="007C7587" w:rsidRPr="007C7587">
        <w:t xml:space="preserve">. </w:t>
      </w:r>
    </w:p>
    <w:p w14:paraId="317F80AC" w14:textId="77777777" w:rsidR="00F011CC" w:rsidRPr="00F011CC" w:rsidRDefault="00F011CC" w:rsidP="00CF552B">
      <w:pPr>
        <w:pStyle w:val="Heading3"/>
      </w:pPr>
      <w:bookmarkStart w:id="85" w:name="_Toc13217330"/>
      <w:bookmarkStart w:id="86" w:name="_Toc208491287"/>
      <w:r w:rsidRPr="00F011CC">
        <w:t>Procedures Conce</w:t>
      </w:r>
      <w:r>
        <w:t>rning Allegations of Misconduct</w:t>
      </w:r>
      <w:bookmarkEnd w:id="85"/>
      <w:bookmarkEnd w:id="86"/>
    </w:p>
    <w:p w14:paraId="03781949" w14:textId="3014C5BC" w:rsidR="007C7587" w:rsidRPr="007C7587" w:rsidRDefault="007C7587" w:rsidP="0057724B">
      <w:pPr>
        <w:spacing w:after="0"/>
      </w:pPr>
      <w:r w:rsidRPr="007C7587">
        <w:t xml:space="preserve">If a faculty member suspects a student of academic misconduct, they will first meet with the student to discuss the situation. They may also consult with other faculty or administrators in the </w:t>
      </w:r>
      <w:proofErr w:type="gramStart"/>
      <w:r w:rsidRPr="007C7587">
        <w:t>School</w:t>
      </w:r>
      <w:proofErr w:type="gramEnd"/>
      <w:r w:rsidRPr="007C7587">
        <w:t xml:space="preserve"> and the </w:t>
      </w:r>
      <w:hyperlink r:id="rId57" w:history="1">
        <w:r w:rsidRPr="00054202">
          <w:rPr>
            <w:rStyle w:val="Hyperlink"/>
          </w:rPr>
          <w:t>University Ombudsperson</w:t>
        </w:r>
      </w:hyperlink>
      <w:r w:rsidRPr="007C7587">
        <w:t>. If the faculty member determines that the student violated standards of academic integrity, the following will happen:</w:t>
      </w:r>
    </w:p>
    <w:p w14:paraId="316EADFB" w14:textId="77777777" w:rsidR="007C7587" w:rsidRPr="007C7587" w:rsidRDefault="007C7587" w:rsidP="0057724B">
      <w:pPr>
        <w:pStyle w:val="ListBullet"/>
      </w:pPr>
      <w:r w:rsidRPr="007C7587">
        <w:t>The student will receive a penalty grade in the course, defined as a grade based on a charge of academic misconduct. This grade may be, but is not limited to, a failing grade on an assignment or in the course.</w:t>
      </w:r>
    </w:p>
    <w:p w14:paraId="7E155351" w14:textId="046A4385" w:rsidR="007C7587" w:rsidRPr="007C7587" w:rsidRDefault="007C7587" w:rsidP="0057724B">
      <w:pPr>
        <w:pStyle w:val="ListBullet"/>
      </w:pPr>
      <w:r w:rsidRPr="007C7587">
        <w:t xml:space="preserve">The instructor will complete an </w:t>
      </w:r>
      <w:hyperlink r:id="rId58" w:history="1">
        <w:r w:rsidRPr="007C7587">
          <w:rPr>
            <w:rStyle w:val="Hyperlink"/>
          </w:rPr>
          <w:t xml:space="preserve">Academic Dishonesty Report </w:t>
        </w:r>
      </w:hyperlink>
      <w:r w:rsidRPr="007C7587">
        <w:t>through the Registrar’s office</w:t>
      </w:r>
      <w:r w:rsidR="00DD419A">
        <w:t xml:space="preserve"> and will notify the student’s Gra</w:t>
      </w:r>
      <w:r w:rsidR="002B5B4D">
        <w:t>duate Advisor</w:t>
      </w:r>
      <w:r w:rsidRPr="007C7587">
        <w:t>.</w:t>
      </w:r>
    </w:p>
    <w:p w14:paraId="132A422A" w14:textId="77777777" w:rsidR="007C7587" w:rsidRPr="007C7587" w:rsidRDefault="007C7587" w:rsidP="0057724B">
      <w:pPr>
        <w:pStyle w:val="ListBullet"/>
        <w:spacing w:after="200"/>
      </w:pPr>
      <w:r w:rsidRPr="007C7587">
        <w:t>The student will be expected to attend an Academic Standing and Student Review</w:t>
      </w:r>
      <w:r w:rsidR="001C6036">
        <w:t xml:space="preserve"> (ASSR)</w:t>
      </w:r>
      <w:r w:rsidRPr="007C7587">
        <w:t xml:space="preserve"> within the School of Social Work. This review may result in the student being required to retake the course or being dismissed from the program.</w:t>
      </w:r>
    </w:p>
    <w:p w14:paraId="573902EC" w14:textId="77777777" w:rsidR="0060683F" w:rsidRDefault="009632AB" w:rsidP="00B0510B">
      <w:r w:rsidRPr="009632AB">
        <w:t xml:space="preserve">Students with any questions related to plagiarism or other examples of academic </w:t>
      </w:r>
      <w:r w:rsidR="0053350F">
        <w:t>misconduct</w:t>
      </w:r>
      <w:r w:rsidR="0053350F" w:rsidRPr="009632AB">
        <w:t xml:space="preserve"> </w:t>
      </w:r>
      <w:r w:rsidRPr="009632AB">
        <w:t>are encouraged to talk with instr</w:t>
      </w:r>
      <w:r>
        <w:t>uctors or Graduate Advisors.</w:t>
      </w:r>
    </w:p>
    <w:p w14:paraId="5CDD6E5D" w14:textId="77777777" w:rsidR="0060683F" w:rsidRDefault="00F011CC" w:rsidP="004C5E25">
      <w:pPr>
        <w:pStyle w:val="Heading2"/>
      </w:pPr>
      <w:bookmarkStart w:id="87" w:name="_Toc13217331"/>
      <w:bookmarkStart w:id="88" w:name="_Toc208491288"/>
      <w:r w:rsidRPr="00F011CC">
        <w:t>PROFESSIONAL INTEGRITY</w:t>
      </w:r>
      <w:bookmarkEnd w:id="87"/>
      <w:bookmarkEnd w:id="88"/>
    </w:p>
    <w:p w14:paraId="35DFD654" w14:textId="539BCD9B" w:rsidR="0060683F" w:rsidRDefault="00C623F2" w:rsidP="00C623F2">
      <w:r>
        <w:t>Professional integrity involves conducting oneself in a manner</w:t>
      </w:r>
      <w:r w:rsidR="004C5E25">
        <w:t xml:space="preserve"> that aligns with the </w:t>
      </w:r>
      <w:hyperlink r:id="rId59">
        <w:r w:rsidR="004C5E25" w:rsidRPr="238D45E8">
          <w:rPr>
            <w:rStyle w:val="Hyperlink"/>
          </w:rPr>
          <w:t>NASW Code of Ethics</w:t>
        </w:r>
      </w:hyperlink>
      <w:r>
        <w:t xml:space="preserve"> in courses, graduate </w:t>
      </w:r>
      <w:r w:rsidR="1A5071BC">
        <w:t>assistantships,</w:t>
      </w:r>
      <w:r>
        <w:t xml:space="preserve"> and all other contexts in which the student is engaged in an MSU-related function</w:t>
      </w:r>
      <w:r w:rsidR="385A4DB5">
        <w:t xml:space="preserve">, </w:t>
      </w:r>
      <w:r>
        <w:t>role,</w:t>
      </w:r>
      <w:r w:rsidR="4FC99B4A">
        <w:t xml:space="preserve"> </w:t>
      </w:r>
      <w:r>
        <w:t xml:space="preserve">or is representing MSU. </w:t>
      </w:r>
    </w:p>
    <w:p w14:paraId="672E279C" w14:textId="77777777" w:rsidR="0060683F" w:rsidRDefault="00B0510B" w:rsidP="00CF552B">
      <w:pPr>
        <w:pStyle w:val="Heading3"/>
      </w:pPr>
      <w:bookmarkStart w:id="89" w:name="_Toc13217332"/>
      <w:bookmarkStart w:id="90" w:name="_Toc208491289"/>
      <w:r w:rsidRPr="00F011CC">
        <w:t>Professional and Ethical Behavior</w:t>
      </w:r>
      <w:bookmarkEnd w:id="89"/>
      <w:bookmarkEnd w:id="90"/>
      <w:r w:rsidRPr="00F011CC">
        <w:t xml:space="preserve"> </w:t>
      </w:r>
    </w:p>
    <w:p w14:paraId="70B2765E" w14:textId="77777777" w:rsidR="0060683F" w:rsidRDefault="00F011CC" w:rsidP="238D45E8">
      <w:pPr>
        <w:rPr>
          <w:rFonts w:eastAsia="Times New Roman" w:cs="Times New Roman"/>
          <w:color w:val="000000"/>
        </w:rPr>
      </w:pPr>
      <w:r w:rsidRPr="238D45E8">
        <w:rPr>
          <w:rFonts w:eastAsia="Times New Roman" w:cs="Times New Roman"/>
          <w:color w:val="000000" w:themeColor="text1"/>
        </w:rPr>
        <w:t xml:space="preserve">The </w:t>
      </w:r>
      <w:hyperlink r:id="rId60">
        <w:r w:rsidRPr="238D45E8">
          <w:rPr>
            <w:rStyle w:val="Hyperlink"/>
            <w:rFonts w:eastAsia="Times New Roman" w:cs="Times New Roman"/>
          </w:rPr>
          <w:t>NASW Code of Ethics</w:t>
        </w:r>
      </w:hyperlink>
      <w:r w:rsidRPr="238D45E8">
        <w:rPr>
          <w:rFonts w:eastAsia="Times New Roman" w:cs="Times New Roman"/>
          <w:i/>
          <w:iCs/>
          <w:color w:val="000000" w:themeColor="text1"/>
        </w:rPr>
        <w:t xml:space="preserve"> </w:t>
      </w:r>
      <w:r w:rsidRPr="238D45E8">
        <w:rPr>
          <w:rFonts w:eastAsia="Times New Roman" w:cs="Times New Roman"/>
          <w:color w:val="000000" w:themeColor="text1"/>
        </w:rPr>
        <w:t xml:space="preserve">applies to all social workers and social work students and as such </w:t>
      </w:r>
      <w:bookmarkStart w:id="91" w:name="_Int_123cnZkx"/>
      <w:r w:rsidRPr="238D45E8">
        <w:rPr>
          <w:rFonts w:eastAsia="Times New Roman" w:cs="Times New Roman"/>
          <w:color w:val="000000" w:themeColor="text1"/>
        </w:rPr>
        <w:t>sets</w:t>
      </w:r>
      <w:bookmarkEnd w:id="91"/>
      <w:r w:rsidRPr="238D45E8">
        <w:rPr>
          <w:rFonts w:eastAsia="Times New Roman" w:cs="Times New Roman"/>
          <w:color w:val="000000" w:themeColor="text1"/>
        </w:rPr>
        <w:t xml:space="preserve"> expectations for students’ professional and ethical behavior while in the MSW Program. Students are expected to read the </w:t>
      </w:r>
      <w:hyperlink r:id="rId61">
        <w:r w:rsidRPr="238D45E8">
          <w:rPr>
            <w:rStyle w:val="Hyperlink"/>
            <w:rFonts w:eastAsia="Times New Roman" w:cs="Times New Roman"/>
          </w:rPr>
          <w:t>Code of Ethics</w:t>
        </w:r>
      </w:hyperlink>
      <w:r w:rsidRPr="238D45E8">
        <w:rPr>
          <w:rFonts w:eastAsia="Times New Roman" w:cs="Times New Roman"/>
          <w:i/>
          <w:iCs/>
          <w:color w:val="000000" w:themeColor="text1"/>
        </w:rPr>
        <w:t xml:space="preserve"> </w:t>
      </w:r>
      <w:r w:rsidRPr="238D45E8">
        <w:rPr>
          <w:rFonts w:eastAsia="Times New Roman" w:cs="Times New Roman"/>
          <w:color w:val="000000" w:themeColor="text1"/>
        </w:rPr>
        <w:t>and be familiar with and prepared to abide by the ethical principles and standards described.</w:t>
      </w:r>
    </w:p>
    <w:p w14:paraId="0973E72B" w14:textId="77777777" w:rsidR="0060683F" w:rsidRDefault="00F011CC" w:rsidP="00F011CC">
      <w:pPr>
        <w:rPr>
          <w:rFonts w:eastAsia="Times New Roman" w:cs="Times New Roman"/>
          <w:color w:val="000000"/>
          <w:szCs w:val="24"/>
        </w:rPr>
      </w:pPr>
      <w:r>
        <w:rPr>
          <w:rFonts w:eastAsia="Times New Roman" w:cs="Times New Roman"/>
          <w:color w:val="000000"/>
          <w:szCs w:val="24"/>
        </w:rPr>
        <w:t>Professional and ethical behavior in the University context applies not only to work with clients, but to interactions, relationships, or communications with fellow students, faculty, staff, field liaisons and instructors, and all others within the University or with whom students have contact in their role as an MSU MSW student. This includes interactions, relationships, or communications in person or via the use of technology.</w:t>
      </w:r>
    </w:p>
    <w:p w14:paraId="3E780934" w14:textId="77777777" w:rsidR="0060683F" w:rsidRDefault="00F011CC" w:rsidP="775D92D7">
      <w:pPr>
        <w:rPr>
          <w:rFonts w:eastAsia="Times New Roman" w:cs="Times New Roman"/>
          <w:color w:val="000000"/>
        </w:rPr>
      </w:pPr>
      <w:r w:rsidRPr="775D92D7">
        <w:rPr>
          <w:rFonts w:eastAsia="Times New Roman" w:cs="Times New Roman"/>
          <w:color w:val="000000" w:themeColor="text1"/>
        </w:rPr>
        <w:t xml:space="preserve">Students are expected to treat their MSU colleagues with respect and avoid unwarranted negative criticism in verbal, written, and electronic communications. This includes demeaning comments that refer to level of competence or individual attributes such as race, ethnicity, national origin, color, sex, sexual orientation, gender </w:t>
      </w:r>
      <w:r w:rsidRPr="775D92D7">
        <w:rPr>
          <w:rFonts w:eastAsia="Times New Roman" w:cs="Times New Roman"/>
          <w:color w:val="000000" w:themeColor="text1"/>
        </w:rPr>
        <w:lastRenderedPageBreak/>
        <w:t>identity or expression, age, marital status, political belief, religion, immigration status, and mental or physical ability.</w:t>
      </w:r>
    </w:p>
    <w:p w14:paraId="2E085671" w14:textId="1026C108" w:rsidR="6A27B0FB" w:rsidRDefault="6A27B0FB" w:rsidP="775D92D7">
      <w:pPr>
        <w:rPr>
          <w:rFonts w:eastAsia="Times New Roman" w:cs="Times New Roman"/>
          <w:color w:val="000000" w:themeColor="text1"/>
          <w:szCs w:val="24"/>
        </w:rPr>
      </w:pPr>
      <w:r w:rsidRPr="17B7CAD8">
        <w:rPr>
          <w:rFonts w:eastAsia="Times New Roman" w:cs="Times New Roman"/>
          <w:color w:val="000000" w:themeColor="text1"/>
          <w:szCs w:val="24"/>
        </w:rPr>
        <w:t xml:space="preserve">The College of Social Science also has a </w:t>
      </w:r>
      <w:hyperlink r:id="rId62" w:history="1">
        <w:r w:rsidRPr="17B7CAD8">
          <w:rPr>
            <w:rStyle w:val="Hyperlink"/>
            <w:rFonts w:eastAsia="Times New Roman" w:cs="Times New Roman"/>
            <w:szCs w:val="24"/>
          </w:rPr>
          <w:t>Community Code of Conduct</w:t>
        </w:r>
      </w:hyperlink>
      <w:r w:rsidRPr="17B7CAD8">
        <w:rPr>
          <w:rFonts w:eastAsia="Times New Roman" w:cs="Times New Roman"/>
          <w:color w:val="000000" w:themeColor="text1"/>
          <w:szCs w:val="24"/>
        </w:rPr>
        <w:t xml:space="preserve"> that all </w:t>
      </w:r>
      <w:r w:rsidR="11AA9D71" w:rsidRPr="17B7CAD8">
        <w:rPr>
          <w:rFonts w:eastAsia="Times New Roman" w:cs="Times New Roman"/>
          <w:color w:val="000000" w:themeColor="text1"/>
          <w:szCs w:val="24"/>
        </w:rPr>
        <w:t>facult</w:t>
      </w:r>
      <w:r w:rsidR="5A2DE161" w:rsidRPr="17B7CAD8">
        <w:rPr>
          <w:rFonts w:eastAsia="Times New Roman" w:cs="Times New Roman"/>
          <w:color w:val="000000" w:themeColor="text1"/>
          <w:szCs w:val="24"/>
        </w:rPr>
        <w:t>y</w:t>
      </w:r>
      <w:r w:rsidR="11AA9D71" w:rsidRPr="17B7CAD8">
        <w:rPr>
          <w:rFonts w:eastAsia="Times New Roman" w:cs="Times New Roman"/>
          <w:color w:val="000000" w:themeColor="text1"/>
          <w:szCs w:val="24"/>
        </w:rPr>
        <w:t>, staff, and students are expected to follow.</w:t>
      </w:r>
    </w:p>
    <w:p w14:paraId="1E05ECA7" w14:textId="6F73A393" w:rsidR="0060683F" w:rsidRDefault="004C5E25" w:rsidP="00CF552B">
      <w:pPr>
        <w:pStyle w:val="Heading3"/>
      </w:pPr>
      <w:bookmarkStart w:id="92" w:name="_Toc12628149"/>
      <w:bookmarkStart w:id="93" w:name="_Toc13217333"/>
      <w:bookmarkStart w:id="94" w:name="_Toc208491290"/>
      <w:r>
        <w:t xml:space="preserve">Discrimination, </w:t>
      </w:r>
      <w:r w:rsidR="00F011CC" w:rsidRPr="00F011CC">
        <w:t>Relationship Violence and Sexual Misconduct</w:t>
      </w:r>
      <w:bookmarkEnd w:id="92"/>
      <w:bookmarkEnd w:id="93"/>
      <w:bookmarkEnd w:id="94"/>
    </w:p>
    <w:p w14:paraId="6454978F" w14:textId="504F9B08" w:rsidR="0060683F" w:rsidRDefault="004C5E25" w:rsidP="00F011CC">
      <w:r>
        <w:t>Discrimination, s</w:t>
      </w:r>
      <w:r w:rsidR="00F011CC" w:rsidRPr="00F011CC">
        <w:t xml:space="preserve">exual harassment and other forms of sexual misconduct will not be tolerated. </w:t>
      </w:r>
      <w:hyperlink r:id="rId63" w:history="1">
        <w:r w:rsidRPr="004C5E25">
          <w:rPr>
            <w:rStyle w:val="Hyperlink"/>
          </w:rPr>
          <w:t xml:space="preserve">This link will take you to MSU policies and procedures for handling concerns about Relationship Violence and Sexual Misconduct and the University’s Anti-Discrimination and Disability and Reasonable Accommodation </w:t>
        </w:r>
        <w:r w:rsidRPr="00721CB3">
          <w:rPr>
            <w:rStyle w:val="Hyperlink"/>
          </w:rPr>
          <w:t>Polic</w:t>
        </w:r>
        <w:r w:rsidRPr="004C5E25">
          <w:rPr>
            <w:rStyle w:val="Hyperlink"/>
          </w:rPr>
          <w:t>ies</w:t>
        </w:r>
      </w:hyperlink>
      <w:r w:rsidR="00F011CC">
        <w:t>.</w:t>
      </w:r>
    </w:p>
    <w:p w14:paraId="1C474170" w14:textId="77777777" w:rsidR="0060683F" w:rsidRDefault="00396B93" w:rsidP="00CF552B">
      <w:pPr>
        <w:pStyle w:val="Heading2"/>
      </w:pPr>
      <w:bookmarkStart w:id="95" w:name="_Toc12782325"/>
      <w:bookmarkStart w:id="96" w:name="_Toc13217334"/>
      <w:bookmarkStart w:id="97" w:name="_Toc208491291"/>
      <w:r w:rsidRPr="00396B93">
        <w:t>FALSE INFORMATION</w:t>
      </w:r>
      <w:bookmarkEnd w:id="95"/>
      <w:bookmarkEnd w:id="96"/>
      <w:bookmarkEnd w:id="97"/>
    </w:p>
    <w:p w14:paraId="74A61C28" w14:textId="77777777" w:rsidR="00396B93" w:rsidRPr="00396B93" w:rsidRDefault="00396B93" w:rsidP="0060683F">
      <w:pPr>
        <w:spacing w:after="0"/>
        <w:rPr>
          <w:rFonts w:eastAsia="Times New Roman" w:cs="Times New Roman"/>
          <w:color w:val="000000"/>
          <w:szCs w:val="24"/>
        </w:rPr>
      </w:pPr>
      <w:r w:rsidRPr="00396B93">
        <w:rPr>
          <w:rFonts w:eastAsia="Times New Roman" w:cs="Times New Roman"/>
          <w:color w:val="000000"/>
          <w:szCs w:val="24"/>
        </w:rPr>
        <w:t>Fraud and misrepresentation include, but are not limited to:</w:t>
      </w:r>
    </w:p>
    <w:p w14:paraId="23932CC2" w14:textId="77777777" w:rsidR="00396B93" w:rsidRPr="00396B93" w:rsidRDefault="00396B93" w:rsidP="0060683F">
      <w:pPr>
        <w:pStyle w:val="ListBullet"/>
      </w:pPr>
      <w:r w:rsidRPr="00396B93">
        <w:t>False statements in applications for financial aid</w:t>
      </w:r>
    </w:p>
    <w:p w14:paraId="6028DCA0" w14:textId="77777777" w:rsidR="00396B93" w:rsidRPr="00396B93" w:rsidRDefault="00396B93" w:rsidP="0060683F">
      <w:pPr>
        <w:pStyle w:val="ListBullet"/>
      </w:pPr>
      <w:r w:rsidRPr="00396B93">
        <w:t>Identifying oneself as a student in the School of Social Work without being officially registered and/or paying fees</w:t>
      </w:r>
    </w:p>
    <w:p w14:paraId="1AA4D146" w14:textId="77777777" w:rsidR="00396B93" w:rsidRPr="00396B93" w:rsidRDefault="00396B93" w:rsidP="0060683F">
      <w:pPr>
        <w:pStyle w:val="ListBullet"/>
      </w:pPr>
      <w:r w:rsidRPr="00396B93">
        <w:t>Falsifying degrees or professional credentials to clients or agencies</w:t>
      </w:r>
    </w:p>
    <w:p w14:paraId="3FFD3A87" w14:textId="77777777" w:rsidR="00396B93" w:rsidRPr="00396B93" w:rsidRDefault="00396B93" w:rsidP="0060683F">
      <w:pPr>
        <w:pStyle w:val="ListBullet"/>
      </w:pPr>
      <w:r w:rsidRPr="00396B93">
        <w:t>Falsifying University class-hour commitments or schedules to any employer or field agency</w:t>
      </w:r>
    </w:p>
    <w:p w14:paraId="70BB2D8C" w14:textId="77777777" w:rsidR="00396B93" w:rsidRPr="00396B93" w:rsidRDefault="00396B93" w:rsidP="0060683F">
      <w:pPr>
        <w:pStyle w:val="ListBullet"/>
        <w:spacing w:after="200"/>
      </w:pPr>
      <w:r w:rsidRPr="00396B93">
        <w:t>False statements in application materials</w:t>
      </w:r>
    </w:p>
    <w:p w14:paraId="57CF5243" w14:textId="77777777" w:rsidR="00396B93" w:rsidRPr="00396B93" w:rsidRDefault="00396B93" w:rsidP="00396B93">
      <w:pPr>
        <w:rPr>
          <w:rFonts w:eastAsia="Times New Roman" w:cs="Times New Roman"/>
          <w:color w:val="000000"/>
          <w:szCs w:val="24"/>
        </w:rPr>
      </w:pPr>
      <w:r w:rsidRPr="00396B93">
        <w:rPr>
          <w:rFonts w:eastAsia="Times New Roman" w:cs="Times New Roman"/>
          <w:color w:val="000000"/>
          <w:szCs w:val="24"/>
        </w:rPr>
        <w:t xml:space="preserve">See also </w:t>
      </w:r>
      <w:hyperlink r:id="rId64" w:history="1">
        <w:r w:rsidRPr="00396B93">
          <w:rPr>
            <w:rFonts w:eastAsia="Times New Roman" w:cs="Times New Roman"/>
            <w:color w:val="0000FF" w:themeColor="hyperlink"/>
            <w:szCs w:val="24"/>
            <w:u w:val="single"/>
          </w:rPr>
          <w:t>section 5.00 under General Student Regulations in the Spartan Life Student Handbook</w:t>
        </w:r>
      </w:hyperlink>
      <w:r w:rsidRPr="00396B93">
        <w:rPr>
          <w:rFonts w:eastAsia="Times New Roman" w:cs="Times New Roman"/>
          <w:color w:val="000000"/>
          <w:szCs w:val="24"/>
        </w:rPr>
        <w:t>.</w:t>
      </w:r>
    </w:p>
    <w:p w14:paraId="4793BEAA" w14:textId="77777777" w:rsidR="00396B93" w:rsidRPr="00396B93" w:rsidRDefault="00396B93" w:rsidP="00396B93">
      <w:pPr>
        <w:rPr>
          <w:rFonts w:eastAsia="Times New Roman" w:cs="Times New Roman"/>
          <w:color w:val="000000"/>
          <w:szCs w:val="24"/>
        </w:rPr>
      </w:pPr>
      <w:r w:rsidRPr="00396B93">
        <w:rPr>
          <w:rFonts w:eastAsia="Times New Roman" w:cs="Times New Roman"/>
          <w:color w:val="000000"/>
          <w:szCs w:val="24"/>
        </w:rPr>
        <w:t xml:space="preserve">Such conduct constitutes grounds for disciplinary action including dismissal from the School of Social Work. </w:t>
      </w:r>
    </w:p>
    <w:p w14:paraId="0A064FEF" w14:textId="5638362B" w:rsidR="00396B93" w:rsidRPr="00396B93" w:rsidRDefault="328EA12D" w:rsidP="00CF552B">
      <w:pPr>
        <w:pStyle w:val="Heading2"/>
      </w:pPr>
      <w:bookmarkStart w:id="98" w:name="_Toc12782326"/>
      <w:bookmarkStart w:id="99" w:name="_Toc13217335"/>
      <w:bookmarkStart w:id="100" w:name="_Toc208491292"/>
      <w:r>
        <w:t>ADJUDICATION</w:t>
      </w:r>
      <w:bookmarkEnd w:id="98"/>
      <w:bookmarkEnd w:id="99"/>
      <w:bookmarkEnd w:id="100"/>
    </w:p>
    <w:p w14:paraId="2F3544F0" w14:textId="1E8CFCD5" w:rsidR="00396B93" w:rsidRPr="00F011CC" w:rsidRDefault="22F1FF04" w:rsidP="00F011CC">
      <w:r w:rsidRPr="3F7356BB">
        <w:rPr>
          <w:rFonts w:eastAsia="Times New Roman" w:cs="Times New Roman"/>
          <w:color w:val="000000" w:themeColor="text1"/>
        </w:rPr>
        <w:t xml:space="preserve">Adjudication of cases of violation of academic or professional integrity, academic dishonesty, violations of professional standards, and falsification of admissions and academic records follows the steps described in </w:t>
      </w:r>
      <w:hyperlink r:id="rId65">
        <w:r w:rsidRPr="3F7356BB">
          <w:rPr>
            <w:rStyle w:val="Hyperlink"/>
            <w:rFonts w:eastAsia="Times New Roman" w:cs="Times New Roman"/>
          </w:rPr>
          <w:t>Article 5 of the Graduate Students Rights and Responsibilities</w:t>
        </w:r>
      </w:hyperlink>
      <w:r w:rsidRPr="3F7356BB">
        <w:rPr>
          <w:rFonts w:eastAsia="Times New Roman" w:cs="Times New Roman"/>
          <w:color w:val="000000" w:themeColor="text1"/>
        </w:rPr>
        <w:t xml:space="preserve"> document found online.</w:t>
      </w:r>
    </w:p>
    <w:p w14:paraId="3A5E8241" w14:textId="5311F603" w:rsidR="672DA0C4" w:rsidRDefault="00F011CC" w:rsidP="0495A26B">
      <w:pPr>
        <w:jc w:val="center"/>
      </w:pPr>
      <w:r>
        <w:rPr>
          <w:noProof/>
        </w:rPr>
        <w:drawing>
          <wp:inline distT="0" distB="0" distL="0" distR="0" wp14:anchorId="4C32F96D" wp14:editId="668361E8">
            <wp:extent cx="3903980" cy="63500"/>
            <wp:effectExtent l="0" t="0" r="1270" b="0"/>
            <wp:docPr id="1094038838" name="Picture 1094038838"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8">
                      <a:extLst>
                        <a:ext uri="{28A0092B-C50C-407E-A947-70E740481C1C}">
                          <a14:useLocalDpi xmlns:a14="http://schemas.microsoft.com/office/drawing/2010/main" val="0"/>
                        </a:ext>
                      </a:extLst>
                    </a:blip>
                    <a:stretch>
                      <a:fillRect/>
                    </a:stretch>
                  </pic:blipFill>
                  <pic:spPr>
                    <a:xfrm>
                      <a:off x="0" y="0"/>
                      <a:ext cx="3903980" cy="63500"/>
                    </a:xfrm>
                    <a:prstGeom prst="rect">
                      <a:avLst/>
                    </a:prstGeom>
                  </pic:spPr>
                </pic:pic>
              </a:graphicData>
            </a:graphic>
          </wp:inline>
        </w:drawing>
      </w:r>
    </w:p>
    <w:p w14:paraId="59F3196E" w14:textId="77777777" w:rsidR="00F51543" w:rsidRDefault="00E73B5A" w:rsidP="0042363C">
      <w:pPr>
        <w:pStyle w:val="Heading1"/>
        <w:keepNext/>
      </w:pPr>
      <w:bookmarkStart w:id="101" w:name="_Toc13217336"/>
      <w:bookmarkStart w:id="102" w:name="_Toc208491293"/>
      <w:r w:rsidRPr="00E73B5A">
        <w:t>Academic Policies and Procedures</w:t>
      </w:r>
      <w:bookmarkEnd w:id="101"/>
      <w:bookmarkEnd w:id="102"/>
    </w:p>
    <w:p w14:paraId="5E237D02" w14:textId="77777777" w:rsidR="00F51543" w:rsidRDefault="001F7368" w:rsidP="0042363C">
      <w:pPr>
        <w:pStyle w:val="Heading2"/>
        <w:keepNext/>
      </w:pPr>
      <w:bookmarkStart w:id="103" w:name="_Toc13217337"/>
      <w:bookmarkStart w:id="104" w:name="_Toc208491294"/>
      <w:r>
        <w:t>ACADEMIC POLICIES</w:t>
      </w:r>
      <w:bookmarkEnd w:id="103"/>
      <w:bookmarkEnd w:id="104"/>
    </w:p>
    <w:p w14:paraId="127F8CB9" w14:textId="77777777" w:rsidR="00F51543" w:rsidRDefault="00E73B5A" w:rsidP="00CF552B">
      <w:pPr>
        <w:pStyle w:val="Heading3"/>
      </w:pPr>
      <w:bookmarkStart w:id="105" w:name="_Toc13217338"/>
      <w:bookmarkStart w:id="106" w:name="_Toc208491295"/>
      <w:r w:rsidRPr="001F7368">
        <w:t>Registration</w:t>
      </w:r>
      <w:bookmarkEnd w:id="105"/>
      <w:bookmarkEnd w:id="106"/>
    </w:p>
    <w:p w14:paraId="42464443" w14:textId="6EB4EBF0" w:rsidR="00F51543" w:rsidRDefault="003A164B" w:rsidP="003A164B">
      <w:r>
        <w:t xml:space="preserve">Students </w:t>
      </w:r>
      <w:r w:rsidR="00C17ADF">
        <w:t xml:space="preserve">are encouraged to </w:t>
      </w:r>
      <w:r>
        <w:t xml:space="preserve">consult with their Graduate Advisor if they have questions about program requirements and registration. The </w:t>
      </w:r>
      <w:bookmarkStart w:id="107" w:name="_Int_nfzEyMS8"/>
      <w:proofErr w:type="gramStart"/>
      <w:r>
        <w:t>School</w:t>
      </w:r>
      <w:bookmarkEnd w:id="107"/>
      <w:proofErr w:type="gramEnd"/>
      <w:r>
        <w:t xml:space="preserve"> guarantees a seat for all required courses but cannot guarantee that each student will get into the specific preferred section. For this reason, students </w:t>
      </w:r>
      <w:r w:rsidR="008C4061">
        <w:t xml:space="preserve">need to </w:t>
      </w:r>
      <w:r>
        <w:t xml:space="preserve">enroll as soon as possible and </w:t>
      </w:r>
      <w:r w:rsidR="009C07D1">
        <w:t>follow the University schedule for enrollment</w:t>
      </w:r>
      <w:r w:rsidR="00152A9F">
        <w:t xml:space="preserve"> (</w:t>
      </w:r>
      <w:r w:rsidR="58D0612E">
        <w:t xml:space="preserve">i.e. </w:t>
      </w:r>
      <w:r w:rsidR="00152A9F">
        <w:t>April for fall classes; October for spring and summer classes</w:t>
      </w:r>
      <w:r w:rsidR="001E5B64">
        <w:t>,</w:t>
      </w:r>
      <w:r w:rsidR="633047FF">
        <w:t xml:space="preserve"> etc.</w:t>
      </w:r>
      <w:r w:rsidR="00152A9F">
        <w:t>)</w:t>
      </w:r>
      <w:r>
        <w:t>.</w:t>
      </w:r>
      <w:r w:rsidR="001E257B">
        <w:t xml:space="preserve"> Students </w:t>
      </w:r>
      <w:r w:rsidR="00C17ADF">
        <w:t xml:space="preserve">may </w:t>
      </w:r>
      <w:r w:rsidR="001E257B">
        <w:t>only enroll in sections designated for their program option.</w:t>
      </w:r>
    </w:p>
    <w:p w14:paraId="1CB59AE1" w14:textId="1B76894B" w:rsidR="00F51543" w:rsidRDefault="003A164B" w:rsidP="003A164B">
      <w:r>
        <w:t xml:space="preserve">Registration and course enrollment processes are a </w:t>
      </w:r>
      <w:bookmarkStart w:id="108" w:name="_Int_r6gj4Q3S"/>
      <w:proofErr w:type="gramStart"/>
      <w:r>
        <w:t>University</w:t>
      </w:r>
      <w:bookmarkEnd w:id="108"/>
      <w:proofErr w:type="gramEnd"/>
      <w:r>
        <w:t xml:space="preserve"> function, managed by the Office of the Registrar.</w:t>
      </w:r>
      <w:r w:rsidR="00721CB3">
        <w:t xml:space="preserve"> Students must have an active MSU NetID and password to enroll and cannot access the enrollment system until their assigned day/time or after. Information about appointment access is on </w:t>
      </w:r>
      <w:hyperlink r:id="rId66">
        <w:r w:rsidR="00721CB3" w:rsidRPr="238D45E8">
          <w:rPr>
            <w:rStyle w:val="Hyperlink"/>
          </w:rPr>
          <w:t>STUINFO</w:t>
        </w:r>
      </w:hyperlink>
      <w:r w:rsidR="00721CB3">
        <w:t xml:space="preserve">. </w:t>
      </w:r>
      <w:r>
        <w:t xml:space="preserve"> </w:t>
      </w:r>
      <w:hyperlink r:id="rId67">
        <w:r w:rsidR="00FC77B7" w:rsidRPr="238D45E8">
          <w:rPr>
            <w:rStyle w:val="Hyperlink"/>
          </w:rPr>
          <w:t xml:space="preserve">Links to general </w:t>
        </w:r>
        <w:r w:rsidR="00FC77B7" w:rsidRPr="238D45E8">
          <w:rPr>
            <w:rStyle w:val="Hyperlink"/>
          </w:rPr>
          <w:lastRenderedPageBreak/>
          <w:t>regulations regarding enrollment and detailed registration procedures can be found on the Office of the Registrar website</w:t>
        </w:r>
      </w:hyperlink>
      <w:r>
        <w:t>.</w:t>
      </w:r>
    </w:p>
    <w:p w14:paraId="7E0369B9" w14:textId="77777777" w:rsidR="00F51543" w:rsidRDefault="00E73B5A" w:rsidP="00CF552B">
      <w:pPr>
        <w:pStyle w:val="Heading3"/>
      </w:pPr>
      <w:bookmarkStart w:id="109" w:name="_Toc13217339"/>
      <w:bookmarkStart w:id="110" w:name="_Toc208491296"/>
      <w:r w:rsidRPr="001F7368">
        <w:t>Overrides</w:t>
      </w:r>
      <w:bookmarkEnd w:id="109"/>
      <w:bookmarkEnd w:id="110"/>
    </w:p>
    <w:p w14:paraId="63FBE30E" w14:textId="02796E3B" w:rsidR="00F51543" w:rsidRDefault="2E841815" w:rsidP="001F7368">
      <w:r>
        <w:t xml:space="preserve">There is no guarantee that an override will be granted when the section </w:t>
      </w:r>
      <w:r w:rsidR="009F1182">
        <w:t xml:space="preserve">for a course </w:t>
      </w:r>
      <w:r>
        <w:t>is at its maximum capacity</w:t>
      </w:r>
      <w:r w:rsidR="009F1182">
        <w:t xml:space="preserve">.  Students should submit an override request using the </w:t>
      </w:r>
      <w:r w:rsidR="09A47B9C">
        <w:t xml:space="preserve">request form </w:t>
      </w:r>
      <w:r w:rsidR="009F1182">
        <w:t>availab</w:t>
      </w:r>
      <w:r w:rsidR="60ADDE80">
        <w:t xml:space="preserve">le </w:t>
      </w:r>
      <w:hyperlink r:id="rId68">
        <w:r w:rsidR="60ADDE80" w:rsidRPr="238D45E8">
          <w:rPr>
            <w:rStyle w:val="Hyperlink"/>
          </w:rPr>
          <w:t>here</w:t>
        </w:r>
      </w:hyperlink>
      <w:r w:rsidR="62EC22B3">
        <w:t>.</w:t>
      </w:r>
      <w:r w:rsidR="005821C6">
        <w:rPr>
          <w:rFonts w:eastAsia="Times New Roman" w:cs="Times New Roman"/>
          <w:color w:val="000000" w:themeColor="text1"/>
        </w:rPr>
        <w:t xml:space="preserve"> </w:t>
      </w:r>
      <w:r w:rsidR="5AC195BA" w:rsidRPr="238D45E8">
        <w:rPr>
          <w:rFonts w:eastAsia="Times New Roman" w:cs="Times New Roman"/>
          <w:color w:val="000000" w:themeColor="text1"/>
        </w:rPr>
        <w:t xml:space="preserve">Overrides in other departments or programs must be sought through the office of the Graduate Program Director in </w:t>
      </w:r>
      <w:r w:rsidR="7D0E8A55" w:rsidRPr="238D45E8">
        <w:rPr>
          <w:rFonts w:eastAsia="Times New Roman" w:cs="Times New Roman"/>
          <w:color w:val="000000" w:themeColor="text1"/>
        </w:rPr>
        <w:t xml:space="preserve">those </w:t>
      </w:r>
      <w:r w:rsidR="5AC195BA" w:rsidRPr="238D45E8">
        <w:rPr>
          <w:rFonts w:eastAsia="Times New Roman" w:cs="Times New Roman"/>
          <w:color w:val="000000" w:themeColor="text1"/>
        </w:rPr>
        <w:t>department</w:t>
      </w:r>
      <w:r w:rsidR="7D0E8A55" w:rsidRPr="238D45E8">
        <w:rPr>
          <w:rFonts w:eastAsia="Times New Roman" w:cs="Times New Roman"/>
          <w:color w:val="000000" w:themeColor="text1"/>
        </w:rPr>
        <w:t>s</w:t>
      </w:r>
      <w:r w:rsidR="00151D8C">
        <w:rPr>
          <w:rFonts w:eastAsia="Times New Roman" w:cs="Times New Roman"/>
          <w:color w:val="000000" w:themeColor="text1"/>
        </w:rPr>
        <w:t>. Late add request are subject to teaching faculty approval.</w:t>
      </w:r>
    </w:p>
    <w:p w14:paraId="51426BDF" w14:textId="77777777" w:rsidR="00F51543" w:rsidRDefault="00E9644A" w:rsidP="00CF552B">
      <w:pPr>
        <w:pStyle w:val="Heading3"/>
      </w:pPr>
      <w:bookmarkStart w:id="111" w:name="_Toc13217340"/>
      <w:bookmarkStart w:id="112" w:name="_Toc208491297"/>
      <w:r>
        <w:t>Drop</w:t>
      </w:r>
      <w:r w:rsidR="005D4A55">
        <w:t>ping Course</w:t>
      </w:r>
      <w:r>
        <w:t>s</w:t>
      </w:r>
      <w:bookmarkEnd w:id="111"/>
      <w:bookmarkEnd w:id="112"/>
    </w:p>
    <w:p w14:paraId="7C313767" w14:textId="79B60C23" w:rsidR="00F51543" w:rsidRDefault="00E9644A" w:rsidP="00E9644A">
      <w:r>
        <w:t>Students drop courses for a variety of reasons. Students can drop from individual courses for any reason only up through the middle of the semester with no grade reported. After the middle of the semester, students must</w:t>
      </w:r>
      <w:r w:rsidR="00161109">
        <w:t xml:space="preserve"> </w:t>
      </w:r>
      <w:r w:rsidR="002F6409">
        <w:t>notify their Graduate advisor and request a late drop through</w:t>
      </w:r>
      <w:r>
        <w:t xml:space="preserve"> the </w:t>
      </w:r>
      <w:bookmarkStart w:id="113" w:name="_Hlk178595051"/>
      <w:r w:rsidR="00C75690">
        <w:fldChar w:fldCharType="begin"/>
      </w:r>
      <w:r w:rsidR="00C75690">
        <w:instrText>HYPERLINK "https://msu.co1.qualtrics.com/jfe/form/SV_cYMi2km0kdRDXoO"</w:instrText>
      </w:r>
      <w:r w:rsidR="00C75690">
        <w:fldChar w:fldCharType="separate"/>
      </w:r>
      <w:r w:rsidR="005B1AF4" w:rsidRPr="00C75690">
        <w:rPr>
          <w:rStyle w:val="Hyperlink"/>
        </w:rPr>
        <w:t>Student Request Form</w:t>
      </w:r>
      <w:r w:rsidR="00C75690">
        <w:fldChar w:fldCharType="end"/>
      </w:r>
      <w:r w:rsidR="005B1AF4">
        <w:t xml:space="preserve"> </w:t>
      </w:r>
      <w:bookmarkEnd w:id="113"/>
      <w:r w:rsidR="005B1AF4">
        <w:t xml:space="preserve">and subsequently the </w:t>
      </w:r>
      <w:r w:rsidR="00444A88" w:rsidRPr="004169B5">
        <w:t>office of the College of Social Science Associate Dean for Graduate Studies</w:t>
      </w:r>
      <w:r w:rsidR="005D4A55">
        <w:t>.</w:t>
      </w:r>
      <w:r>
        <w:t xml:space="preserve"> Late drops are only allowed for documented reasons of catastrophic impact.</w:t>
      </w:r>
      <w:r w:rsidR="00950AA5">
        <w:t xml:space="preserve"> No drops stop the clock for time to degree.</w:t>
      </w:r>
    </w:p>
    <w:p w14:paraId="0727721E" w14:textId="77777777" w:rsidR="00E9644A" w:rsidRDefault="00E9644A" w:rsidP="00CF552B">
      <w:pPr>
        <w:pStyle w:val="Heading3"/>
      </w:pPr>
      <w:bookmarkStart w:id="114" w:name="_Toc13217341"/>
      <w:bookmarkStart w:id="115" w:name="_Toc208491298"/>
      <w:r>
        <w:t>Withdrawals</w:t>
      </w:r>
      <w:bookmarkEnd w:id="114"/>
      <w:bookmarkEnd w:id="115"/>
    </w:p>
    <w:p w14:paraId="2B162FEC" w14:textId="7437F315" w:rsidR="00F51543" w:rsidRDefault="6435EC31" w:rsidP="49B70528">
      <w:pPr>
        <w:spacing w:after="160" w:line="257" w:lineRule="auto"/>
        <w:rPr>
          <w:rFonts w:eastAsia="Times New Roman" w:cs="Times New Roman"/>
          <w:szCs w:val="24"/>
        </w:rPr>
      </w:pPr>
      <w:r w:rsidRPr="49B70528">
        <w:rPr>
          <w:rFonts w:eastAsia="Times New Roman" w:cs="Times New Roman"/>
          <w:szCs w:val="24"/>
        </w:rPr>
        <w:t xml:space="preserve">A withdrawal from the university occurs when a student drops all their courses within a semester. </w:t>
      </w:r>
      <w:r w:rsidRPr="49B70528">
        <w:rPr>
          <w:rFonts w:eastAsia="Times New Roman" w:cs="Times New Roman"/>
          <w:color w:val="000000" w:themeColor="text1"/>
          <w:szCs w:val="24"/>
        </w:rPr>
        <w:t xml:space="preserve">A student may voluntarily withdraw from the University through the Class Ends date. </w:t>
      </w:r>
      <w:r w:rsidRPr="49B70528">
        <w:rPr>
          <w:rFonts w:eastAsia="Times New Roman" w:cs="Times New Roman"/>
          <w:szCs w:val="24"/>
        </w:rPr>
        <w:t xml:space="preserve">This date is displayed in the student information system Class Search. Students may drop individual courses or withdraw themselves from the Class Begins date through the Last Date to Drop with No Grade Reported using the online enrollment system, or in person at the Office of the Registrar. Courses withdrawn during this period will not appear on the official transcript. </w:t>
      </w:r>
      <w:r w:rsidRPr="49B70528">
        <w:rPr>
          <w:rFonts w:eastAsia="Times New Roman" w:cs="Times New Roman"/>
          <w:color w:val="000000" w:themeColor="text1"/>
          <w:szCs w:val="24"/>
        </w:rPr>
        <w:t xml:space="preserve">After that time, voluntary withdrawal is not </w:t>
      </w:r>
      <w:r w:rsidRPr="49B70528">
        <w:rPr>
          <w:rFonts w:eastAsia="Times New Roman" w:cs="Times New Roman"/>
          <w:szCs w:val="24"/>
        </w:rPr>
        <w:t xml:space="preserve">permitted. </w:t>
      </w:r>
    </w:p>
    <w:p w14:paraId="3B730623" w14:textId="2780D72B" w:rsidR="00F51543" w:rsidRDefault="6435EC31" w:rsidP="49B70528">
      <w:pPr>
        <w:spacing w:after="150"/>
        <w:rPr>
          <w:rFonts w:eastAsia="Times New Roman" w:cs="Times New Roman"/>
          <w:color w:val="000000" w:themeColor="text1"/>
          <w:szCs w:val="24"/>
        </w:rPr>
      </w:pPr>
      <w:r w:rsidRPr="49B70528">
        <w:rPr>
          <w:rFonts w:eastAsia="Times New Roman" w:cs="Times New Roman"/>
          <w:color w:val="333333"/>
          <w:szCs w:val="24"/>
        </w:rPr>
        <w:t>Students may request to drop an individual course, now considered a late drop, or initiate a withdrawal after the Last Date to Drop with No Grade Reported through the Class Ends date using the Withdrawal Initiation/Late Drop Request. Courses dropped during this period will appear on the official transcript and receive “W” grades.</w:t>
      </w:r>
      <w:r w:rsidR="203AFA97" w:rsidRPr="49B70528">
        <w:rPr>
          <w:rFonts w:eastAsia="Times New Roman" w:cs="Times New Roman"/>
          <w:color w:val="333333"/>
          <w:szCs w:val="24"/>
        </w:rPr>
        <w:t xml:space="preserve"> </w:t>
      </w:r>
      <w:r w:rsidRPr="49B70528">
        <w:rPr>
          <w:rFonts w:eastAsia="Times New Roman" w:cs="Times New Roman"/>
          <w:color w:val="333333"/>
          <w:szCs w:val="24"/>
        </w:rPr>
        <w:t>To request a late drop or to initiate a withdrawal after the Last Date to Drop with No Grade Reported through the Class Ends date, s</w:t>
      </w:r>
      <w:r w:rsidRPr="49B70528">
        <w:rPr>
          <w:rFonts w:eastAsia="Times New Roman" w:cs="Times New Roman"/>
          <w:color w:val="000000" w:themeColor="text1"/>
          <w:szCs w:val="24"/>
        </w:rPr>
        <w:t>tudents must notify their Graduate advisor and request a w</w:t>
      </w:r>
      <w:r w:rsidRPr="49B70528">
        <w:rPr>
          <w:rFonts w:eastAsia="Times New Roman" w:cs="Times New Roman"/>
          <w:szCs w:val="24"/>
        </w:rPr>
        <w:t xml:space="preserve">ithdrawal via the </w:t>
      </w:r>
      <w:hyperlink r:id="rId69" w:history="1">
        <w:r w:rsidRPr="00C75690">
          <w:rPr>
            <w:rStyle w:val="Hyperlink"/>
            <w:rFonts w:eastAsia="Times New Roman" w:cs="Times New Roman"/>
            <w:szCs w:val="24"/>
          </w:rPr>
          <w:t>Student Request form</w:t>
        </w:r>
      </w:hyperlink>
      <w:r w:rsidRPr="49B70528">
        <w:rPr>
          <w:rFonts w:eastAsia="Times New Roman" w:cs="Times New Roman"/>
          <w:szCs w:val="24"/>
        </w:rPr>
        <w:t xml:space="preserve"> and processed through the </w:t>
      </w:r>
      <w:r w:rsidRPr="49B70528">
        <w:rPr>
          <w:rFonts w:eastAsia="Times New Roman" w:cs="Times New Roman"/>
          <w:color w:val="000000" w:themeColor="text1"/>
          <w:szCs w:val="24"/>
        </w:rPr>
        <w:t>office of the College of Social Science Associate Dean for Graduate Studies</w:t>
      </w:r>
      <w:r w:rsidRPr="49B70528">
        <w:rPr>
          <w:rFonts w:eastAsia="Times New Roman" w:cs="Times New Roman"/>
          <w:szCs w:val="24"/>
        </w:rPr>
        <w:t xml:space="preserve">. When a student withdraws from a semester, their tuition and fees are subject to refund according to the </w:t>
      </w:r>
      <w:hyperlink r:id="rId70">
        <w:r w:rsidRPr="49B70528">
          <w:rPr>
            <w:rStyle w:val="Hyperlink"/>
            <w:rFonts w:eastAsia="Times New Roman" w:cs="Times New Roman"/>
            <w:color w:val="0000FF"/>
            <w:szCs w:val="24"/>
          </w:rPr>
          <w:t>Refund Policy</w:t>
        </w:r>
      </w:hyperlink>
      <w:r w:rsidRPr="49B70528">
        <w:rPr>
          <w:rFonts w:eastAsia="Times New Roman" w:cs="Times New Roman"/>
          <w:szCs w:val="24"/>
        </w:rPr>
        <w:t xml:space="preserve">. </w:t>
      </w:r>
      <w:r w:rsidRPr="49B70528">
        <w:rPr>
          <w:rFonts w:eastAsia="Times New Roman" w:cs="Times New Roman"/>
          <w:color w:val="000000" w:themeColor="text1"/>
          <w:szCs w:val="24"/>
        </w:rPr>
        <w:t xml:space="preserve">No withdrawals stop the clock for time to degree. </w:t>
      </w:r>
    </w:p>
    <w:p w14:paraId="1B19F02E" w14:textId="7E0AC058" w:rsidR="00F51543" w:rsidRDefault="6435EC31" w:rsidP="49B70528">
      <w:pPr>
        <w:spacing w:after="160" w:line="257" w:lineRule="auto"/>
        <w:rPr>
          <w:rFonts w:eastAsia="Times New Roman" w:cs="Times New Roman"/>
          <w:szCs w:val="24"/>
        </w:rPr>
      </w:pPr>
      <w:r w:rsidRPr="49B70528">
        <w:rPr>
          <w:rFonts w:eastAsia="Times New Roman" w:cs="Times New Roman"/>
          <w:szCs w:val="24"/>
        </w:rPr>
        <w:t>Requests for retroactive drops or withdrawal after the Class Ends date are available for specific reasons and require approval.</w:t>
      </w:r>
    </w:p>
    <w:p w14:paraId="5FB85AE7" w14:textId="2EA6120A" w:rsidR="00F51543" w:rsidRDefault="6435EC31" w:rsidP="004951EF">
      <w:pPr>
        <w:pStyle w:val="ListParagraph"/>
        <w:numPr>
          <w:ilvl w:val="0"/>
          <w:numId w:val="1"/>
        </w:numPr>
        <w:spacing w:after="0" w:line="257" w:lineRule="auto"/>
        <w:rPr>
          <w:noProof w:val="0"/>
        </w:rPr>
      </w:pPr>
      <w:r w:rsidRPr="49B70528">
        <w:rPr>
          <w:noProof w:val="0"/>
        </w:rPr>
        <w:t>To petition for a retroactive drop or withdrawal based upon an error in enrollment, students must contact their academic advisor, advising office of their college, or University Advising if an exploratory major.</w:t>
      </w:r>
    </w:p>
    <w:p w14:paraId="3C76FABC" w14:textId="56518362" w:rsidR="00F51543" w:rsidRDefault="6435EC31" w:rsidP="004951EF">
      <w:pPr>
        <w:pStyle w:val="ListParagraph"/>
        <w:numPr>
          <w:ilvl w:val="0"/>
          <w:numId w:val="1"/>
        </w:numPr>
        <w:spacing w:after="0" w:line="257" w:lineRule="auto"/>
        <w:rPr>
          <w:noProof w:val="0"/>
        </w:rPr>
      </w:pPr>
      <w:r w:rsidRPr="49B70528">
        <w:rPr>
          <w:noProof w:val="0"/>
        </w:rPr>
        <w:t>To petition for a retroactive withdrawal based upon a student’s medical condition that prevented the initiation of a withdrawal during a term of instruction, students must contact the Office of Student Support &amp; Accountability.</w:t>
      </w:r>
    </w:p>
    <w:p w14:paraId="355A4C16" w14:textId="4B8034DB" w:rsidR="00F51543" w:rsidRDefault="6435EC31" w:rsidP="004951EF">
      <w:pPr>
        <w:pStyle w:val="ListParagraph"/>
        <w:numPr>
          <w:ilvl w:val="0"/>
          <w:numId w:val="1"/>
        </w:numPr>
        <w:spacing w:after="0" w:line="257" w:lineRule="auto"/>
        <w:rPr>
          <w:noProof w:val="0"/>
        </w:rPr>
      </w:pPr>
      <w:r w:rsidRPr="49B70528">
        <w:rPr>
          <w:noProof w:val="0"/>
        </w:rPr>
        <w:t>To petition for a retroactive drop or withdrawal based on any other unique and unexpected circumstance, students must contact the Office of the Registrar.</w:t>
      </w:r>
      <w:r w:rsidRPr="49B70528">
        <w:rPr>
          <w:b/>
          <w:bCs/>
          <w:i/>
          <w:iCs/>
        </w:rPr>
        <w:t xml:space="preserve"> </w:t>
      </w:r>
    </w:p>
    <w:p w14:paraId="6EA10BF1" w14:textId="38C75605" w:rsidR="00F51543" w:rsidRDefault="00F51543" w:rsidP="49B70528">
      <w:pPr>
        <w:spacing w:after="0"/>
        <w:rPr>
          <w:b/>
          <w:bCs/>
          <w:i/>
          <w:iCs/>
        </w:rPr>
      </w:pPr>
    </w:p>
    <w:p w14:paraId="48A3E3A7" w14:textId="40E4A44C" w:rsidR="00F51543" w:rsidRDefault="00E9644A" w:rsidP="49B70528">
      <w:pPr>
        <w:rPr>
          <w:rFonts w:eastAsia="Times New Roman" w:cs="Times New Roman"/>
        </w:rPr>
      </w:pPr>
      <w:r w:rsidRPr="49B70528">
        <w:rPr>
          <w:b/>
          <w:bCs/>
          <w:i/>
          <w:iCs/>
        </w:rPr>
        <w:lastRenderedPageBreak/>
        <w:t xml:space="preserve">Medical </w:t>
      </w:r>
      <w:r w:rsidR="00AC05E7" w:rsidRPr="49B70528">
        <w:rPr>
          <w:b/>
          <w:bCs/>
          <w:i/>
          <w:iCs/>
        </w:rPr>
        <w:t>Leave</w:t>
      </w:r>
      <w:r w:rsidR="00FD5A62" w:rsidRPr="49B70528">
        <w:rPr>
          <w:b/>
          <w:bCs/>
          <w:i/>
          <w:iCs/>
        </w:rPr>
        <w:t>/Withdrawal</w:t>
      </w:r>
      <w:r w:rsidR="005D4A55" w:rsidRPr="49B70528">
        <w:rPr>
          <w:b/>
          <w:bCs/>
          <w:i/>
          <w:iCs/>
        </w:rPr>
        <w:t xml:space="preserve">: </w:t>
      </w:r>
      <w:r>
        <w:t xml:space="preserve">A </w:t>
      </w:r>
      <w:r w:rsidR="00950AA5">
        <w:t xml:space="preserve">medical </w:t>
      </w:r>
      <w:r w:rsidR="00DD0CF4">
        <w:t>leave</w:t>
      </w:r>
      <w:r w:rsidR="00DA7098">
        <w:t xml:space="preserve"> is </w:t>
      </w:r>
      <w:r w:rsidR="006356EA">
        <w:t>a complete withdraw</w:t>
      </w:r>
      <w:r w:rsidR="00A94218">
        <w:t>al</w:t>
      </w:r>
      <w:r w:rsidR="006356EA">
        <w:t xml:space="preserve"> from </w:t>
      </w:r>
      <w:r w:rsidR="00DA7098">
        <w:t xml:space="preserve">enrollment in </w:t>
      </w:r>
      <w:r w:rsidR="006356EA">
        <w:t>a semester</w:t>
      </w:r>
      <w:r w:rsidR="00BA2694">
        <w:t xml:space="preserve"> </w:t>
      </w:r>
      <w:proofErr w:type="gramStart"/>
      <w:r w:rsidR="00BA2694">
        <w:t>as a result of</w:t>
      </w:r>
      <w:proofErr w:type="gramEnd"/>
      <w:r w:rsidR="00BA2694">
        <w:t xml:space="preserve"> a medical condition causing a catastrophic impact on a student’s ability to remain </w:t>
      </w:r>
      <w:r w:rsidR="00FD5A62">
        <w:t>enrolled</w:t>
      </w:r>
      <w:r w:rsidR="004412AA">
        <w:t>. F</w:t>
      </w:r>
      <w:r>
        <w:t>or documented me</w:t>
      </w:r>
      <w:r w:rsidR="006356EA">
        <w:t>dical reasons</w:t>
      </w:r>
      <w:r w:rsidR="004412AA">
        <w:t xml:space="preserve">, </w:t>
      </w:r>
      <w:r w:rsidR="00F87146">
        <w:t>Students are required to meet first with their Graduate Advisor for guidance</w:t>
      </w:r>
      <w:r w:rsidR="00122195">
        <w:t xml:space="preserve"> about the process and implications for further progress through the program.  </w:t>
      </w:r>
      <w:r w:rsidR="000617EF">
        <w:t xml:space="preserve">The advisor will then </w:t>
      </w:r>
      <w:r w:rsidR="005B1AF4">
        <w:t xml:space="preserve">have the student complete the formal request </w:t>
      </w:r>
      <w:r w:rsidR="008464D8">
        <w:t xml:space="preserve">via the </w:t>
      </w:r>
      <w:hyperlink r:id="rId71" w:history="1">
        <w:r w:rsidR="008464D8" w:rsidRPr="00C75690">
          <w:rPr>
            <w:rStyle w:val="Hyperlink"/>
          </w:rPr>
          <w:t>Student Request form</w:t>
        </w:r>
      </w:hyperlink>
      <w:r w:rsidR="008464D8">
        <w:t xml:space="preserve"> and </w:t>
      </w:r>
      <w:r w:rsidR="000617EF">
        <w:t xml:space="preserve">the office of the College of Social Science Associate Dean for </w:t>
      </w:r>
      <w:r w:rsidR="000617EF" w:rsidRPr="49B70528">
        <w:rPr>
          <w:rFonts w:eastAsia="Times New Roman" w:cs="Times New Roman"/>
        </w:rPr>
        <w:t xml:space="preserve">Graduate Studies to begin the process. </w:t>
      </w:r>
    </w:p>
    <w:p w14:paraId="2B6D1BB3" w14:textId="6673B38A" w:rsidR="4B5E8D43" w:rsidRDefault="4B5E8D43" w:rsidP="49B70528">
      <w:pPr>
        <w:rPr>
          <w:rFonts w:eastAsia="Times New Roman" w:cs="Times New Roman"/>
          <w:color w:val="333333"/>
          <w:szCs w:val="24"/>
        </w:rPr>
      </w:pPr>
      <w:r w:rsidRPr="49B70528">
        <w:rPr>
          <w:rFonts w:eastAsia="Times New Roman" w:cs="Times New Roman"/>
          <w:color w:val="000000" w:themeColor="text1"/>
          <w:szCs w:val="24"/>
        </w:rPr>
        <w:t xml:space="preserve">Students who withdraw for their own medical reasons must submit the Withdrawal Initiation/Late Drop Request and within it, select “Personal Medical Leave.” Doing so will notify staff in the Office of Student Support &amp; Accountability who coordinate the Medical Leave and Return Process (MLRP). The MLRP is available to most MSU students, except those in the College of Human Medicine, College of Law, and College of Osteopathic Medicine. Students within the </w:t>
      </w:r>
      <w:proofErr w:type="gramStart"/>
      <w:r w:rsidRPr="49B70528">
        <w:rPr>
          <w:rFonts w:eastAsia="Times New Roman" w:cs="Times New Roman"/>
          <w:color w:val="000000" w:themeColor="text1"/>
          <w:szCs w:val="24"/>
        </w:rPr>
        <w:t>aforementioned colleges</w:t>
      </w:r>
      <w:proofErr w:type="gramEnd"/>
      <w:r w:rsidRPr="49B70528">
        <w:rPr>
          <w:rFonts w:eastAsia="Times New Roman" w:cs="Times New Roman"/>
          <w:color w:val="000000" w:themeColor="text1"/>
          <w:szCs w:val="24"/>
        </w:rPr>
        <w:t xml:space="preserve"> may seek leave information directly from their college student affairs office.</w:t>
      </w:r>
    </w:p>
    <w:p w14:paraId="1E7A11BD" w14:textId="7A493044" w:rsidR="4B5E8D43" w:rsidRDefault="4B5E8D43" w:rsidP="238D45E8">
      <w:pPr>
        <w:spacing w:after="150"/>
        <w:rPr>
          <w:rFonts w:eastAsia="Times New Roman" w:cs="Times New Roman"/>
          <w:color w:val="333333"/>
        </w:rPr>
      </w:pPr>
      <w:r w:rsidRPr="238D45E8">
        <w:rPr>
          <w:rFonts w:eastAsia="Times New Roman" w:cs="Times New Roman"/>
          <w:color w:val="333333"/>
        </w:rPr>
        <w:t xml:space="preserve">Once withdrawn from the term of instruction, a student is expected to pursue a Medical Leave and provide the proper documentation to verify the condition’s impact on their enrollment. Medical </w:t>
      </w:r>
      <w:r w:rsidRPr="238D45E8">
        <w:rPr>
          <w:rFonts w:eastAsia="Times New Roman" w:cs="Times New Roman"/>
        </w:rPr>
        <w:t xml:space="preserve">Leave is a university-verified designation, determined after the withdrawal has been processed. Medical Leaves are subject to the </w:t>
      </w:r>
      <w:hyperlink r:id="rId72">
        <w:r w:rsidRPr="238D45E8">
          <w:rPr>
            <w:rStyle w:val="Hyperlink"/>
            <w:rFonts w:eastAsia="Times New Roman" w:cs="Times New Roman"/>
            <w:color w:val="0000FF"/>
          </w:rPr>
          <w:t>Medical Withdrawal Policy for Class Tuition and Fees Refund Policy.</w:t>
        </w:r>
      </w:hyperlink>
      <w:r w:rsidRPr="238D45E8">
        <w:rPr>
          <w:rFonts w:eastAsia="Times New Roman" w:cs="Times New Roman"/>
          <w:color w:val="333333"/>
        </w:rPr>
        <w:t xml:space="preserve"> If approved for Medical </w:t>
      </w:r>
      <w:r w:rsidR="70BBB057" w:rsidRPr="238D45E8">
        <w:rPr>
          <w:rFonts w:eastAsia="Times New Roman" w:cs="Times New Roman"/>
          <w:color w:val="333333"/>
        </w:rPr>
        <w:t>Leave;</w:t>
      </w:r>
      <w:r w:rsidRPr="238D45E8">
        <w:rPr>
          <w:rFonts w:eastAsia="Times New Roman" w:cs="Times New Roman"/>
          <w:color w:val="333333"/>
        </w:rPr>
        <w:t xml:space="preserve"> a student may need to provide documentation of readiness to return to MSU</w:t>
      </w:r>
      <w:r w:rsidRPr="238D45E8">
        <w:rPr>
          <w:rFonts w:eastAsia="Times New Roman" w:cs="Times New Roman"/>
          <w:b/>
          <w:bCs/>
          <w:color w:val="333333"/>
        </w:rPr>
        <w:t xml:space="preserve"> </w:t>
      </w:r>
      <w:r w:rsidRPr="238D45E8">
        <w:rPr>
          <w:rFonts w:eastAsia="Times New Roman" w:cs="Times New Roman"/>
          <w:color w:val="333333"/>
        </w:rPr>
        <w:t>before they will be able to reenroll at MSU.</w:t>
      </w:r>
    </w:p>
    <w:p w14:paraId="76588636" w14:textId="22E5A0A8" w:rsidR="008464D8" w:rsidRDefault="008464D8" w:rsidP="008464D8">
      <w:r>
        <w:t xml:space="preserve">Students wishing to return from </w:t>
      </w:r>
      <w:r w:rsidR="447D3F65">
        <w:t>medical</w:t>
      </w:r>
      <w:r>
        <w:t xml:space="preserve"> leave must first complete the medical leave review process. If approved for return and the student has been away from MSU for more than 3 consecutive semesters, they must apply for readmission as described </w:t>
      </w:r>
      <w:r w:rsidR="2CFD4C98">
        <w:t>below</w:t>
      </w:r>
      <w:r>
        <w:t>.</w:t>
      </w:r>
    </w:p>
    <w:p w14:paraId="526146DF" w14:textId="31D504EB" w:rsidR="00F51543" w:rsidRDefault="00444A88" w:rsidP="0042363C">
      <w:pPr>
        <w:pStyle w:val="Heading3"/>
        <w:keepNext/>
      </w:pPr>
      <w:bookmarkStart w:id="116" w:name="_Toc13217342"/>
      <w:bookmarkStart w:id="117" w:name="_Toc208491299"/>
      <w:r>
        <w:t>Readmission to the Program</w:t>
      </w:r>
      <w:bookmarkEnd w:id="116"/>
      <w:bookmarkEnd w:id="117"/>
    </w:p>
    <w:p w14:paraId="15860A5D" w14:textId="77A6B636" w:rsidR="00E20378" w:rsidRDefault="00444A88" w:rsidP="21BB6E77">
      <w:pPr>
        <w:spacing w:after="0"/>
      </w:pPr>
      <w:r>
        <w:t xml:space="preserve">Students whose enrollment is interrupted for three or more consecutive terms (including </w:t>
      </w:r>
      <w:r w:rsidR="00581529">
        <w:t>summer</w:t>
      </w:r>
      <w:r>
        <w:t xml:space="preserve">) or whose last enrollment ended with withdrawal or dismissal must </w:t>
      </w:r>
      <w:r w:rsidR="00581529">
        <w:t>apply</w:t>
      </w:r>
      <w:r>
        <w:t xml:space="preserve"> for readmission through</w:t>
      </w:r>
      <w:r w:rsidR="00721CB3">
        <w:t xml:space="preserve"> </w:t>
      </w:r>
      <w:r w:rsidR="00D843CA">
        <w:t>a form available through the</w:t>
      </w:r>
      <w:r w:rsidR="00721CB3">
        <w:t xml:space="preserve"> </w:t>
      </w:r>
      <w:hyperlink r:id="rId73">
        <w:r w:rsidR="00624D5B" w:rsidRPr="7281655A">
          <w:rPr>
            <w:rStyle w:val="Hyperlink"/>
          </w:rPr>
          <w:t>Registrar’s offic</w:t>
        </w:r>
        <w:r w:rsidR="00D22455" w:rsidRPr="7281655A">
          <w:rPr>
            <w:rStyle w:val="Hyperlink"/>
          </w:rPr>
          <w:t>e</w:t>
        </w:r>
      </w:hyperlink>
      <w:r w:rsidR="00F96823">
        <w:t>.</w:t>
      </w:r>
      <w:r w:rsidR="44E6239B">
        <w:t xml:space="preserve">  Regardless of time away from the program, the student must meet with their Academic Advisor at least 2 months prior to the semester</w:t>
      </w:r>
      <w:r w:rsidR="69B9AE1D">
        <w:t xml:space="preserve"> they wish to begin classes</w:t>
      </w:r>
      <w:r w:rsidR="3E06F206">
        <w:t xml:space="preserve"> to discuss programming/curriculum</w:t>
      </w:r>
      <w:r w:rsidR="69B9AE1D">
        <w:t>. Students will need to fill out the</w:t>
      </w:r>
      <w:r w:rsidR="008464D8">
        <w:t xml:space="preserve"> </w:t>
      </w:r>
      <w:hyperlink r:id="rId74" w:history="1">
        <w:r w:rsidR="008464D8" w:rsidRPr="00C75690">
          <w:rPr>
            <w:rStyle w:val="Hyperlink"/>
          </w:rPr>
          <w:t>Student Request form</w:t>
        </w:r>
      </w:hyperlink>
      <w:r w:rsidR="008464D8">
        <w:t>.</w:t>
      </w:r>
    </w:p>
    <w:p w14:paraId="54563C98" w14:textId="77777777" w:rsidR="00914D4E" w:rsidRDefault="00914D4E" w:rsidP="21BB6E77">
      <w:pPr>
        <w:spacing w:after="0"/>
      </w:pPr>
    </w:p>
    <w:p w14:paraId="14CB6838" w14:textId="4ED61B5E" w:rsidR="00D34952" w:rsidRPr="00ED72E2" w:rsidRDefault="497CE103" w:rsidP="238D45E8">
      <w:pPr>
        <w:spacing w:after="0"/>
        <w:rPr>
          <w:b/>
          <w:bCs/>
          <w:i/>
          <w:iCs/>
        </w:rPr>
      </w:pPr>
      <w:r>
        <w:t>. Submission</w:t>
      </w:r>
      <w:r w:rsidR="2F1FFA86" w:rsidRPr="238D45E8">
        <w:rPr>
          <w:b/>
          <w:bCs/>
          <w:i/>
          <w:iCs/>
        </w:rPr>
        <w:t xml:space="preserve"> timing:</w:t>
      </w:r>
    </w:p>
    <w:p w14:paraId="5A69F433" w14:textId="68BC20FD" w:rsidR="00022AAA" w:rsidRDefault="00E63534" w:rsidP="00F51543">
      <w:pPr>
        <w:pStyle w:val="ListBullet"/>
      </w:pPr>
      <w:hyperlink r:id="rId75">
        <w:r w:rsidRPr="21BB6E77">
          <w:rPr>
            <w:rStyle w:val="Hyperlink"/>
          </w:rPr>
          <w:t>Domestic students</w:t>
        </w:r>
      </w:hyperlink>
      <w:r w:rsidR="00022AAA">
        <w:t xml:space="preserve"> </w:t>
      </w:r>
      <w:r w:rsidR="00D34952">
        <w:t xml:space="preserve">must submit their </w:t>
      </w:r>
      <w:r w:rsidR="00022AAA">
        <w:t xml:space="preserve">application at least </w:t>
      </w:r>
      <w:r w:rsidR="7544D33D">
        <w:t xml:space="preserve">one </w:t>
      </w:r>
      <w:r w:rsidR="00D34952">
        <w:t xml:space="preserve">month </w:t>
      </w:r>
      <w:r w:rsidR="00022AAA">
        <w:t xml:space="preserve">prior to the </w:t>
      </w:r>
      <w:r w:rsidR="00D34952">
        <w:t xml:space="preserve">first day of registration for the semester </w:t>
      </w:r>
      <w:r w:rsidR="00022AAA">
        <w:t>in which the st</w:t>
      </w:r>
      <w:r w:rsidR="0049127D">
        <w:t>udent expects to resume studies</w:t>
      </w:r>
      <w:r w:rsidR="00022AAA">
        <w:t>.</w:t>
      </w:r>
    </w:p>
    <w:p w14:paraId="2DCA29C9" w14:textId="78B262ED" w:rsidR="0049127D" w:rsidRDefault="00D52516" w:rsidP="00F51543">
      <w:pPr>
        <w:pStyle w:val="ListBullet"/>
        <w:spacing w:after="200"/>
      </w:pPr>
      <w:hyperlink r:id="rId76">
        <w:r w:rsidRPr="238D45E8">
          <w:rPr>
            <w:rStyle w:val="Hyperlink"/>
          </w:rPr>
          <w:t>For international students</w:t>
        </w:r>
      </w:hyperlink>
      <w:r>
        <w:t>, r</w:t>
      </w:r>
      <w:r w:rsidR="0049127D">
        <w:t xml:space="preserve">eadmission is only available for spring and fall semesters. Due to the time needed for the readmission decision, preparation of immigration documents, and to obtain a new visa stamp in your </w:t>
      </w:r>
      <w:bookmarkStart w:id="118" w:name="_Int_0JiMqkoB"/>
      <w:proofErr w:type="gramStart"/>
      <w:r w:rsidR="0049127D">
        <w:t>passport</w:t>
      </w:r>
      <w:bookmarkEnd w:id="118"/>
      <w:proofErr w:type="gramEnd"/>
      <w:r w:rsidR="0049127D">
        <w:t xml:space="preserve"> if necessary, it is critical the application is submitted at least four months prior to the beginning of the term the student expects to resume studies. Therefore, it is suggested to apply by September 1 for spring semester and April 1st for fall semester. Once your readmission is approved, you will receive an email from the Office of the Registrar with further instructions.</w:t>
      </w:r>
    </w:p>
    <w:p w14:paraId="3FB1D504" w14:textId="1C959580" w:rsidR="00F51543" w:rsidRDefault="00022AAA" w:rsidP="00444A88">
      <w:r>
        <w:t>T</w:t>
      </w:r>
      <w:r w:rsidR="00444A88">
        <w:t xml:space="preserve">he MSW Program Director, in consultation with the </w:t>
      </w:r>
      <w:r w:rsidR="009918B9">
        <w:t>Assistant MSW Program Director</w:t>
      </w:r>
      <w:r w:rsidR="004618D7">
        <w:t xml:space="preserve"> </w:t>
      </w:r>
      <w:r w:rsidR="00581529">
        <w:t xml:space="preserve">and </w:t>
      </w:r>
      <w:r w:rsidR="00B00271">
        <w:t>Graduate Advisor</w:t>
      </w:r>
      <w:r w:rsidR="00CC2394">
        <w:t xml:space="preserve"> (as well as Field Coordinator and Director of Field Education if needed)</w:t>
      </w:r>
      <w:r w:rsidR="00444A88">
        <w:t xml:space="preserve">, will determine </w:t>
      </w:r>
      <w:r w:rsidR="00F022C6">
        <w:t>whether</w:t>
      </w:r>
      <w:r w:rsidR="00444A88">
        <w:t xml:space="preserve"> the student will be readmitted.</w:t>
      </w:r>
    </w:p>
    <w:p w14:paraId="2445E1DB" w14:textId="2EF8F33C" w:rsidR="00F51543" w:rsidRDefault="00444A88" w:rsidP="00444A88">
      <w:r>
        <w:t xml:space="preserve">Students dismissed from the program due to academic dishonesty or professional misconduct or who would not be able to meet the time to degree requirement </w:t>
      </w:r>
      <w:r w:rsidR="005B1AF4">
        <w:t>may</w:t>
      </w:r>
      <w:r>
        <w:t xml:space="preserve"> not be readmitted.</w:t>
      </w:r>
    </w:p>
    <w:p w14:paraId="7B0DAA12" w14:textId="2006CBB8" w:rsidR="00F51543" w:rsidRDefault="37E6737F" w:rsidP="00E20378">
      <w:pPr>
        <w:pStyle w:val="Heading3"/>
      </w:pPr>
      <w:bookmarkStart w:id="119" w:name="_Toc208491300"/>
      <w:bookmarkStart w:id="120" w:name="_Toc13217343"/>
      <w:r>
        <w:lastRenderedPageBreak/>
        <w:t>Course Reviews Requests</w:t>
      </w:r>
      <w:bookmarkEnd w:id="119"/>
    </w:p>
    <w:p w14:paraId="312178F9" w14:textId="700D911F" w:rsidR="00F51543" w:rsidRDefault="00E9644A" w:rsidP="00E20378">
      <w:pPr>
        <w:pStyle w:val="Heading3"/>
        <w:ind w:firstLine="720"/>
      </w:pPr>
      <w:bookmarkStart w:id="121" w:name="_Toc208491301"/>
      <w:r>
        <w:t>Waiver of Courses</w:t>
      </w:r>
      <w:bookmarkEnd w:id="121"/>
      <w:r>
        <w:t xml:space="preserve"> </w:t>
      </w:r>
      <w:bookmarkEnd w:id="120"/>
    </w:p>
    <w:p w14:paraId="6C2AADC3" w14:textId="79992A96" w:rsidR="00F51543" w:rsidRDefault="00E9644A" w:rsidP="00E9644A">
      <w:r>
        <w:t xml:space="preserve">If </w:t>
      </w:r>
      <w:r w:rsidR="00950AA5">
        <w:t>an MSW student</w:t>
      </w:r>
      <w:r>
        <w:t xml:space="preserve"> feel</w:t>
      </w:r>
      <w:r w:rsidR="00950AA5">
        <w:t>s</w:t>
      </w:r>
      <w:r>
        <w:t xml:space="preserve"> they have completed courses that could be deemed equivalent to required courses in </w:t>
      </w:r>
      <w:r w:rsidR="00950AA5">
        <w:t xml:space="preserve">the </w:t>
      </w:r>
      <w:r w:rsidR="001F5467">
        <w:t xml:space="preserve">MSU </w:t>
      </w:r>
      <w:r w:rsidR="00950AA5">
        <w:t>MSW Program</w:t>
      </w:r>
      <w:r>
        <w:t xml:space="preserve">, they </w:t>
      </w:r>
      <w:r w:rsidR="008C4061">
        <w:t>must</w:t>
      </w:r>
      <w:r>
        <w:t xml:space="preserve"> </w:t>
      </w:r>
      <w:r w:rsidR="00FF0B64">
        <w:t xml:space="preserve">provide their Graduate Advisor a request for a course </w:t>
      </w:r>
      <w:r w:rsidR="00E20378">
        <w:t>review</w:t>
      </w:r>
      <w:r w:rsidR="4945FD42">
        <w:t xml:space="preserve"> via the </w:t>
      </w:r>
      <w:hyperlink r:id="rId77" w:history="1">
        <w:r w:rsidR="4945FD42" w:rsidRPr="00C75690">
          <w:rPr>
            <w:rStyle w:val="Hyperlink"/>
          </w:rPr>
          <w:t>Student Request Form</w:t>
        </w:r>
      </w:hyperlink>
      <w:r w:rsidR="4945FD42">
        <w:t>,</w:t>
      </w:r>
      <w:r w:rsidR="00FF0B64">
        <w:t xml:space="preserve"> along with the relevant </w:t>
      </w:r>
      <w:r>
        <w:t xml:space="preserve">course outlines/syllabi and official transcripts showing grades received. </w:t>
      </w:r>
      <w:r w:rsidR="00FF0B64">
        <w:t xml:space="preserve">The request will be reviewed by the </w:t>
      </w:r>
      <w:r w:rsidR="00950AA5">
        <w:t>MSW Program</w:t>
      </w:r>
      <w:r>
        <w:t xml:space="preserve"> Director in consultation with other appropriate faculty </w:t>
      </w:r>
      <w:r w:rsidR="00FF0B64">
        <w:t xml:space="preserve">to determine if the course is equivalent in content </w:t>
      </w:r>
      <w:r>
        <w:t>and credit</w:t>
      </w:r>
      <w:r w:rsidR="00FF0B64">
        <w:t>s</w:t>
      </w:r>
      <w:r w:rsidR="375364F7">
        <w:t xml:space="preserve">. </w:t>
      </w:r>
      <w:r w:rsidR="009E5873">
        <w:t>If a course is waived, the student will still need to complete the required number of credits</w:t>
      </w:r>
      <w:r w:rsidR="00C67BEA">
        <w:t xml:space="preserve"> for the program.</w:t>
      </w:r>
    </w:p>
    <w:p w14:paraId="3C5912B8" w14:textId="77777777" w:rsidR="00F51543" w:rsidRDefault="00E9644A" w:rsidP="00E20378">
      <w:pPr>
        <w:pStyle w:val="Heading3"/>
        <w:ind w:firstLine="720"/>
      </w:pPr>
      <w:bookmarkStart w:id="122" w:name="_Toc13217344"/>
      <w:bookmarkStart w:id="123" w:name="_Toc208491302"/>
      <w:r>
        <w:t>Transfer Credits</w:t>
      </w:r>
      <w:bookmarkEnd w:id="122"/>
      <w:bookmarkEnd w:id="123"/>
    </w:p>
    <w:p w14:paraId="718139AC" w14:textId="586536AA" w:rsidR="008464D8" w:rsidRDefault="00E9644A" w:rsidP="00E9644A">
      <w:r>
        <w:t xml:space="preserve">A student who has completed graduate </w:t>
      </w:r>
      <w:r w:rsidR="00A04C67">
        <w:t>coursework</w:t>
      </w:r>
      <w:r w:rsidR="00AE5009">
        <w:t xml:space="preserve">, including </w:t>
      </w:r>
      <w:r>
        <w:t>social work courses at other schools of social work accredited by CSWE</w:t>
      </w:r>
      <w:r w:rsidR="00AE5009">
        <w:t>,</w:t>
      </w:r>
      <w:r>
        <w:t xml:space="preserve"> can request to have credit for these courses evaluated by the </w:t>
      </w:r>
      <w:bookmarkStart w:id="124" w:name="_Int_nkX3y5X0"/>
      <w:proofErr w:type="gramStart"/>
      <w:r>
        <w:t>School</w:t>
      </w:r>
      <w:bookmarkEnd w:id="124"/>
      <w:proofErr w:type="gramEnd"/>
      <w:r>
        <w:t xml:space="preserve"> for transfer and application toward the MSW degree requirements once they are admitted to the program. </w:t>
      </w:r>
      <w:r w:rsidR="008464D8">
        <w:t xml:space="preserve">Transfer credits for the Advanced Standing Program are evaluated on a case-by-case basis. </w:t>
      </w:r>
      <w:r w:rsidR="00762742">
        <w:t xml:space="preserve">A maximum of </w:t>
      </w:r>
      <w:r w:rsidR="00762742" w:rsidRPr="000902C8">
        <w:t>30% of the total number of credits required for the master’s degree</w:t>
      </w:r>
      <w:r w:rsidR="00762742">
        <w:t xml:space="preserve"> may be applied to the credit requirements under the MSW degree.</w:t>
      </w:r>
    </w:p>
    <w:p w14:paraId="402FE081" w14:textId="0160BC8F" w:rsidR="00F51543" w:rsidRDefault="00E9644A" w:rsidP="21BB6E77">
      <w:r>
        <w:t xml:space="preserve">Credits that have already been used to satisfy the requirements of another degree cannot be transferred. </w:t>
      </w:r>
      <w:r w:rsidR="6100B3D5">
        <w:t xml:space="preserve">Students must request a </w:t>
      </w:r>
      <w:r w:rsidR="2F8495A7">
        <w:t>c</w:t>
      </w:r>
      <w:r w:rsidR="6100B3D5">
        <w:t xml:space="preserve">ourse </w:t>
      </w:r>
      <w:r w:rsidR="5D5527C8">
        <w:t>r</w:t>
      </w:r>
      <w:r w:rsidR="424FC2C9">
        <w:t>eview</w:t>
      </w:r>
      <w:r w:rsidR="6100B3D5">
        <w:t xml:space="preserve"> </w:t>
      </w:r>
      <w:r w:rsidR="2BA1A64B">
        <w:t xml:space="preserve">via the </w:t>
      </w:r>
      <w:hyperlink r:id="rId78" w:history="1">
        <w:r w:rsidR="2BA1A64B" w:rsidRPr="00C75690">
          <w:rPr>
            <w:rStyle w:val="Hyperlink"/>
          </w:rPr>
          <w:t>S</w:t>
        </w:r>
        <w:r w:rsidR="6100B3D5" w:rsidRPr="00C75690">
          <w:rPr>
            <w:rStyle w:val="Hyperlink"/>
          </w:rPr>
          <w:t>tudent Request Form</w:t>
        </w:r>
      </w:hyperlink>
      <w:r w:rsidR="6100B3D5">
        <w:t xml:space="preserve">, </w:t>
      </w:r>
      <w:r>
        <w:t xml:space="preserve">The Graduate Advisor, </w:t>
      </w:r>
      <w:r w:rsidR="0042523C">
        <w:t>Assistant MSW Program Director</w:t>
      </w:r>
      <w:r>
        <w:t>, and MSW Program Director in consultation with other appropriate faculty will evaluate all requests for transfer credit whether for incoming transfer students or students currently enrolled in the MSW program who take courses at other universities</w:t>
      </w:r>
      <w:r w:rsidR="008464D8">
        <w:t xml:space="preserve"> or prior to admissions to the program</w:t>
      </w:r>
      <w:r>
        <w:t>. Non-social work graduate courses from other departments at MSU or from other universities can be considered for transfer credit as electives.</w:t>
      </w:r>
    </w:p>
    <w:p w14:paraId="07C48F88" w14:textId="0F1B78A7" w:rsidR="00F51543" w:rsidRDefault="24C773FC" w:rsidP="00E9644A">
      <w:r>
        <w:t xml:space="preserve">Transfer credit will only be given for courses in which the student has received a grade of 3.0 or higher. The only exception to this policy is when courses are taken through the MSU College of Law. For those courses, transfer credit </w:t>
      </w:r>
      <w:r w:rsidR="0725B5AB">
        <w:t xml:space="preserve">may </w:t>
      </w:r>
      <w:r>
        <w:t>be given when the student receive</w:t>
      </w:r>
      <w:r w:rsidR="001038C2">
        <w:t>s</w:t>
      </w:r>
      <w:r>
        <w:t xml:space="preserve"> a grade of 2.0 or higher. The School of Social Work cannot grant academic credit for life experience or previous work experience in lieu of any course or field instruction.</w:t>
      </w:r>
      <w:r w:rsidR="348C511A">
        <w:t xml:space="preserve"> Transfer credits must have been taken within the six-year time limit for graduation.</w:t>
      </w:r>
    </w:p>
    <w:p w14:paraId="1AC2FFA4" w14:textId="77777777" w:rsidR="00F51543" w:rsidRDefault="00760E41" w:rsidP="00E20378">
      <w:bookmarkStart w:id="125" w:name="_Toc12628160"/>
      <w:bookmarkStart w:id="126" w:name="_Toc13217345"/>
      <w:r>
        <w:t>DEPARTMENTAL STUDENT RECORDS</w:t>
      </w:r>
      <w:bookmarkEnd w:id="125"/>
      <w:bookmarkEnd w:id="126"/>
    </w:p>
    <w:p w14:paraId="348C5608" w14:textId="668E7DA4" w:rsidR="6D565347" w:rsidRPr="00E20378" w:rsidRDefault="00E20378" w:rsidP="238D45E8">
      <w:pPr>
        <w:rPr>
          <w:rFonts w:eastAsia="Segoe UI" w:cs="Times New Roman"/>
          <w:color w:val="333333"/>
        </w:rPr>
      </w:pPr>
      <w:r w:rsidRPr="7764A9AF">
        <w:rPr>
          <w:rFonts w:eastAsia="Segoe UI" w:cs="Times New Roman"/>
          <w:color w:val="333333"/>
        </w:rPr>
        <w:t xml:space="preserve">Please </w:t>
      </w:r>
      <w:r w:rsidR="18016715" w:rsidRPr="7764A9AF">
        <w:rPr>
          <w:rFonts w:eastAsia="Segoe UI" w:cs="Times New Roman"/>
          <w:color w:val="333333"/>
        </w:rPr>
        <w:t>note</w:t>
      </w:r>
      <w:r w:rsidRPr="7764A9AF">
        <w:rPr>
          <w:rFonts w:eastAsia="Segoe UI" w:cs="Times New Roman"/>
          <w:color w:val="333333"/>
        </w:rPr>
        <w:t xml:space="preserve"> that the School of Social Work does not maintain paper records/files for MSW students. </w:t>
      </w:r>
      <w:r w:rsidR="6D565347" w:rsidRPr="7764A9AF">
        <w:rPr>
          <w:rFonts w:eastAsia="Segoe UI" w:cs="Times New Roman"/>
          <w:color w:val="333333"/>
        </w:rPr>
        <w:t xml:space="preserve">All student academic records, including but not limited </w:t>
      </w:r>
      <w:r w:rsidR="006307E1" w:rsidRPr="7764A9AF">
        <w:rPr>
          <w:rFonts w:eastAsia="Segoe UI" w:cs="Times New Roman"/>
          <w:color w:val="333333"/>
        </w:rPr>
        <w:t>to</w:t>
      </w:r>
      <w:r w:rsidR="6D565347" w:rsidRPr="7764A9AF">
        <w:rPr>
          <w:rFonts w:eastAsia="Segoe UI" w:cs="Times New Roman"/>
          <w:color w:val="333333"/>
        </w:rPr>
        <w:t xml:space="preserve"> application materials, administrative action forms, student requests, dismissals, withdrawals</w:t>
      </w:r>
      <w:r w:rsidR="006307E1" w:rsidRPr="7764A9AF">
        <w:rPr>
          <w:rFonts w:eastAsia="Segoe UI" w:cs="Times New Roman"/>
          <w:color w:val="333333"/>
        </w:rPr>
        <w:t>,</w:t>
      </w:r>
      <w:r w:rsidR="6D565347" w:rsidRPr="7764A9AF">
        <w:rPr>
          <w:rFonts w:eastAsia="Segoe UI" w:cs="Times New Roman"/>
          <w:color w:val="333333"/>
        </w:rPr>
        <w:t xml:space="preserve"> etc. are confidential records and are responsibly handled in accordance </w:t>
      </w:r>
      <w:r w:rsidR="00C310C9" w:rsidRPr="7764A9AF">
        <w:rPr>
          <w:rFonts w:eastAsia="Segoe UI" w:cs="Times New Roman"/>
          <w:color w:val="333333"/>
        </w:rPr>
        <w:t>with</w:t>
      </w:r>
      <w:r w:rsidR="6D565347" w:rsidRPr="7764A9AF">
        <w:rPr>
          <w:rFonts w:eastAsia="Segoe UI" w:cs="Times New Roman"/>
          <w:color w:val="333333"/>
        </w:rPr>
        <w:t xml:space="preserve"> the policies set by the University as outlined in the Graduate Student Rights and Responsibilities (</w:t>
      </w:r>
      <w:hyperlink r:id="rId79">
        <w:r w:rsidR="6D565347" w:rsidRPr="7764A9AF">
          <w:rPr>
            <w:rStyle w:val="Hyperlink"/>
            <w:rFonts w:eastAsia="Segoe UI" w:cs="Times New Roman"/>
          </w:rPr>
          <w:t>GSRR</w:t>
        </w:r>
      </w:hyperlink>
      <w:r w:rsidR="6D565347" w:rsidRPr="7764A9AF">
        <w:rPr>
          <w:rFonts w:eastAsia="Segoe UI" w:cs="Times New Roman"/>
          <w:color w:val="333333"/>
        </w:rPr>
        <w:t xml:space="preserve">). </w:t>
      </w:r>
    </w:p>
    <w:p w14:paraId="22AC41D2" w14:textId="477568DF" w:rsidR="48E9DF72" w:rsidRPr="00E20378" w:rsidRDefault="48E9DF72" w:rsidP="00E20378">
      <w:pPr>
        <w:rPr>
          <w:rFonts w:eastAsia="Segoe UI" w:cs="Times New Roman"/>
          <w:color w:val="333333"/>
          <w:szCs w:val="24"/>
        </w:rPr>
      </w:pPr>
      <w:r w:rsidRPr="00E20378">
        <w:rPr>
          <w:rFonts w:eastAsia="Helvetica" w:cs="Times New Roman"/>
          <w:color w:val="333333"/>
          <w:szCs w:val="24"/>
        </w:rPr>
        <w:t>Michigan State University (“the University”) maintains student education records and is responsible for their access to and release in accordance with the Family Educational Rights and Privacy Act, 20 U.S.C. § 1232g (“FERPA”). It is the policy of the University to comply with FERPA.</w:t>
      </w:r>
      <w:r w:rsidRPr="00E20378">
        <w:rPr>
          <w:rFonts w:eastAsia="Segoe UI" w:cs="Times New Roman"/>
          <w:szCs w:val="24"/>
        </w:rPr>
        <w:t xml:space="preserve"> </w:t>
      </w:r>
      <w:r w:rsidR="6D565347" w:rsidRPr="00E20378">
        <w:rPr>
          <w:rFonts w:eastAsia="Segoe UI" w:cs="Times New Roman"/>
          <w:color w:val="333333"/>
          <w:szCs w:val="24"/>
        </w:rPr>
        <w:t xml:space="preserve">Records requests are processed through the </w:t>
      </w:r>
      <w:r w:rsidR="2CD9071D" w:rsidRPr="00E20378">
        <w:rPr>
          <w:rFonts w:eastAsia="Segoe UI" w:cs="Times New Roman"/>
          <w:color w:val="333333"/>
          <w:szCs w:val="24"/>
        </w:rPr>
        <w:t xml:space="preserve">Office of Accreditation, </w:t>
      </w:r>
      <w:r w:rsidR="00E20378" w:rsidRPr="00E20378">
        <w:rPr>
          <w:rFonts w:eastAsia="Segoe UI" w:cs="Times New Roman"/>
          <w:color w:val="333333"/>
          <w:szCs w:val="24"/>
        </w:rPr>
        <w:t>Assessment</w:t>
      </w:r>
      <w:r w:rsidR="2CD9071D" w:rsidRPr="00E20378">
        <w:rPr>
          <w:rFonts w:eastAsia="Segoe UI" w:cs="Times New Roman"/>
          <w:color w:val="333333"/>
          <w:szCs w:val="24"/>
        </w:rPr>
        <w:t xml:space="preserve">, Curriculum, and </w:t>
      </w:r>
      <w:hyperlink r:id="rId80" w:history="1">
        <w:r w:rsidR="2CD9071D" w:rsidRPr="00E20378">
          <w:rPr>
            <w:rStyle w:val="Hyperlink"/>
            <w:rFonts w:eastAsia="Segoe UI" w:cs="Times New Roman"/>
            <w:szCs w:val="24"/>
          </w:rPr>
          <w:t>Compliance</w:t>
        </w:r>
      </w:hyperlink>
      <w:r w:rsidR="00E20378">
        <w:rPr>
          <w:rFonts w:cs="Times New Roman"/>
          <w:szCs w:val="24"/>
        </w:rPr>
        <w:t>.</w:t>
      </w:r>
      <w:r w:rsidR="2CD9071D" w:rsidRPr="00E20378">
        <w:rPr>
          <w:rFonts w:eastAsia="Segoe UI" w:cs="Times New Roman"/>
          <w:color w:val="333333"/>
          <w:szCs w:val="24"/>
        </w:rPr>
        <w:t xml:space="preserve"> </w:t>
      </w:r>
    </w:p>
    <w:p w14:paraId="4D55E35B" w14:textId="526C6B32" w:rsidR="00F51543" w:rsidRDefault="00760E41" w:rsidP="00CF552B">
      <w:pPr>
        <w:pStyle w:val="Heading3"/>
      </w:pPr>
      <w:bookmarkStart w:id="127" w:name="_Toc12628163"/>
      <w:bookmarkStart w:id="128" w:name="_Toc13217348"/>
      <w:bookmarkStart w:id="129" w:name="_Toc208491303"/>
      <w:r>
        <w:t>Student Personnel Records</w:t>
      </w:r>
      <w:bookmarkEnd w:id="127"/>
      <w:bookmarkEnd w:id="128"/>
      <w:bookmarkEnd w:id="129"/>
    </w:p>
    <w:p w14:paraId="72FFEE33" w14:textId="77777777" w:rsidR="00F51543" w:rsidRDefault="00872EBA" w:rsidP="00E65718">
      <w:pPr>
        <w:rPr>
          <w:rFonts w:eastAsia="Times New Roman" w:cs="Times New Roman"/>
          <w:color w:val="000000"/>
          <w:szCs w:val="24"/>
        </w:rPr>
      </w:pPr>
      <w:r>
        <w:rPr>
          <w:rFonts w:eastAsia="Times New Roman" w:cs="Times New Roman"/>
          <w:color w:val="000000"/>
          <w:szCs w:val="24"/>
        </w:rPr>
        <w:t xml:space="preserve">MSW </w:t>
      </w:r>
      <w:r w:rsidRPr="00B45DCF">
        <w:rPr>
          <w:rFonts w:eastAsia="Times New Roman" w:cs="Times New Roman"/>
          <w:color w:val="000000"/>
          <w:szCs w:val="24"/>
        </w:rPr>
        <w:t xml:space="preserve">students </w:t>
      </w:r>
      <w:r w:rsidR="00E65718" w:rsidRPr="00B45DCF">
        <w:rPr>
          <w:rFonts w:eastAsia="Times New Roman" w:cs="Times New Roman"/>
          <w:color w:val="000000"/>
          <w:szCs w:val="24"/>
        </w:rPr>
        <w:t xml:space="preserve">may be hired through the graduate assistantship process or on an hourly basis. Their employment is covered by the </w:t>
      </w:r>
      <w:hyperlink r:id="rId81" w:history="1">
        <w:r w:rsidR="00E65718" w:rsidRPr="00B45DCF">
          <w:rPr>
            <w:rFonts w:eastAsia="Times New Roman" w:cs="Times New Roman"/>
            <w:color w:val="0000FF" w:themeColor="hyperlink"/>
            <w:szCs w:val="24"/>
            <w:u w:val="single"/>
          </w:rPr>
          <w:t>Student Employment Manual</w:t>
        </w:r>
      </w:hyperlink>
      <w:r w:rsidR="00E65718" w:rsidRPr="00B45DCF">
        <w:rPr>
          <w:rFonts w:eastAsia="Times New Roman" w:cs="Times New Roman"/>
          <w:color w:val="000000"/>
          <w:szCs w:val="24"/>
        </w:rPr>
        <w:t xml:space="preserve">. State and federal law provide guidelines for </w:t>
      </w:r>
      <w:r w:rsidR="00E65718" w:rsidRPr="00B45DCF">
        <w:rPr>
          <w:rFonts w:eastAsia="Times New Roman" w:cs="Times New Roman"/>
          <w:color w:val="000000"/>
          <w:szCs w:val="24"/>
        </w:rPr>
        <w:lastRenderedPageBreak/>
        <w:t xml:space="preserve">handling personnel records. Specific information about </w:t>
      </w:r>
      <w:hyperlink r:id="rId82" w:history="1">
        <w:r w:rsidR="00E65718" w:rsidRPr="00B45DCF">
          <w:rPr>
            <w:rFonts w:eastAsia="Times New Roman" w:cs="Times New Roman"/>
            <w:color w:val="0000FF" w:themeColor="hyperlink"/>
            <w:szCs w:val="24"/>
            <w:u w:val="single"/>
          </w:rPr>
          <w:t>hiring international students</w:t>
        </w:r>
      </w:hyperlink>
      <w:r w:rsidR="00E65718" w:rsidRPr="00B45DCF">
        <w:rPr>
          <w:rFonts w:eastAsia="Times New Roman" w:cs="Times New Roman"/>
          <w:color w:val="000000"/>
          <w:szCs w:val="24"/>
        </w:rPr>
        <w:t xml:space="preserve"> can also be found in the Student Employment Manual.</w:t>
      </w:r>
    </w:p>
    <w:p w14:paraId="5F621A0E" w14:textId="1E082373" w:rsidR="00F51543" w:rsidRDefault="00E65718" w:rsidP="00E65718">
      <w:pPr>
        <w:rPr>
          <w:rFonts w:eastAsia="Times New Roman" w:cs="Times New Roman"/>
          <w:color w:val="000000"/>
          <w:szCs w:val="24"/>
        </w:rPr>
      </w:pPr>
      <w:r w:rsidRPr="00B45DCF">
        <w:rPr>
          <w:rFonts w:eastAsia="Times New Roman" w:cs="Times New Roman"/>
          <w:color w:val="000000"/>
          <w:szCs w:val="24"/>
        </w:rPr>
        <w:t>Students have the right to access their personnel file</w:t>
      </w:r>
      <w:r w:rsidR="00EB3F9E">
        <w:rPr>
          <w:rFonts w:eastAsia="Times New Roman" w:cs="Times New Roman"/>
          <w:color w:val="000000"/>
          <w:szCs w:val="24"/>
        </w:rPr>
        <w:t xml:space="preserve"> as often as twice a year</w:t>
      </w:r>
      <w:r w:rsidRPr="00B45DCF">
        <w:rPr>
          <w:rFonts w:eastAsia="Times New Roman" w:cs="Times New Roman"/>
          <w:color w:val="000000"/>
          <w:szCs w:val="24"/>
        </w:rPr>
        <w:t>. Students have a right to have a copy of all or part of their personnel record, with costs incurred in copying assessed to the student. Students have the right to place a written response to any evaluation contained in their personnel record.</w:t>
      </w:r>
    </w:p>
    <w:p w14:paraId="518E6AEB" w14:textId="77777777" w:rsidR="00F51543" w:rsidRDefault="00760E41" w:rsidP="00760E41">
      <w:r w:rsidRPr="238D45E8">
        <w:rPr>
          <w:rFonts w:eastAsia="Times New Roman" w:cs="Times New Roman"/>
          <w:color w:val="000000" w:themeColor="text1"/>
        </w:rPr>
        <w:t xml:space="preserve">All personnel records are maintained by the </w:t>
      </w:r>
      <w:bookmarkStart w:id="130" w:name="_Int_hjjPqGyE"/>
      <w:proofErr w:type="gramStart"/>
      <w:r w:rsidRPr="238D45E8">
        <w:rPr>
          <w:rFonts w:eastAsia="Times New Roman" w:cs="Times New Roman"/>
          <w:color w:val="000000" w:themeColor="text1"/>
        </w:rPr>
        <w:t>School</w:t>
      </w:r>
      <w:bookmarkEnd w:id="130"/>
      <w:proofErr w:type="gramEnd"/>
      <w:r w:rsidRPr="238D45E8">
        <w:rPr>
          <w:rFonts w:eastAsia="Times New Roman" w:cs="Times New Roman"/>
          <w:color w:val="000000" w:themeColor="text1"/>
        </w:rPr>
        <w:t xml:space="preserve"> business manager. Students need to make an appointment if they wish to view these files. </w:t>
      </w:r>
    </w:p>
    <w:p w14:paraId="5FA89F6C" w14:textId="77777777" w:rsidR="00F51543" w:rsidRDefault="00E9644A" w:rsidP="00CF552B">
      <w:pPr>
        <w:pStyle w:val="Heading2"/>
      </w:pPr>
      <w:bookmarkStart w:id="131" w:name="_Toc13217349"/>
      <w:bookmarkStart w:id="132" w:name="_Toc208491304"/>
      <w:r w:rsidRPr="001F7368">
        <w:t>RELEASE OF INFORMATION ABOUT STUDENTS</w:t>
      </w:r>
      <w:bookmarkEnd w:id="131"/>
      <w:bookmarkEnd w:id="132"/>
    </w:p>
    <w:p w14:paraId="62F8DB35" w14:textId="77777777" w:rsidR="00F51543" w:rsidRDefault="00710F5C" w:rsidP="00CF552B">
      <w:pPr>
        <w:pStyle w:val="Heading3"/>
      </w:pPr>
      <w:bookmarkStart w:id="133" w:name="_Toc12628158"/>
      <w:bookmarkStart w:id="134" w:name="_Toc13217350"/>
      <w:bookmarkStart w:id="135" w:name="_Toc208491305"/>
      <w:r w:rsidRPr="00710F5C">
        <w:t>University Policy</w:t>
      </w:r>
      <w:bookmarkEnd w:id="133"/>
      <w:bookmarkEnd w:id="134"/>
      <w:bookmarkEnd w:id="135"/>
    </w:p>
    <w:p w14:paraId="7FFE6C72" w14:textId="367B72C2" w:rsidR="00F51543" w:rsidRDefault="00872EBA" w:rsidP="00872EBA">
      <w:pPr>
        <w:rPr>
          <w:rFonts w:eastAsia="Times New Roman" w:cs="Times New Roman"/>
          <w:color w:val="000000"/>
          <w:szCs w:val="24"/>
        </w:rPr>
      </w:pPr>
      <w:bookmarkStart w:id="136" w:name="_Toc12628159"/>
      <w:r w:rsidRPr="00710F5C">
        <w:rPr>
          <w:rFonts w:eastAsia="Times New Roman" w:cs="Times New Roman"/>
          <w:color w:val="000000"/>
          <w:szCs w:val="24"/>
        </w:rPr>
        <w:t xml:space="preserve">Absent a need to know, the University generally does not release student information to third parties, including parents, without the student's written permission. There are limited exceptions to these operating guidelines (such as health and safety emergencies), depending on the circumstances of a particular case. </w:t>
      </w:r>
      <w:hyperlink r:id="rId83" w:history="1">
        <w:r w:rsidRPr="00D00A00">
          <w:rPr>
            <w:rStyle w:val="Hyperlink"/>
            <w:rFonts w:eastAsia="Times New Roman" w:cs="Times New Roman"/>
            <w:szCs w:val="24"/>
          </w:rPr>
          <w:t xml:space="preserve">The </w:t>
        </w:r>
        <w:r w:rsidR="00F35429" w:rsidRPr="00D00A00">
          <w:rPr>
            <w:rStyle w:val="Hyperlink"/>
            <w:rFonts w:eastAsia="Times New Roman" w:cs="Times New Roman"/>
            <w:szCs w:val="24"/>
          </w:rPr>
          <w:t>Office of the Regist</w:t>
        </w:r>
        <w:r w:rsidR="00D00A00" w:rsidRPr="00D00A00">
          <w:rPr>
            <w:rStyle w:val="Hyperlink"/>
            <w:rFonts w:eastAsia="Times New Roman" w:cs="Times New Roman"/>
            <w:szCs w:val="24"/>
          </w:rPr>
          <w:t>r</w:t>
        </w:r>
        <w:r w:rsidR="00F35429" w:rsidRPr="00D00A00">
          <w:rPr>
            <w:rStyle w:val="Hyperlink"/>
            <w:rFonts w:eastAsia="Times New Roman" w:cs="Times New Roman"/>
            <w:szCs w:val="24"/>
          </w:rPr>
          <w:t>ar</w:t>
        </w:r>
      </w:hyperlink>
      <w:r w:rsidRPr="00710F5C">
        <w:rPr>
          <w:rFonts w:eastAsia="Times New Roman" w:cs="Times New Roman"/>
          <w:color w:val="000000"/>
          <w:szCs w:val="24"/>
        </w:rPr>
        <w:t xml:space="preserve"> provides detailed information regarding the University’s policies on student records</w:t>
      </w:r>
      <w:r w:rsidR="008C26F0">
        <w:rPr>
          <w:rFonts w:eastAsia="Times New Roman" w:cs="Times New Roman"/>
          <w:color w:val="000000"/>
          <w:szCs w:val="24"/>
        </w:rPr>
        <w:t>.</w:t>
      </w:r>
    </w:p>
    <w:p w14:paraId="5E935CB4" w14:textId="77777777" w:rsidR="00F51543" w:rsidRDefault="00872EBA" w:rsidP="238D45E8">
      <w:pPr>
        <w:rPr>
          <w:rFonts w:eastAsia="Times New Roman" w:cs="Times New Roman"/>
          <w:color w:val="000000"/>
        </w:rPr>
      </w:pPr>
      <w:r w:rsidRPr="238D45E8">
        <w:rPr>
          <w:rFonts w:eastAsia="Times New Roman" w:cs="Times New Roman"/>
          <w:color w:val="000000" w:themeColor="text1"/>
        </w:rPr>
        <w:t xml:space="preserve">The release and disclosure of student records maintained by the University is, in large measure, governed by state and federal laws and by </w:t>
      </w:r>
      <w:bookmarkStart w:id="137" w:name="_Int_iAiKYbOi"/>
      <w:proofErr w:type="gramStart"/>
      <w:r w:rsidRPr="238D45E8">
        <w:rPr>
          <w:rFonts w:eastAsia="Times New Roman" w:cs="Times New Roman"/>
          <w:color w:val="000000" w:themeColor="text1"/>
        </w:rPr>
        <w:t>University</w:t>
      </w:r>
      <w:bookmarkEnd w:id="137"/>
      <w:proofErr w:type="gramEnd"/>
      <w:r w:rsidRPr="238D45E8">
        <w:rPr>
          <w:rFonts w:eastAsia="Times New Roman" w:cs="Times New Roman"/>
          <w:color w:val="000000" w:themeColor="text1"/>
        </w:rPr>
        <w:t xml:space="preserve"> policy. The Family Educational Rights and Privacy Act (FERPA) restricts the </w:t>
      </w:r>
      <w:bookmarkStart w:id="138" w:name="_Int_sZ8PIx02"/>
      <w:proofErr w:type="gramStart"/>
      <w:r w:rsidRPr="238D45E8">
        <w:rPr>
          <w:rFonts w:eastAsia="Times New Roman" w:cs="Times New Roman"/>
          <w:color w:val="000000" w:themeColor="text1"/>
        </w:rPr>
        <w:t>School</w:t>
      </w:r>
      <w:bookmarkEnd w:id="138"/>
      <w:proofErr w:type="gramEnd"/>
      <w:r w:rsidRPr="238D45E8">
        <w:rPr>
          <w:rFonts w:eastAsia="Times New Roman" w:cs="Times New Roman"/>
          <w:color w:val="000000" w:themeColor="text1"/>
        </w:rPr>
        <w:t xml:space="preserve"> and individual faculty members from releasing information concerning a student's academic record.</w:t>
      </w:r>
    </w:p>
    <w:p w14:paraId="56585901" w14:textId="77777777" w:rsidR="00F51543" w:rsidRDefault="00710F5C" w:rsidP="00CF552B">
      <w:pPr>
        <w:pStyle w:val="Heading3"/>
      </w:pPr>
      <w:bookmarkStart w:id="139" w:name="_Toc13217351"/>
      <w:bookmarkStart w:id="140" w:name="_Toc208491306"/>
      <w:r w:rsidRPr="00710F5C">
        <w:t>School of Social Work Policy</w:t>
      </w:r>
      <w:bookmarkEnd w:id="136"/>
      <w:bookmarkEnd w:id="139"/>
      <w:bookmarkEnd w:id="140"/>
    </w:p>
    <w:p w14:paraId="165B5F9F" w14:textId="1B86B19E" w:rsidR="00F51543" w:rsidRDefault="00710F5C" w:rsidP="238D45E8">
      <w:pPr>
        <w:rPr>
          <w:rFonts w:eastAsia="Times New Roman" w:cs="Times New Roman"/>
          <w:color w:val="000000"/>
        </w:rPr>
      </w:pPr>
      <w:r w:rsidRPr="238D45E8">
        <w:rPr>
          <w:rFonts w:eastAsia="Times New Roman" w:cs="Times New Roman"/>
          <w:color w:val="000000" w:themeColor="text1"/>
        </w:rPr>
        <w:t xml:space="preserve">The School of Social Work adheres to the </w:t>
      </w:r>
      <w:r w:rsidR="00027E29" w:rsidRPr="238D45E8">
        <w:rPr>
          <w:rFonts w:eastAsia="Times New Roman" w:cs="Times New Roman"/>
        </w:rPr>
        <w:t xml:space="preserve">University’s policies pertaining </w:t>
      </w:r>
      <w:r w:rsidR="00872EBA" w:rsidRPr="238D45E8">
        <w:rPr>
          <w:rFonts w:eastAsia="Times New Roman" w:cs="Times New Roman"/>
        </w:rPr>
        <w:t xml:space="preserve">to </w:t>
      </w:r>
      <w:r w:rsidR="59D8DA2E" w:rsidRPr="238D45E8">
        <w:rPr>
          <w:rFonts w:eastAsia="Times New Roman" w:cs="Times New Roman"/>
        </w:rPr>
        <w:t>access</w:t>
      </w:r>
      <w:r w:rsidR="00027E29" w:rsidRPr="238D45E8">
        <w:rPr>
          <w:rFonts w:eastAsia="Times New Roman" w:cs="Times New Roman"/>
        </w:rPr>
        <w:t xml:space="preserve"> and release of student academic records</w:t>
      </w:r>
      <w:r w:rsidRPr="238D45E8">
        <w:rPr>
          <w:rFonts w:eastAsia="Times New Roman" w:cs="Times New Roman"/>
          <w:color w:val="000000" w:themeColor="text1"/>
        </w:rPr>
        <w:t xml:space="preserve">. </w:t>
      </w:r>
    </w:p>
    <w:p w14:paraId="4A700B96" w14:textId="77777777" w:rsidR="00F51543" w:rsidRDefault="00710F5C" w:rsidP="238D45E8">
      <w:pPr>
        <w:rPr>
          <w:rFonts w:eastAsia="Times New Roman" w:cs="Times New Roman"/>
          <w:color w:val="000000"/>
        </w:rPr>
      </w:pPr>
      <w:r w:rsidRPr="238D45E8">
        <w:rPr>
          <w:rFonts w:eastAsia="Times New Roman" w:cs="Times New Roman"/>
          <w:color w:val="000000" w:themeColor="text1"/>
        </w:rPr>
        <w:t xml:space="preserve">Students who want the </w:t>
      </w:r>
      <w:bookmarkStart w:id="141" w:name="_Int_sHXXecIf"/>
      <w:proofErr w:type="gramStart"/>
      <w:r w:rsidRPr="238D45E8">
        <w:rPr>
          <w:rFonts w:eastAsia="Times New Roman" w:cs="Times New Roman"/>
          <w:color w:val="000000" w:themeColor="text1"/>
        </w:rPr>
        <w:t>School</w:t>
      </w:r>
      <w:bookmarkEnd w:id="141"/>
      <w:proofErr w:type="gramEnd"/>
      <w:r w:rsidRPr="238D45E8">
        <w:rPr>
          <w:rFonts w:eastAsia="Times New Roman" w:cs="Times New Roman"/>
          <w:color w:val="000000" w:themeColor="text1"/>
        </w:rPr>
        <w:t xml:space="preserve"> and/or individual faculty members to provide letters of reference or recommendation that include details from the student’s academic record, such as a grade in a course, must complete, sign, and return a release of information authorization to the </w:t>
      </w:r>
      <w:r w:rsidR="00872EBA" w:rsidRPr="238D45E8">
        <w:rPr>
          <w:rFonts w:eastAsia="Times New Roman" w:cs="Times New Roman"/>
          <w:color w:val="000000" w:themeColor="text1"/>
        </w:rPr>
        <w:t>graduate support office</w:t>
      </w:r>
      <w:r w:rsidRPr="238D45E8">
        <w:rPr>
          <w:rFonts w:eastAsia="Times New Roman" w:cs="Times New Roman"/>
          <w:color w:val="000000" w:themeColor="text1"/>
        </w:rPr>
        <w:t xml:space="preserve">. </w:t>
      </w:r>
      <w:r w:rsidR="00872EBA" w:rsidRPr="238D45E8">
        <w:rPr>
          <w:rFonts w:eastAsia="Times New Roman" w:cs="Times New Roman"/>
          <w:color w:val="000000" w:themeColor="text1"/>
        </w:rPr>
        <w:t xml:space="preserve">This form will then be filed in the student’s permanent academic record. It can be amended and/or terminated at any time. </w:t>
      </w:r>
      <w:r w:rsidR="00D34952" w:rsidRPr="238D45E8">
        <w:rPr>
          <w:rFonts w:eastAsia="Times New Roman" w:cs="Times New Roman"/>
          <w:color w:val="000000" w:themeColor="text1"/>
        </w:rPr>
        <w:t xml:space="preserve">It is recommended that the </w:t>
      </w:r>
      <w:r w:rsidR="00872EBA" w:rsidRPr="238D45E8">
        <w:rPr>
          <w:rFonts w:eastAsia="Times New Roman" w:cs="Times New Roman"/>
          <w:color w:val="000000" w:themeColor="text1"/>
        </w:rPr>
        <w:t xml:space="preserve">individual faculty member keep a copy of the FERPA release for their own records. </w:t>
      </w:r>
      <w:hyperlink r:id="rId84">
        <w:r w:rsidR="009A48FC" w:rsidRPr="238D45E8">
          <w:rPr>
            <w:rStyle w:val="Hyperlink"/>
          </w:rPr>
          <w:t>Pertinent FERPA forms and links to other relevant information can be found on the Registrar's website</w:t>
        </w:r>
      </w:hyperlink>
      <w:r w:rsidR="009A48FC" w:rsidRPr="238D45E8">
        <w:rPr>
          <w:rFonts w:eastAsia="Times New Roman" w:cs="Times New Roman"/>
          <w:color w:val="000000" w:themeColor="text1"/>
        </w:rPr>
        <w:t>.</w:t>
      </w:r>
    </w:p>
    <w:p w14:paraId="47795581" w14:textId="77777777" w:rsidR="00F51543" w:rsidRDefault="001F7368" w:rsidP="00CF552B">
      <w:pPr>
        <w:pStyle w:val="Heading2"/>
      </w:pPr>
      <w:bookmarkStart w:id="142" w:name="_Toc13217352"/>
      <w:bookmarkStart w:id="143" w:name="_Toc208491307"/>
      <w:r w:rsidRPr="001F7368">
        <w:t>GRADUATION</w:t>
      </w:r>
      <w:bookmarkEnd w:id="142"/>
      <w:bookmarkEnd w:id="143"/>
    </w:p>
    <w:p w14:paraId="17C98CAC" w14:textId="49EF1FF6" w:rsidR="001310B4" w:rsidRDefault="34BE9221" w:rsidP="720B4BDF">
      <w:pPr>
        <w:rPr>
          <w:b/>
          <w:bCs/>
        </w:rPr>
      </w:pPr>
      <w:r>
        <w:t>CERTIFICATION FOR GRADUATION</w:t>
      </w:r>
    </w:p>
    <w:p w14:paraId="68F5299B" w14:textId="5CA33577" w:rsidR="34BE9221" w:rsidRDefault="34BE9221">
      <w:r>
        <w:t xml:space="preserve">The MSW Program Office, the College of Social Science, and the Registrar’s Office review the student’s academic record to determine whether the courses necessary for the MSW Program have been completed or will be completed the next semester and that the student’s grade point average is sufficient to graduate. Graduate students must have a 3.0 cumulative GPA to be eligible for </w:t>
      </w:r>
      <w:r w:rsidR="7B06ADCE">
        <w:t>a degree</w:t>
      </w:r>
      <w:r>
        <w:t xml:space="preserve">. Certification </w:t>
      </w:r>
      <w:bookmarkStart w:id="144" w:name="_Int_sOLsAgIO"/>
      <w:proofErr w:type="gramStart"/>
      <w:r>
        <w:t>is based on the assumption</w:t>
      </w:r>
      <w:bookmarkEnd w:id="144"/>
      <w:proofErr w:type="gramEnd"/>
      <w:r>
        <w:t xml:space="preserve"> that the student will earn a minimum of 3.0 in all outstanding classes and that all Incomplete (I) or Deferred (DF) grades will be cleared. If the student does not meet the program or degree requirements, certification will be </w:t>
      </w:r>
      <w:bookmarkStart w:id="145" w:name="_Int_Ytu64JOH"/>
      <w:proofErr w:type="gramStart"/>
      <w:r>
        <w:t>rescinded</w:t>
      </w:r>
      <w:bookmarkEnd w:id="145"/>
      <w:proofErr w:type="gramEnd"/>
      <w:r>
        <w:t xml:space="preserve"> and a degree will not be conferred. Students apply for graduation for the semester they anticipate completing degree requirement</w:t>
      </w:r>
      <w:r w:rsidR="006D3744">
        <w:t>s</w:t>
      </w:r>
      <w:r>
        <w:t xml:space="preserve">. Degree conferrals are typically </w:t>
      </w:r>
      <w:r w:rsidR="1F0FEA96">
        <w:t>completed</w:t>
      </w:r>
      <w:r>
        <w:t xml:space="preserve"> 6-</w:t>
      </w:r>
      <w:bookmarkStart w:id="146" w:name="_Int_UwDGVhkx"/>
      <w:r>
        <w:t>8 weeks</w:t>
      </w:r>
      <w:bookmarkEnd w:id="146"/>
      <w:r>
        <w:t xml:space="preserve"> after grades are submitted for that semester.</w:t>
      </w:r>
    </w:p>
    <w:p w14:paraId="1840EFCC" w14:textId="77777777" w:rsidR="00F51543" w:rsidRDefault="00E73B5A" w:rsidP="00CF552B">
      <w:pPr>
        <w:pStyle w:val="Heading3"/>
      </w:pPr>
      <w:bookmarkStart w:id="147" w:name="_Toc13217353"/>
      <w:bookmarkStart w:id="148" w:name="_Toc208491308"/>
      <w:r w:rsidRPr="001F7368">
        <w:lastRenderedPageBreak/>
        <w:t>Graduation Ceremonies</w:t>
      </w:r>
      <w:bookmarkEnd w:id="147"/>
      <w:bookmarkEnd w:id="148"/>
    </w:p>
    <w:p w14:paraId="0E3C1AFC" w14:textId="6BE32A27" w:rsidR="00F51543" w:rsidRDefault="00F50DA6" w:rsidP="00F50DA6">
      <w:r>
        <w:t xml:space="preserve">The University holds </w:t>
      </w:r>
      <w:hyperlink r:id="rId85" w:history="1">
        <w:r w:rsidRPr="29352A45">
          <w:rPr>
            <w:rStyle w:val="Hyperlink"/>
          </w:rPr>
          <w:t>commencement ceremonies</w:t>
        </w:r>
      </w:hyperlink>
      <w:r>
        <w:t xml:space="preserve"> at the Breslin Center in May and December. Graduate students from all disciplines participate in this event. It is a traditional graduation ceremony open to all graduate students who are graduating from MSU that semester. Students finishing their requirements during the summer may participate in the May or December ceremonies.</w:t>
      </w:r>
    </w:p>
    <w:p w14:paraId="2CD76429" w14:textId="0DC3F46E" w:rsidR="60B4785B" w:rsidRDefault="60B4785B" w:rsidP="238D45E8">
      <w:pPr>
        <w:pStyle w:val="ListBullet"/>
        <w:numPr>
          <w:ilvl w:val="0"/>
          <w:numId w:val="0"/>
        </w:numPr>
        <w:spacing w:after="200"/>
        <w:rPr>
          <w:rFonts w:eastAsia="Times New Roman" w:cs="Times New Roman"/>
        </w:rPr>
      </w:pPr>
      <w:r w:rsidRPr="238D45E8">
        <w:rPr>
          <w:rFonts w:eastAsia="Times New Roman" w:cs="Times New Roman"/>
        </w:rPr>
        <w:t>G</w:t>
      </w:r>
      <w:r w:rsidR="2EFC6866" w:rsidRPr="238D45E8">
        <w:rPr>
          <w:rFonts w:eastAsia="Times New Roman" w:cs="Times New Roman"/>
        </w:rPr>
        <w:t>enerative AI Guidance</w:t>
      </w:r>
    </w:p>
    <w:p w14:paraId="4D0817D3" w14:textId="465DEED7" w:rsidR="60B4785B" w:rsidRDefault="60B4785B" w:rsidP="29352A45">
      <w:pPr>
        <w:pStyle w:val="ListBullet"/>
        <w:spacing w:after="200"/>
        <w:ind w:left="0"/>
        <w:rPr>
          <w:rFonts w:eastAsia="Times New Roman" w:cs="Times New Roman"/>
          <w:color w:val="0D6567"/>
          <w:szCs w:val="24"/>
          <w:u w:val="single"/>
        </w:rPr>
      </w:pPr>
      <w:hyperlink r:id="rId86">
        <w:r w:rsidRPr="29352A45">
          <w:rPr>
            <w:rStyle w:val="Hyperlink"/>
            <w:rFonts w:eastAsia="Times New Roman" w:cs="Times New Roman"/>
            <w:color w:val="0D6567"/>
            <w:szCs w:val="24"/>
          </w:rPr>
          <w:t>Generative AI Reminders and Guidance for Students</w:t>
        </w:r>
      </w:hyperlink>
      <w:r w:rsidRPr="29352A45">
        <w:rPr>
          <w:rFonts w:eastAsia="Times New Roman" w:cs="Times New Roman"/>
          <w:color w:val="0D6567"/>
          <w:szCs w:val="24"/>
          <w:u w:val="single"/>
        </w:rPr>
        <w:t xml:space="preserve"> </w:t>
      </w:r>
      <w:r w:rsidR="04C43419" w:rsidRPr="29352A45">
        <w:rPr>
          <w:rFonts w:eastAsia="Times New Roman" w:cs="Times New Roman"/>
          <w:color w:val="151A22"/>
          <w:szCs w:val="24"/>
        </w:rPr>
        <w:t>Ask before you use AI and check your syllabus and assignment guidelines. Many instructors are providing specific guidance about appropriate use of generative AI in their courses. If you do not know whether your use of generative AI is appropriate to the outcomes in your course or research activities, tell your instructor or supervisor what you are considering and ask for guidance. Do this well in advance of your deadlines, not after you have submitted your work.</w:t>
      </w:r>
      <w:r w:rsidR="04C43419" w:rsidRPr="29352A45">
        <w:rPr>
          <w:rFonts w:eastAsia="Times New Roman" w:cs="Times New Roman"/>
        </w:rPr>
        <w:t xml:space="preserve"> </w:t>
      </w:r>
    </w:p>
    <w:p w14:paraId="6F366776" w14:textId="5B982755" w:rsidR="04C43419" w:rsidRDefault="04C43419" w:rsidP="29352A45">
      <w:pPr>
        <w:pStyle w:val="ListBullet"/>
        <w:spacing w:after="200"/>
        <w:ind w:left="0"/>
        <w:rPr>
          <w:rFonts w:ascii="Lato" w:eastAsia="Lato" w:hAnsi="Lato" w:cs="Lato"/>
          <w:color w:val="0D6567"/>
          <w:szCs w:val="24"/>
          <w:u w:val="single"/>
        </w:rPr>
      </w:pPr>
      <w:hyperlink r:id="rId87">
        <w:r w:rsidRPr="29352A45">
          <w:rPr>
            <w:rStyle w:val="Hyperlink"/>
            <w:rFonts w:eastAsia="Times New Roman" w:cs="Times New Roman"/>
          </w:rPr>
          <w:t>Interim Guidance on Data Uses and Risks of Generative AI</w:t>
        </w:r>
      </w:hyperlink>
      <w:r w:rsidRPr="29352A45">
        <w:rPr>
          <w:rFonts w:eastAsia="Times New Roman" w:cs="Times New Roman"/>
          <w:color w:val="535054"/>
          <w:szCs w:val="24"/>
        </w:rPr>
        <w:t xml:space="preserve"> </w:t>
      </w:r>
      <w:r w:rsidRPr="29352A45">
        <w:rPr>
          <w:rFonts w:eastAsia="Times New Roman" w:cs="Times New Roman"/>
          <w:szCs w:val="24"/>
        </w:rPr>
        <w:t xml:space="preserve">Guidance on </w:t>
      </w:r>
      <w:r w:rsidR="60B4785B" w:rsidRPr="29352A45">
        <w:rPr>
          <w:rFonts w:eastAsia="Times New Roman" w:cs="Times New Roman"/>
          <w:szCs w:val="24"/>
        </w:rPr>
        <w:t xml:space="preserve">Users who choose to use any generative AI tools should understand the potential risks and limitations associated with them. This interim guidance outlines recommendations regarding the types of data that may and may not be entered into consumer or commercial generative AI products, with specific considerations for higher education, MSU policies, and institutional needs. It also offers an overview of limitations to be aware of when using generative AI and offers some current best practices for working with these tools. </w:t>
      </w:r>
      <w:r w:rsidR="60B4785B" w:rsidRPr="29352A45">
        <w:rPr>
          <w:rFonts w:ascii="Lato" w:eastAsia="Lato" w:hAnsi="Lato" w:cs="Lato"/>
          <w:szCs w:val="24"/>
        </w:rPr>
        <w:t xml:space="preserve">  </w:t>
      </w:r>
      <w:r w:rsidR="60B4785B" w:rsidRPr="29352A45">
        <w:t xml:space="preserve"> </w:t>
      </w:r>
    </w:p>
    <w:p w14:paraId="6FE1D525" w14:textId="4006DC5F" w:rsidR="00F51543" w:rsidRDefault="006B5ECD" w:rsidP="006B5ECD">
      <w:pPr>
        <w:jc w:val="center"/>
      </w:pPr>
      <w:r>
        <w:rPr>
          <w:noProof/>
        </w:rPr>
        <w:drawing>
          <wp:inline distT="0" distB="0" distL="0" distR="0" wp14:anchorId="06473178" wp14:editId="50190433">
            <wp:extent cx="3903980" cy="63500"/>
            <wp:effectExtent l="0" t="0" r="1270" b="0"/>
            <wp:docPr id="2095368447" name="Picture 2095368447"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3903980" cy="63500"/>
                    </a:xfrm>
                    <a:prstGeom prst="rect">
                      <a:avLst/>
                    </a:prstGeom>
                  </pic:spPr>
                </pic:pic>
              </a:graphicData>
            </a:graphic>
          </wp:inline>
        </w:drawing>
      </w:r>
    </w:p>
    <w:p w14:paraId="59C09AC5" w14:textId="1C6EB6F9" w:rsidR="347937E6" w:rsidRDefault="44431922" w:rsidP="363E1437">
      <w:pPr>
        <w:pStyle w:val="Heading1"/>
        <w:rPr>
          <w:szCs w:val="32"/>
        </w:rPr>
      </w:pPr>
      <w:bookmarkStart w:id="149" w:name="_Toc208491309"/>
      <w:r>
        <w:t>Conflict Resolution</w:t>
      </w:r>
      <w:bookmarkEnd w:id="149"/>
    </w:p>
    <w:p w14:paraId="2F23A6F8" w14:textId="27766CDD" w:rsidR="00A31736" w:rsidRPr="000B3B7B" w:rsidRDefault="001C77C5" w:rsidP="000B3B7B">
      <w:pPr>
        <w:pStyle w:val="Heading1"/>
      </w:pPr>
      <w:bookmarkStart w:id="150" w:name="_Conflict__Resolution"/>
      <w:bookmarkStart w:id="151" w:name="_STUDENT_ACADEMIC_GRIEVANCE"/>
      <w:bookmarkStart w:id="152" w:name="_Toc208491310"/>
      <w:bookmarkEnd w:id="150"/>
      <w:bookmarkEnd w:id="151"/>
      <w:r w:rsidRPr="00146F45">
        <w:rPr>
          <w:sz w:val="24"/>
        </w:rPr>
        <w:t>STUDENT ACADEMIC GRIEVANCE PROCEDURES</w:t>
      </w:r>
      <w:bookmarkEnd w:id="152"/>
    </w:p>
    <w:p w14:paraId="6A106FFF" w14:textId="77777777" w:rsidR="00BB6E1A" w:rsidRDefault="00DE5D5C" w:rsidP="238D45E8">
      <w:pPr>
        <w:spacing w:after="0"/>
        <w:rPr>
          <w:rFonts w:cs="Times New Roman"/>
        </w:rPr>
      </w:pPr>
      <w:r w:rsidRPr="238D45E8">
        <w:rPr>
          <w:rStyle w:val="normaltextrun"/>
          <w:rFonts w:cs="Times New Roman"/>
          <w:color w:val="000000" w:themeColor="text1"/>
        </w:rPr>
        <w:t>Academic grievance procedures are used for graduate students to resolve a dispute with an instructor, grieve a grade given in a course,</w:t>
      </w:r>
      <w:r w:rsidR="7AD837A3" w:rsidRPr="238D45E8">
        <w:rPr>
          <w:rStyle w:val="normaltextrun"/>
          <w:rFonts w:cs="Times New Roman"/>
          <w:color w:val="000000" w:themeColor="text1"/>
        </w:rPr>
        <w:t xml:space="preserve"> </w:t>
      </w:r>
      <w:r w:rsidRPr="238D45E8">
        <w:rPr>
          <w:rStyle w:val="normaltextrun"/>
          <w:rFonts w:cs="Times New Roman"/>
          <w:color w:val="000000" w:themeColor="text1"/>
        </w:rPr>
        <w:t xml:space="preserve">or to grieve other violations of student rights as outlined in the </w:t>
      </w:r>
      <w:hyperlink r:id="rId88">
        <w:r w:rsidRPr="238D45E8">
          <w:rPr>
            <w:rStyle w:val="normaltextrun"/>
            <w:rFonts w:cs="Times New Roman"/>
            <w:color w:val="0000FF"/>
            <w:u w:val="single"/>
          </w:rPr>
          <w:t>Graduate Student Rights and Responsibilities (GSRR).</w:t>
        </w:r>
      </w:hyperlink>
      <w:r w:rsidR="25644AE1" w:rsidRPr="238D45E8">
        <w:rPr>
          <w:rStyle w:val="normaltextrun"/>
          <w:rFonts w:cs="Times New Roman"/>
          <w:color w:val="000000" w:themeColor="text1"/>
        </w:rPr>
        <w:t xml:space="preserve"> G</w:t>
      </w:r>
      <w:r w:rsidRPr="238D45E8">
        <w:rPr>
          <w:rStyle w:val="normaltextrun"/>
          <w:rFonts w:cs="Times New Roman"/>
          <w:color w:val="000000" w:themeColor="text1"/>
        </w:rPr>
        <w:t xml:space="preserve">eneral procedures for conducting a hearing for students are outlined in </w:t>
      </w:r>
      <w:hyperlink r:id="rId89">
        <w:r w:rsidRPr="238D45E8">
          <w:rPr>
            <w:rStyle w:val="normaltextrun"/>
            <w:rFonts w:cs="Times New Roman"/>
            <w:color w:val="0000FF"/>
            <w:u w:val="single"/>
          </w:rPr>
          <w:t>Article 5 of the Graduate Student Rights and Responsibilities</w:t>
        </w:r>
      </w:hyperlink>
      <w:r w:rsidRPr="238D45E8">
        <w:rPr>
          <w:rStyle w:val="normaltextrun"/>
          <w:rFonts w:cs="Times New Roman"/>
          <w:color w:val="000000" w:themeColor="text1"/>
        </w:rPr>
        <w:t xml:space="preserve"> and through </w:t>
      </w:r>
      <w:hyperlink r:id="rId90">
        <w:r w:rsidRPr="238D45E8">
          <w:rPr>
            <w:rStyle w:val="normaltextrun"/>
            <w:rFonts w:cs="Times New Roman"/>
            <w:color w:val="0000FF"/>
            <w:u w:val="single"/>
          </w:rPr>
          <w:t>the Office of the University Ombudsperson</w:t>
        </w:r>
      </w:hyperlink>
      <w:r w:rsidRPr="238D45E8">
        <w:rPr>
          <w:rStyle w:val="normaltextrun"/>
          <w:rFonts w:cs="Times New Roman"/>
          <w:color w:val="000000" w:themeColor="text1"/>
        </w:rPr>
        <w:t xml:space="preserve">. </w:t>
      </w:r>
      <w:r w:rsidRPr="238D45E8">
        <w:rPr>
          <w:rStyle w:val="normaltextrun"/>
          <w:rFonts w:cs="Times New Roman"/>
        </w:rPr>
        <w:t xml:space="preserve">The School of Social Work, </w:t>
      </w:r>
      <w:r w:rsidR="000D5E6E">
        <w:rPr>
          <w:rStyle w:val="normaltextrun"/>
          <w:rFonts w:cs="Times New Roman"/>
        </w:rPr>
        <w:t xml:space="preserve">grievance policy can be accessed at: </w:t>
      </w:r>
      <w:hyperlink r:id="rId91" w:history="1">
        <w:r w:rsidR="000D5E6E" w:rsidRPr="000D5E6E">
          <w:rPr>
            <w:rStyle w:val="Hyperlink"/>
            <w:rFonts w:cs="Times New Roman"/>
          </w:rPr>
          <w:t>School-of-Social-Work-Graduate-Student-Hearing-Procedures.docx</w:t>
        </w:r>
      </w:hyperlink>
    </w:p>
    <w:p w14:paraId="1EF7177D" w14:textId="77777777" w:rsidR="00BB6E1A" w:rsidRDefault="00BB6E1A" w:rsidP="238D45E8">
      <w:pPr>
        <w:spacing w:after="0"/>
        <w:rPr>
          <w:rFonts w:cs="Times New Roman"/>
        </w:rPr>
      </w:pPr>
    </w:p>
    <w:p w14:paraId="157E2BAC" w14:textId="029B29B5" w:rsidR="00DE5D5C" w:rsidRPr="00146F45" w:rsidRDefault="00BB6E1A" w:rsidP="238D45E8">
      <w:pPr>
        <w:spacing w:after="0"/>
        <w:rPr>
          <w:rStyle w:val="eop"/>
          <w:rFonts w:cs="Times New Roman"/>
          <w:b/>
          <w:bCs/>
        </w:rPr>
      </w:pPr>
      <w:r>
        <w:rPr>
          <w:rFonts w:cs="Times New Roman"/>
        </w:rPr>
        <w:t xml:space="preserve">The School of Social Work, </w:t>
      </w:r>
      <w:r w:rsidR="00DE5D5C" w:rsidRPr="238D45E8">
        <w:rPr>
          <w:rStyle w:val="normaltextrun"/>
          <w:rFonts w:cs="Times New Roman"/>
        </w:rPr>
        <w:t xml:space="preserve">the College, and the University take student grievances seriously and have </w:t>
      </w:r>
      <w:proofErr w:type="gramStart"/>
      <w:r w:rsidR="00DE5D5C" w:rsidRPr="238D45E8">
        <w:rPr>
          <w:rStyle w:val="normaltextrun"/>
          <w:rFonts w:cs="Times New Roman"/>
        </w:rPr>
        <w:t>a number of</w:t>
      </w:r>
      <w:proofErr w:type="gramEnd"/>
      <w:r w:rsidR="00DE5D5C" w:rsidRPr="238D45E8">
        <w:rPr>
          <w:rStyle w:val="normaltextrun"/>
          <w:rFonts w:cs="Times New Roman"/>
        </w:rPr>
        <w:t xml:space="preserve"> processes in place to address complaints.</w:t>
      </w:r>
      <w:r w:rsidR="00DE5D5C" w:rsidRPr="238D45E8">
        <w:rPr>
          <w:rStyle w:val="eop"/>
          <w:rFonts w:cs="Times New Roman"/>
        </w:rPr>
        <w:t> </w:t>
      </w:r>
      <w:r w:rsidR="00DE5D5C" w:rsidRPr="238D45E8">
        <w:rPr>
          <w:rFonts w:cs="Times New Roman"/>
        </w:rPr>
        <w:t xml:space="preserve">Below please find the School of Social Work Conflict Resolution Process. </w:t>
      </w:r>
      <w:r w:rsidR="00DE5D5C" w:rsidRPr="238D45E8">
        <w:rPr>
          <w:rStyle w:val="normaltextrun"/>
          <w:rFonts w:cs="Times New Roman"/>
        </w:rPr>
        <w:t>The student or faculty may consult with the University Ombudsperson at any stage of the dispute.</w:t>
      </w:r>
      <w:r w:rsidR="00DE5D5C" w:rsidRPr="238D45E8">
        <w:rPr>
          <w:rStyle w:val="eop"/>
          <w:rFonts w:cs="Times New Roman"/>
        </w:rPr>
        <w:t> </w:t>
      </w:r>
    </w:p>
    <w:p w14:paraId="245E10A5" w14:textId="77777777" w:rsidR="00DE5D5C" w:rsidRPr="00146F45" w:rsidRDefault="00DE5D5C" w:rsidP="00DE5D5C">
      <w:pPr>
        <w:spacing w:after="0"/>
        <w:rPr>
          <w:rFonts w:cs="Times New Roman"/>
          <w:b/>
          <w:bCs/>
          <w:szCs w:val="24"/>
        </w:rPr>
      </w:pPr>
    </w:p>
    <w:p w14:paraId="47B15565" w14:textId="77777777" w:rsidR="00DE5D5C" w:rsidRPr="00146F45" w:rsidRDefault="00DE5D5C" w:rsidP="00DE5D5C">
      <w:pPr>
        <w:spacing w:after="0"/>
        <w:rPr>
          <w:rFonts w:cs="Times New Roman"/>
          <w:b/>
          <w:bCs/>
          <w:szCs w:val="24"/>
        </w:rPr>
      </w:pPr>
      <w:r w:rsidRPr="00146F45">
        <w:rPr>
          <w:rFonts w:cs="Times New Roman"/>
          <w:b/>
          <w:bCs/>
          <w:szCs w:val="24"/>
        </w:rPr>
        <w:t>CONFLICT RESOLUTION PROCESS:</w:t>
      </w:r>
    </w:p>
    <w:p w14:paraId="7925DA28" w14:textId="77777777" w:rsidR="00DE5D5C" w:rsidRPr="00146F45" w:rsidRDefault="00DE5D5C" w:rsidP="00DE5D5C">
      <w:pPr>
        <w:spacing w:after="0"/>
        <w:rPr>
          <w:rFonts w:cs="Times New Roman"/>
          <w:szCs w:val="24"/>
        </w:rPr>
      </w:pPr>
    </w:p>
    <w:p w14:paraId="3C2F21E6" w14:textId="77777777" w:rsidR="00DE5D5C" w:rsidRPr="00146F45" w:rsidRDefault="00DE5D5C" w:rsidP="00DE5D5C">
      <w:pPr>
        <w:tabs>
          <w:tab w:val="left" w:pos="720"/>
        </w:tabs>
        <w:spacing w:after="0"/>
        <w:rPr>
          <w:rFonts w:cs="Times New Roman"/>
          <w:szCs w:val="24"/>
        </w:rPr>
      </w:pPr>
      <w:r w:rsidRPr="00146F45">
        <w:rPr>
          <w:rFonts w:cs="Times New Roman"/>
          <w:b/>
          <w:bCs/>
          <w:szCs w:val="24"/>
        </w:rPr>
        <w:t>STEP ONE: Student and Instructor</w:t>
      </w:r>
      <w:r w:rsidRPr="00146F45">
        <w:rPr>
          <w:rFonts w:cs="Times New Roman"/>
          <w:szCs w:val="24"/>
        </w:rPr>
        <w:t> </w:t>
      </w:r>
    </w:p>
    <w:p w14:paraId="773447A6" w14:textId="77777777" w:rsidR="00DE5D5C" w:rsidRPr="00146F45" w:rsidRDefault="00DE5D5C" w:rsidP="00DE5D5C">
      <w:pPr>
        <w:tabs>
          <w:tab w:val="left" w:pos="720"/>
        </w:tabs>
        <w:spacing w:after="0"/>
        <w:rPr>
          <w:rFonts w:cs="Times New Roman"/>
          <w:szCs w:val="24"/>
        </w:rPr>
      </w:pPr>
      <w:r w:rsidRPr="00146F45">
        <w:rPr>
          <w:rFonts w:cs="Times New Roman"/>
          <w:szCs w:val="24"/>
        </w:rPr>
        <w:t>The student should discuss the situation or concern(s) with the instructor. If the instructor is experiencing a situation or concern, they should approach the student.  </w:t>
      </w:r>
    </w:p>
    <w:p w14:paraId="2BAD9601" w14:textId="77777777" w:rsidR="00DE5D5C" w:rsidRPr="00146F45" w:rsidRDefault="00DE5D5C" w:rsidP="00DE5D5C">
      <w:pPr>
        <w:tabs>
          <w:tab w:val="left" w:pos="720"/>
        </w:tabs>
        <w:spacing w:after="0"/>
        <w:rPr>
          <w:rFonts w:cs="Times New Roman"/>
          <w:szCs w:val="24"/>
        </w:rPr>
      </w:pPr>
    </w:p>
    <w:p w14:paraId="3D607104" w14:textId="18C44043" w:rsidR="00DE5D5C" w:rsidRPr="00146F45" w:rsidRDefault="00DE5D5C" w:rsidP="00DE5D5C">
      <w:pPr>
        <w:pStyle w:val="paragraph"/>
        <w:spacing w:before="0" w:beforeAutospacing="0" w:after="0" w:afterAutospacing="0"/>
        <w:ind w:left="720"/>
        <w:jc w:val="both"/>
        <w:textAlignment w:val="baseline"/>
        <w:rPr>
          <w:rStyle w:val="normaltextrun"/>
        </w:rPr>
      </w:pPr>
      <w:r w:rsidRPr="00146F45">
        <w:rPr>
          <w:rStyle w:val="normaltextrun"/>
        </w:rPr>
        <w:t xml:space="preserve">Students or instructors are encouraged to start this process with informal resolution through discussion with each other and, if necessary, the relevant Academic Staff within the School of Social Work can assist </w:t>
      </w:r>
      <w:r w:rsidRPr="00146F45">
        <w:rPr>
          <w:rStyle w:val="normaltextrun"/>
        </w:rPr>
        <w:lastRenderedPageBreak/>
        <w:t xml:space="preserve">in </w:t>
      </w:r>
      <w:r w:rsidR="00191F33">
        <w:rPr>
          <w:rStyle w:val="normaltextrun"/>
        </w:rPr>
        <w:t xml:space="preserve">the </w:t>
      </w:r>
      <w:r w:rsidRPr="00146F45">
        <w:rPr>
          <w:rStyle w:val="normaltextrun"/>
        </w:rPr>
        <w:t xml:space="preserve">facilitation of the meeting regarding the situation or concern. Students are encouraged to review relevant University policies or procedures. </w:t>
      </w:r>
    </w:p>
    <w:p w14:paraId="37DC7953" w14:textId="77777777" w:rsidR="00DE5D5C" w:rsidRPr="00146F45" w:rsidRDefault="00DE5D5C" w:rsidP="00DE5D5C">
      <w:pPr>
        <w:tabs>
          <w:tab w:val="left" w:pos="720"/>
        </w:tabs>
        <w:spacing w:after="0"/>
        <w:rPr>
          <w:rFonts w:cs="Times New Roman"/>
          <w:szCs w:val="24"/>
        </w:rPr>
      </w:pPr>
    </w:p>
    <w:p w14:paraId="20273AF3" w14:textId="77777777" w:rsidR="00DE5D5C" w:rsidRPr="00146F45" w:rsidRDefault="00DE5D5C" w:rsidP="00DE5D5C">
      <w:pPr>
        <w:spacing w:after="0"/>
        <w:rPr>
          <w:rFonts w:cs="Times New Roman"/>
          <w:b/>
          <w:bCs/>
          <w:szCs w:val="24"/>
        </w:rPr>
      </w:pPr>
      <w:r w:rsidRPr="00146F45">
        <w:rPr>
          <w:rFonts w:cs="Times New Roman"/>
          <w:b/>
          <w:bCs/>
          <w:szCs w:val="24"/>
        </w:rPr>
        <w:t xml:space="preserve">STEP TWO: Graduate Program Director </w:t>
      </w:r>
    </w:p>
    <w:p w14:paraId="1C0D2EEE" w14:textId="20783C6B" w:rsidR="00DE5D5C" w:rsidRPr="00146F45" w:rsidRDefault="00DE5D5C" w:rsidP="00DE5D5C">
      <w:pPr>
        <w:spacing w:after="0"/>
        <w:rPr>
          <w:rFonts w:cs="Times New Roman"/>
          <w:szCs w:val="24"/>
        </w:rPr>
      </w:pPr>
      <w:r w:rsidRPr="00146F45">
        <w:rPr>
          <w:rFonts w:cs="Times New Roman"/>
          <w:szCs w:val="24"/>
        </w:rPr>
        <w:t>If the problem is still unresolved, or if further attention is deemed appropriate, the next step is to contact the Graduate Program Director (GPD), to discuss beginning grievance proceedings. The Graduate Program Director</w:t>
      </w:r>
      <w:r w:rsidR="00A67009">
        <w:rPr>
          <w:rFonts w:cs="Times New Roman"/>
          <w:szCs w:val="24"/>
        </w:rPr>
        <w:t>’s</w:t>
      </w:r>
      <w:r w:rsidRPr="00146F45">
        <w:rPr>
          <w:rFonts w:cs="Times New Roman"/>
          <w:szCs w:val="24"/>
        </w:rPr>
        <w:t xml:space="preserve"> role is to assist students and instructors in accessing and navigating relevant policy, not adjudication of grievance proceedings. </w:t>
      </w:r>
    </w:p>
    <w:p w14:paraId="40CE3235" w14:textId="77777777" w:rsidR="00DE5D5C" w:rsidRPr="00146F45" w:rsidRDefault="00DE5D5C" w:rsidP="00DE5D5C">
      <w:pPr>
        <w:spacing w:after="0"/>
        <w:rPr>
          <w:rFonts w:cs="Times New Roman"/>
          <w:szCs w:val="24"/>
        </w:rPr>
      </w:pPr>
    </w:p>
    <w:p w14:paraId="4168FB9D" w14:textId="1388ED23" w:rsidR="00DE5D5C" w:rsidRPr="00146F45" w:rsidRDefault="00DE5D5C" w:rsidP="00DE5D5C">
      <w:pPr>
        <w:pStyle w:val="NormalWeb"/>
        <w:spacing w:after="0"/>
        <w:ind w:left="720"/>
      </w:pPr>
      <w:r w:rsidRPr="00146F45">
        <w:t xml:space="preserve">GPD </w:t>
      </w:r>
      <w:proofErr w:type="gramStart"/>
      <w:r w:rsidRPr="00146F45">
        <w:t>provides assistance</w:t>
      </w:r>
      <w:proofErr w:type="gramEnd"/>
      <w:r w:rsidRPr="00146F45">
        <w:t xml:space="preserve"> in</w:t>
      </w:r>
      <w:r w:rsidR="00E22EB3">
        <w:t xml:space="preserve"> the</w:t>
      </w:r>
      <w:r w:rsidRPr="00146F45">
        <w:t xml:space="preserve"> review of policy and navigation of the request proceedings for alleged violation(s) by or against graduate students in the areas cited in 5.1 of the GSRR:</w:t>
      </w:r>
    </w:p>
    <w:p w14:paraId="73898023" w14:textId="77777777" w:rsidR="00DE5D5C" w:rsidRPr="00146F45" w:rsidRDefault="00DE5D5C" w:rsidP="004951EF">
      <w:pPr>
        <w:pStyle w:val="NormalWeb"/>
        <w:numPr>
          <w:ilvl w:val="0"/>
          <w:numId w:val="7"/>
        </w:numPr>
        <w:spacing w:after="0"/>
      </w:pPr>
      <w:r w:rsidRPr="00146F45">
        <w:t>Academic rights and responsibilities</w:t>
      </w:r>
    </w:p>
    <w:p w14:paraId="7D05B134" w14:textId="77777777" w:rsidR="00DE5D5C" w:rsidRPr="00146F45" w:rsidRDefault="00DE5D5C" w:rsidP="004951EF">
      <w:pPr>
        <w:pStyle w:val="NormalWeb"/>
        <w:numPr>
          <w:ilvl w:val="0"/>
          <w:numId w:val="7"/>
        </w:numPr>
        <w:spacing w:after="0"/>
      </w:pPr>
      <w:r w:rsidRPr="00146F45">
        <w:t>Professional rights and duties of graduate assistants not covered by the Graduate Employees Union collective bargaining contract</w:t>
      </w:r>
    </w:p>
    <w:p w14:paraId="5E6C06B5" w14:textId="77777777" w:rsidR="00DE5D5C" w:rsidRPr="00146F45" w:rsidRDefault="00DE5D5C" w:rsidP="004951EF">
      <w:pPr>
        <w:pStyle w:val="NormalWeb"/>
        <w:numPr>
          <w:ilvl w:val="0"/>
          <w:numId w:val="7"/>
        </w:numPr>
        <w:spacing w:after="0"/>
      </w:pPr>
      <w:r w:rsidRPr="00146F45">
        <w:t>Professional rights and duties of other Graduate Students</w:t>
      </w:r>
    </w:p>
    <w:p w14:paraId="714A4077" w14:textId="77777777" w:rsidR="00DE5D5C" w:rsidRPr="00146F45" w:rsidRDefault="00DE5D5C" w:rsidP="00DE5D5C">
      <w:pPr>
        <w:pStyle w:val="NormalWeb"/>
        <w:spacing w:after="0"/>
        <w:ind w:left="1080"/>
      </w:pPr>
    </w:p>
    <w:p w14:paraId="489818F4" w14:textId="530207F2" w:rsidR="00DE5D5C" w:rsidRPr="00146F45" w:rsidRDefault="00DE5D5C" w:rsidP="00DE5D5C">
      <w:pPr>
        <w:pStyle w:val="paragraph"/>
        <w:spacing w:before="0" w:beforeAutospacing="0" w:after="0" w:afterAutospacing="0"/>
        <w:ind w:left="720"/>
        <w:textAlignment w:val="baseline"/>
        <w:rPr>
          <w:rStyle w:val="eop"/>
        </w:rPr>
      </w:pPr>
      <w:r w:rsidRPr="00146F45">
        <w:rPr>
          <w:rStyle w:val="normaltextrun"/>
        </w:rPr>
        <w:t>If this informal process does not resolve the situation or the student strongly believes, and has evidence to substantiate, unfair treatment or treatment that diminishes the student’s rights, the student can begin more formal grievance procedures.</w:t>
      </w:r>
      <w:r w:rsidRPr="00146F45">
        <w:rPr>
          <w:rStyle w:val="eop"/>
        </w:rPr>
        <w:t> </w:t>
      </w:r>
      <w:r w:rsidRPr="00146F45">
        <w:t xml:space="preserve">Grievances must normally be initiated no later than </w:t>
      </w:r>
      <w:r w:rsidR="00E40F6D">
        <w:t xml:space="preserve">the </w:t>
      </w:r>
      <w:r w:rsidRPr="00146F45">
        <w:t xml:space="preserve">mid-term of the semester following the one wherein the alleged violation occurred (exclusive of </w:t>
      </w:r>
      <w:r w:rsidR="00E40F6D">
        <w:t xml:space="preserve">the </w:t>
      </w:r>
      <w:r w:rsidRPr="00146F45">
        <w:t>summer semester).</w:t>
      </w:r>
    </w:p>
    <w:p w14:paraId="0E022F12" w14:textId="77777777" w:rsidR="00DE5D5C" w:rsidRPr="00146F45" w:rsidRDefault="00DE5D5C" w:rsidP="00DE5D5C">
      <w:pPr>
        <w:pStyle w:val="paragraph"/>
        <w:spacing w:before="0" w:beforeAutospacing="0" w:after="0" w:afterAutospacing="0"/>
        <w:ind w:left="720"/>
        <w:textAlignment w:val="baseline"/>
        <w:rPr>
          <w:rStyle w:val="eop"/>
          <w:highlight w:val="yellow"/>
        </w:rPr>
      </w:pPr>
    </w:p>
    <w:p w14:paraId="04D484A2" w14:textId="68D6C8D9" w:rsidR="00DE5D5C" w:rsidRPr="00146F45" w:rsidRDefault="00DE5D5C" w:rsidP="00DE5D5C">
      <w:pPr>
        <w:pStyle w:val="paragraph"/>
        <w:spacing w:before="0" w:beforeAutospacing="0" w:after="0" w:afterAutospacing="0"/>
        <w:ind w:left="720"/>
        <w:textAlignment w:val="baseline"/>
        <w:rPr>
          <w:rStyle w:val="eop"/>
          <w:color w:val="000000"/>
        </w:rPr>
      </w:pPr>
      <w:r w:rsidRPr="00146F45">
        <w:rPr>
          <w:rStyle w:val="normaltextrun"/>
          <w:color w:val="000000"/>
        </w:rPr>
        <w:t>Please note, in most formal grade appeals, the student has the burden of proof that the instructor used what the Student Rights and Responsibilities document calls “inappropriate or irrelevant factors” in determining the final course grade, instead of a “good faith” judgment of performance. Such factors might include race, sex, or personal animosity. Grounds for a viable grade grievance do not include disappointment with a grade, hard work that was not rewarded, or an instructor's very high standards.</w:t>
      </w:r>
      <w:r w:rsidRPr="00146F45">
        <w:rPr>
          <w:rStyle w:val="eop"/>
          <w:color w:val="000000"/>
        </w:rPr>
        <w:t> </w:t>
      </w:r>
    </w:p>
    <w:p w14:paraId="67F0EC14" w14:textId="77777777" w:rsidR="00DE5D5C" w:rsidRPr="00146F45" w:rsidRDefault="00DE5D5C" w:rsidP="00DE5D5C">
      <w:pPr>
        <w:pStyle w:val="paragraph"/>
        <w:spacing w:before="0" w:beforeAutospacing="0" w:after="0" w:afterAutospacing="0"/>
        <w:ind w:left="720"/>
        <w:textAlignment w:val="baseline"/>
      </w:pPr>
    </w:p>
    <w:p w14:paraId="209DA212" w14:textId="77777777" w:rsidR="00DE5D5C" w:rsidRPr="00146F45" w:rsidRDefault="00DE5D5C" w:rsidP="00DE5D5C">
      <w:pPr>
        <w:spacing w:after="0"/>
        <w:rPr>
          <w:rFonts w:cs="Times New Roman"/>
          <w:b/>
          <w:bCs/>
          <w:szCs w:val="24"/>
        </w:rPr>
      </w:pPr>
      <w:r w:rsidRPr="00146F45">
        <w:rPr>
          <w:rFonts w:cs="Times New Roman"/>
          <w:b/>
          <w:bCs/>
          <w:szCs w:val="24"/>
        </w:rPr>
        <w:t>STEP THREE: Unit level Proceedings: Social Work Administration</w:t>
      </w:r>
    </w:p>
    <w:p w14:paraId="5A5F481B" w14:textId="77777777" w:rsidR="00DE5D5C" w:rsidRPr="00146F45" w:rsidRDefault="00DE5D5C" w:rsidP="238D45E8">
      <w:pPr>
        <w:spacing w:after="0"/>
        <w:rPr>
          <w:rFonts w:cs="Times New Roman"/>
        </w:rPr>
      </w:pPr>
      <w:r w:rsidRPr="238D45E8">
        <w:rPr>
          <w:rFonts w:cs="Times New Roman"/>
        </w:rPr>
        <w:t xml:space="preserve">In filing a formal grievance, the Director of the School of Social Work and/or Associate Director of Teaching, or their </w:t>
      </w:r>
      <w:bookmarkStart w:id="153" w:name="_Int_vCR6oudO"/>
      <w:r w:rsidRPr="238D45E8">
        <w:rPr>
          <w:rFonts w:cs="Times New Roman"/>
        </w:rPr>
        <w:t>designee</w:t>
      </w:r>
      <w:bookmarkEnd w:id="153"/>
      <w:r w:rsidRPr="238D45E8">
        <w:rPr>
          <w:rFonts w:cs="Times New Roman"/>
        </w:rPr>
        <w:t xml:space="preserve"> will receive formal written grievances on behalf of the School of Social Work. Their role is generally outlined as, </w:t>
      </w:r>
    </w:p>
    <w:p w14:paraId="145E1D29" w14:textId="77777777" w:rsidR="00DE5D5C" w:rsidRPr="00146F45" w:rsidRDefault="00DE5D5C" w:rsidP="004951EF">
      <w:pPr>
        <w:pStyle w:val="ListParagraph"/>
        <w:numPr>
          <w:ilvl w:val="0"/>
          <w:numId w:val="8"/>
        </w:numPr>
        <w:spacing w:after="0"/>
        <w:outlineLvl w:val="9"/>
      </w:pPr>
      <w:r w:rsidRPr="00146F45">
        <w:t xml:space="preserve">Determine details of the issues and situation. </w:t>
      </w:r>
    </w:p>
    <w:p w14:paraId="79917034" w14:textId="77777777" w:rsidR="00DE5D5C" w:rsidRPr="00146F45" w:rsidRDefault="00DE5D5C" w:rsidP="004951EF">
      <w:pPr>
        <w:pStyle w:val="ListParagraph"/>
        <w:numPr>
          <w:ilvl w:val="1"/>
          <w:numId w:val="8"/>
        </w:numPr>
        <w:spacing w:after="0"/>
        <w:outlineLvl w:val="9"/>
      </w:pPr>
      <w:r w:rsidRPr="00146F45">
        <w:t>Additional information gathering from involved parties – this may happen via email or meeting and may include a review of notes, documentation, emails, etc.</w:t>
      </w:r>
    </w:p>
    <w:p w14:paraId="5B8A7193" w14:textId="4F33892A" w:rsidR="00DE5D5C" w:rsidRPr="00146F45" w:rsidRDefault="00DE5D5C" w:rsidP="004951EF">
      <w:pPr>
        <w:pStyle w:val="ListParagraph"/>
        <w:numPr>
          <w:ilvl w:val="0"/>
          <w:numId w:val="8"/>
        </w:numPr>
        <w:spacing w:after="0"/>
      </w:pPr>
      <w:r>
        <w:t xml:space="preserve">Review relevant University policies including but not limited to the Teaching Code of Conduct, Student Rights and Responsibilities, and any relevant School/program policy. This informs </w:t>
      </w:r>
      <w:r w:rsidR="71DDE3C2">
        <w:t>the next</w:t>
      </w:r>
      <w:r>
        <w:t xml:space="preserve"> steps for possible resolution.</w:t>
      </w:r>
    </w:p>
    <w:p w14:paraId="693409D0" w14:textId="77777777" w:rsidR="00DE5D5C" w:rsidRPr="00146F45" w:rsidRDefault="00DE5D5C" w:rsidP="004951EF">
      <w:pPr>
        <w:pStyle w:val="ListParagraph"/>
        <w:numPr>
          <w:ilvl w:val="0"/>
          <w:numId w:val="8"/>
        </w:numPr>
        <w:spacing w:after="0"/>
        <w:outlineLvl w:val="9"/>
      </w:pPr>
      <w:r w:rsidRPr="00146F45">
        <w:t>Possible outreach to University Administrators, Ombudsperson, or appropriate campus program/office.</w:t>
      </w:r>
    </w:p>
    <w:p w14:paraId="0C69629B" w14:textId="51C842BC" w:rsidR="00DE5D5C" w:rsidRPr="00146F45" w:rsidRDefault="00DE5D5C" w:rsidP="004951EF">
      <w:pPr>
        <w:pStyle w:val="ListParagraph"/>
        <w:numPr>
          <w:ilvl w:val="0"/>
          <w:numId w:val="8"/>
        </w:numPr>
        <w:spacing w:after="0"/>
        <w:outlineLvl w:val="9"/>
      </w:pPr>
      <w:r w:rsidRPr="00146F45">
        <w:t>Work with involved parties toward resolution.</w:t>
      </w:r>
    </w:p>
    <w:p w14:paraId="41F89951" w14:textId="77777777" w:rsidR="00DE5D5C" w:rsidRPr="00146F45" w:rsidRDefault="00DE5D5C" w:rsidP="004951EF">
      <w:pPr>
        <w:pStyle w:val="ListParagraph"/>
        <w:numPr>
          <w:ilvl w:val="1"/>
          <w:numId w:val="8"/>
        </w:numPr>
        <w:spacing w:after="0"/>
      </w:pPr>
      <w:r w:rsidRPr="238D45E8">
        <w:rPr>
          <w:rStyle w:val="normaltextrun"/>
        </w:rPr>
        <w:t xml:space="preserve">In accordance with the GSRR, the School of Social Work MSW Program has established Hearing Board procedures for adjudicating graduate student academic grievances and complaints. The School-level hearing procedures for graduate student academic grievances can be found on the </w:t>
      </w:r>
      <w:bookmarkStart w:id="154" w:name="_Int_nx837mQx"/>
      <w:r w:rsidRPr="238D45E8">
        <w:rPr>
          <w:rStyle w:val="normaltextrun"/>
        </w:rPr>
        <w:t>School</w:t>
      </w:r>
      <w:bookmarkEnd w:id="154"/>
      <w:r w:rsidRPr="238D45E8">
        <w:rPr>
          <w:rStyle w:val="normaltextrun"/>
        </w:rPr>
        <w:t xml:space="preserve"> </w:t>
      </w:r>
      <w:hyperlink r:id="rId92">
        <w:r w:rsidRPr="238D45E8">
          <w:rPr>
            <w:rStyle w:val="normaltextrun"/>
            <w:color w:val="0000FF"/>
            <w:u w:val="single"/>
          </w:rPr>
          <w:t>website</w:t>
        </w:r>
      </w:hyperlink>
      <w:r w:rsidRPr="238D45E8">
        <w:rPr>
          <w:rStyle w:val="normaltextrun"/>
        </w:rPr>
        <w:t xml:space="preserve">. </w:t>
      </w:r>
    </w:p>
    <w:p w14:paraId="268A591B" w14:textId="77777777" w:rsidR="00DE5D5C" w:rsidRPr="00146F45" w:rsidRDefault="00DE5D5C" w:rsidP="00DE5D5C">
      <w:pPr>
        <w:spacing w:after="0"/>
        <w:rPr>
          <w:rFonts w:cs="Times New Roman"/>
          <w:szCs w:val="24"/>
        </w:rPr>
      </w:pPr>
      <w:r w:rsidRPr="00146F45">
        <w:rPr>
          <w:rFonts w:cs="Times New Roman"/>
          <w:b/>
          <w:bCs/>
          <w:szCs w:val="24"/>
        </w:rPr>
        <w:t>STEP FOUR: Appeals</w:t>
      </w:r>
    </w:p>
    <w:p w14:paraId="24893A0D" w14:textId="77777777" w:rsidR="00DE5D5C" w:rsidRPr="00146F45" w:rsidRDefault="00DE5D5C" w:rsidP="00DE5D5C">
      <w:pPr>
        <w:pStyle w:val="paragraph"/>
        <w:spacing w:before="0" w:beforeAutospacing="0" w:after="0" w:afterAutospacing="0"/>
        <w:textAlignment w:val="baseline"/>
      </w:pPr>
      <w:r w:rsidRPr="009C67ED">
        <w:lastRenderedPageBreak/>
        <w:t xml:space="preserve">The decision of the original hearing board may be appealed by either party to a grievance only to the next level hearing board. If the original hearing was by a department/school/program hearing board, the appeal shall be made to the college hearing board. If the original hearing was by a college hearing board, the appeal should be made to the University Graduate Judiciary. </w:t>
      </w:r>
      <w:r w:rsidRPr="00146F45">
        <w:rPr>
          <w:rStyle w:val="normaltextrun"/>
          <w:color w:val="000000"/>
        </w:rPr>
        <w:t xml:space="preserve">Appeals must be justifiable. An appeal is a review of the record for procedural and due process issues. It is not a fresh hearing or an opportunity for introduction of new issues. Appeal of a School decision is made to the College of Social Science. The parties are directed to consult the MSU publication, </w:t>
      </w:r>
      <w:hyperlink r:id="rId93" w:tgtFrame="_blank" w:history="1">
        <w:r w:rsidRPr="00146F45">
          <w:rPr>
            <w:rStyle w:val="normaltextrun"/>
            <w:color w:val="0000FF"/>
            <w:u w:val="single"/>
          </w:rPr>
          <w:t>Graduate Students Rights and Responsibilities</w:t>
        </w:r>
      </w:hyperlink>
      <w:r w:rsidRPr="00146F45">
        <w:rPr>
          <w:rStyle w:val="normaltextrun"/>
          <w:color w:val="000000"/>
        </w:rPr>
        <w:t xml:space="preserve"> for further information concerning grievance procedures.</w:t>
      </w:r>
      <w:r w:rsidRPr="00146F45">
        <w:rPr>
          <w:rStyle w:val="eop"/>
          <w:color w:val="000000"/>
        </w:rPr>
        <w:t> </w:t>
      </w:r>
    </w:p>
    <w:p w14:paraId="3F84C503" w14:textId="77777777" w:rsidR="00DE5D5C" w:rsidRPr="00146F45" w:rsidRDefault="00DE5D5C" w:rsidP="00DE5D5C">
      <w:pPr>
        <w:tabs>
          <w:tab w:val="left" w:pos="720"/>
        </w:tabs>
        <w:spacing w:after="0"/>
        <w:rPr>
          <w:rFonts w:cs="Times New Roman"/>
          <w:szCs w:val="24"/>
        </w:rPr>
      </w:pPr>
    </w:p>
    <w:p w14:paraId="6386D815" w14:textId="77777777" w:rsidR="00DE5D5C" w:rsidRPr="00146F45" w:rsidRDefault="00DE5D5C" w:rsidP="00DE5D5C">
      <w:pPr>
        <w:tabs>
          <w:tab w:val="left" w:pos="720"/>
        </w:tabs>
        <w:spacing w:after="0"/>
        <w:rPr>
          <w:rFonts w:cs="Times New Roman"/>
          <w:b/>
          <w:bCs/>
          <w:szCs w:val="24"/>
        </w:rPr>
      </w:pPr>
      <w:r w:rsidRPr="00146F45">
        <w:rPr>
          <w:rFonts w:cs="Times New Roman"/>
          <w:b/>
          <w:bCs/>
          <w:szCs w:val="24"/>
        </w:rPr>
        <w:t xml:space="preserve">Additional Resources: </w:t>
      </w:r>
    </w:p>
    <w:p w14:paraId="471C8F38" w14:textId="77777777" w:rsidR="00DE5D5C" w:rsidRPr="00146F45" w:rsidRDefault="00DE5D5C" w:rsidP="00DE5D5C">
      <w:pPr>
        <w:tabs>
          <w:tab w:val="left" w:pos="720"/>
        </w:tabs>
        <w:spacing w:after="0"/>
        <w:rPr>
          <w:rFonts w:cs="Times New Roman"/>
          <w:szCs w:val="24"/>
        </w:rPr>
      </w:pPr>
    </w:p>
    <w:p w14:paraId="371B116F" w14:textId="19644249" w:rsidR="00DE5D5C" w:rsidRDefault="00DE5D5C" w:rsidP="00DE5D5C">
      <w:pPr>
        <w:tabs>
          <w:tab w:val="left" w:pos="720"/>
        </w:tabs>
        <w:spacing w:after="0"/>
        <w:rPr>
          <w:rFonts w:cs="Times New Roman"/>
          <w:szCs w:val="24"/>
        </w:rPr>
      </w:pPr>
      <w:r w:rsidRPr="00146F45">
        <w:rPr>
          <w:rStyle w:val="normaltextrun"/>
          <w:rFonts w:cs="Times New Roman"/>
          <w:szCs w:val="24"/>
        </w:rPr>
        <w:t>The student or faculty may consult with the University Ombudsperson at any stage of the dispute.</w:t>
      </w:r>
      <w:r w:rsidRPr="00146F45">
        <w:rPr>
          <w:rStyle w:val="eop"/>
          <w:rFonts w:cs="Times New Roman"/>
          <w:szCs w:val="24"/>
        </w:rPr>
        <w:t> </w:t>
      </w:r>
      <w:r w:rsidR="00816F57" w:rsidRPr="00146F45">
        <w:rPr>
          <w:rFonts w:cs="Times New Roman"/>
          <w:szCs w:val="24"/>
        </w:rPr>
        <w:t>Ombudsperson Office:</w:t>
      </w:r>
      <w:r w:rsidR="00816F57">
        <w:rPr>
          <w:rFonts w:cs="Times New Roman"/>
          <w:szCs w:val="24"/>
        </w:rPr>
        <w:t xml:space="preserve"> </w:t>
      </w:r>
      <w:hyperlink r:id="rId94" w:history="1">
        <w:r w:rsidR="00816F57" w:rsidRPr="00E254AD">
          <w:rPr>
            <w:rStyle w:val="Hyperlink"/>
            <w:rFonts w:cs="Times New Roman"/>
            <w:szCs w:val="24"/>
          </w:rPr>
          <w:t>https://ombud.msu.edu/</w:t>
        </w:r>
      </w:hyperlink>
    </w:p>
    <w:p w14:paraId="2478A139" w14:textId="77777777" w:rsidR="00DE5D5C" w:rsidRPr="00146F45" w:rsidRDefault="00DE5D5C" w:rsidP="00DE5D5C">
      <w:pPr>
        <w:tabs>
          <w:tab w:val="left" w:pos="720"/>
        </w:tabs>
        <w:spacing w:after="0"/>
        <w:rPr>
          <w:rFonts w:cs="Times New Roman"/>
          <w:szCs w:val="24"/>
        </w:rPr>
      </w:pPr>
    </w:p>
    <w:p w14:paraId="42CDCFA3" w14:textId="02BCC249" w:rsidR="00DE5D5C" w:rsidRPr="00146F45" w:rsidRDefault="00DE5D5C" w:rsidP="238D45E8">
      <w:pPr>
        <w:tabs>
          <w:tab w:val="left" w:pos="720"/>
        </w:tabs>
        <w:spacing w:after="0"/>
        <w:rPr>
          <w:rFonts w:cs="Times New Roman"/>
        </w:rPr>
      </w:pPr>
      <w:r w:rsidRPr="238D45E8">
        <w:rPr>
          <w:rFonts w:cs="Times New Roman"/>
        </w:rPr>
        <w:t xml:space="preserve">As an additional resource, the university has created an infographic on Understanding and </w:t>
      </w:r>
      <w:r w:rsidR="5BC8E0FD" w:rsidRPr="238D45E8">
        <w:rPr>
          <w:rFonts w:cs="Times New Roman"/>
        </w:rPr>
        <w:t>Reporting Hostile</w:t>
      </w:r>
      <w:r w:rsidRPr="238D45E8">
        <w:rPr>
          <w:rFonts w:cs="Times New Roman"/>
        </w:rPr>
        <w:t xml:space="preserve"> Environment</w:t>
      </w:r>
      <w:r w:rsidR="009C67ED">
        <w:rPr>
          <w:rFonts w:cs="Times New Roman"/>
        </w:rPr>
        <w:t>s</w:t>
      </w:r>
      <w:r w:rsidRPr="238D45E8">
        <w:rPr>
          <w:rFonts w:cs="Times New Roman"/>
        </w:rPr>
        <w:t xml:space="preserve">. Please access this information: </w:t>
      </w:r>
      <w:hyperlink r:id="rId95">
        <w:r w:rsidRPr="238D45E8">
          <w:rPr>
            <w:rStyle w:val="Hyperlink"/>
            <w:rFonts w:cs="Times New Roman"/>
          </w:rPr>
          <w:t>https://civilrights.msu.edu/file-a-report/index.html</w:t>
        </w:r>
      </w:hyperlink>
      <w:r w:rsidRPr="238D45E8">
        <w:rPr>
          <w:rFonts w:cs="Times New Roman"/>
        </w:rPr>
        <w:t>. Please know that MSU treats all reports filed with Investigation, Support and Resolution, or ISR, in the Office for Civil Rights and Title IX Education and Compliance (OCR) seriously. Anyone is welcome to file a report with ISR, including students, faculty, staff, and guests. Please access this information at:</w:t>
      </w:r>
    </w:p>
    <w:p w14:paraId="5F158F62" w14:textId="43235732" w:rsidR="29352A45" w:rsidRDefault="00DE5D5C" w:rsidP="00816F57">
      <w:pPr>
        <w:tabs>
          <w:tab w:val="left" w:pos="720"/>
        </w:tabs>
        <w:spacing w:after="0"/>
        <w:rPr>
          <w:rFonts w:cs="Times New Roman"/>
          <w:szCs w:val="24"/>
        </w:rPr>
      </w:pPr>
      <w:hyperlink r:id="rId96" w:history="1">
        <w:r w:rsidRPr="00146F45">
          <w:rPr>
            <w:rStyle w:val="Hyperlink"/>
            <w:rFonts w:cs="Times New Roman"/>
            <w:szCs w:val="24"/>
          </w:rPr>
          <w:t>https://civilrights.msu.edu/file-a-report/Hostile-Environment-Infographic1.pdf</w:t>
        </w:r>
      </w:hyperlink>
    </w:p>
    <w:p w14:paraId="2EE56EBE" w14:textId="77777777" w:rsidR="006B41CF" w:rsidRPr="006B41CF" w:rsidRDefault="006B41CF" w:rsidP="00816F57">
      <w:pPr>
        <w:tabs>
          <w:tab w:val="left" w:pos="720"/>
        </w:tabs>
        <w:spacing w:after="0"/>
        <w:rPr>
          <w:rFonts w:cs="Times New Roman"/>
          <w:szCs w:val="24"/>
        </w:rPr>
      </w:pPr>
    </w:p>
    <w:p w14:paraId="23DFA7EE" w14:textId="77777777" w:rsidR="002E45F6" w:rsidRPr="000C61D1" w:rsidRDefault="002E45F6" w:rsidP="002E45F6">
      <w:pPr>
        <w:pStyle w:val="paragraph"/>
        <w:spacing w:before="0" w:beforeAutospacing="0" w:after="0" w:afterAutospacing="0"/>
        <w:jc w:val="center"/>
        <w:textAlignment w:val="baseline"/>
        <w:rPr>
          <w:rStyle w:val="eop"/>
          <w:b/>
          <w:bCs/>
        </w:rPr>
      </w:pPr>
      <w:r w:rsidRPr="000C61D1">
        <w:rPr>
          <w:rStyle w:val="normaltextrun"/>
          <w:bCs/>
        </w:rPr>
        <w:t>ACADEMIC STANDING AND STUDENT REVIEW (</w:t>
      </w:r>
      <w:r w:rsidRPr="000C61D1">
        <w:rPr>
          <w:rStyle w:val="findhit"/>
          <w:b/>
          <w:bCs/>
        </w:rPr>
        <w:t>ASSR</w:t>
      </w:r>
      <w:r w:rsidRPr="000C61D1">
        <w:rPr>
          <w:rStyle w:val="normaltextrun"/>
          <w:bCs/>
        </w:rPr>
        <w:t>)</w:t>
      </w:r>
      <w:r w:rsidRPr="000C61D1">
        <w:rPr>
          <w:rStyle w:val="eop"/>
          <w:b/>
          <w:bCs/>
        </w:rPr>
        <w:t> </w:t>
      </w:r>
    </w:p>
    <w:p w14:paraId="563A2D6D" w14:textId="77777777" w:rsidR="002E45F6" w:rsidRPr="000C61D1" w:rsidRDefault="002E45F6" w:rsidP="002E45F6">
      <w:pPr>
        <w:pStyle w:val="paragraph"/>
        <w:spacing w:before="0" w:beforeAutospacing="0" w:after="0" w:afterAutospacing="0"/>
        <w:jc w:val="center"/>
        <w:textAlignment w:val="baseline"/>
        <w:rPr>
          <w:rFonts w:ascii="Segoe UI" w:hAnsi="Segoe UI" w:cs="Segoe UI"/>
          <w:b/>
          <w:bCs/>
          <w:sz w:val="18"/>
          <w:szCs w:val="18"/>
        </w:rPr>
      </w:pPr>
    </w:p>
    <w:p w14:paraId="10ED91E1" w14:textId="77777777" w:rsidR="002E45F6" w:rsidRPr="000C61D1" w:rsidRDefault="002E45F6" w:rsidP="002E45F6">
      <w:pPr>
        <w:pStyle w:val="paragraph"/>
        <w:spacing w:before="0" w:beforeAutospacing="0" w:after="0" w:afterAutospacing="0"/>
        <w:textAlignment w:val="baseline"/>
        <w:rPr>
          <w:rStyle w:val="eop"/>
        </w:rPr>
      </w:pPr>
      <w:r w:rsidRPr="000C61D1">
        <w:rPr>
          <w:rStyle w:val="normaltextrun"/>
        </w:rPr>
        <w:t>Graduate students have the right to be notified in writing in a timely manner if their progress or performance is unsatisfactory or their status in the program is determined to be in jeopardy. The Graduate Office is notified when there are academic and non-academic issues that may lead to academic probation or termination. The Academic Standing and Student Review (</w:t>
      </w:r>
      <w:r w:rsidRPr="000C61D1">
        <w:rPr>
          <w:rStyle w:val="findhit"/>
        </w:rPr>
        <w:t>ASSR</w:t>
      </w:r>
      <w:r w:rsidRPr="000C61D1">
        <w:rPr>
          <w:rStyle w:val="normaltextrun"/>
        </w:rPr>
        <w:t>) policies are those policies that govern academic probation, academic termination, and non-academic professional and technical concerns. These policies govern processes and procedures that guide program status decisions and appropriate steps for students in consultation with the MSW Program Assistant Director, the MSW Program Director, and the College of Social Science.</w:t>
      </w:r>
      <w:r w:rsidRPr="000C61D1">
        <w:rPr>
          <w:rStyle w:val="eop"/>
        </w:rPr>
        <w:t> </w:t>
      </w:r>
    </w:p>
    <w:p w14:paraId="05023211"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p>
    <w:p w14:paraId="40477B09"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 xml:space="preserve">The </w:t>
      </w:r>
      <w:r w:rsidRPr="000C61D1">
        <w:rPr>
          <w:rStyle w:val="findhit"/>
        </w:rPr>
        <w:t>ASSR</w:t>
      </w:r>
      <w:r w:rsidRPr="000C61D1">
        <w:rPr>
          <w:rStyle w:val="normaltextrun"/>
        </w:rPr>
        <w:t xml:space="preserve"> proceedings are not a student complaint or grievance procedure, it is a review proceeding following student issues that may impact their program standing. The </w:t>
      </w:r>
      <w:r w:rsidRPr="000C61D1">
        <w:rPr>
          <w:rStyle w:val="findhit"/>
        </w:rPr>
        <w:t>ASSR</w:t>
      </w:r>
      <w:r w:rsidRPr="000C61D1">
        <w:rPr>
          <w:rStyle w:val="normaltextrun"/>
        </w:rPr>
        <w:t xml:space="preserve"> review process is a review of student standing to determine plans for remediation or options for continuation in the MSW program. If a student believes that a grade(s) has been assigned unfairly or their student rights have been violated, the student may initiate an informal complaint or formal grievance as covered in the student academic grievance section of this handbook.</w:t>
      </w:r>
      <w:r w:rsidRPr="000C61D1">
        <w:rPr>
          <w:rStyle w:val="eop"/>
        </w:rPr>
        <w:t> </w:t>
      </w:r>
    </w:p>
    <w:p w14:paraId="1147DF57" w14:textId="77777777" w:rsidR="002E45F6" w:rsidRPr="000C61D1" w:rsidRDefault="002E45F6" w:rsidP="002E45F6">
      <w:pPr>
        <w:pStyle w:val="paragraph"/>
        <w:spacing w:before="0" w:beforeAutospacing="0" w:after="0" w:afterAutospacing="0"/>
        <w:ind w:left="1080"/>
        <w:textAlignment w:val="baseline"/>
        <w:rPr>
          <w:rStyle w:val="normaltextrun"/>
        </w:rPr>
      </w:pPr>
    </w:p>
    <w:p w14:paraId="0D4FC2A2" w14:textId="77777777" w:rsidR="002E45F6" w:rsidRPr="000C61D1" w:rsidRDefault="002E45F6" w:rsidP="004951EF">
      <w:pPr>
        <w:pStyle w:val="paragraph"/>
        <w:numPr>
          <w:ilvl w:val="0"/>
          <w:numId w:val="9"/>
        </w:numPr>
        <w:spacing w:before="0" w:beforeAutospacing="0" w:after="0" w:afterAutospacing="0"/>
        <w:ind w:left="1080" w:firstLine="0"/>
        <w:textAlignment w:val="baseline"/>
      </w:pPr>
      <w:r w:rsidRPr="000C61D1">
        <w:rPr>
          <w:rStyle w:val="normaltextrun"/>
          <w:bCs/>
          <w:i/>
          <w:iCs/>
        </w:rPr>
        <w:t xml:space="preserve">  Academic Probation (</w:t>
      </w:r>
      <w:r w:rsidRPr="000C61D1">
        <w:rPr>
          <w:rStyle w:val="findhit"/>
          <w:b/>
          <w:bCs/>
          <w:i/>
          <w:iCs/>
        </w:rPr>
        <w:t>ASSR</w:t>
      </w:r>
      <w:r w:rsidRPr="000C61D1">
        <w:rPr>
          <w:rStyle w:val="normaltextrun"/>
          <w:bCs/>
          <w:i/>
          <w:iCs/>
        </w:rPr>
        <w:t>-P)</w:t>
      </w:r>
      <w:r w:rsidRPr="000C61D1">
        <w:rPr>
          <w:rStyle w:val="eop"/>
        </w:rPr>
        <w:t> </w:t>
      </w:r>
    </w:p>
    <w:p w14:paraId="47EA72E7" w14:textId="77777777" w:rsidR="002E45F6" w:rsidRPr="000C61D1" w:rsidRDefault="002E45F6" w:rsidP="002E45F6">
      <w:pPr>
        <w:pStyle w:val="paragraph"/>
        <w:spacing w:before="0" w:beforeAutospacing="0" w:after="0" w:afterAutospacing="0"/>
        <w:ind w:left="1080"/>
        <w:textAlignment w:val="baseline"/>
        <w:rPr>
          <w:rFonts w:ascii="Segoe UI" w:hAnsi="Segoe UI" w:cs="Segoe UI"/>
          <w:sz w:val="18"/>
          <w:szCs w:val="18"/>
        </w:rPr>
      </w:pPr>
      <w:r w:rsidRPr="000C61D1">
        <w:rPr>
          <w:rStyle w:val="eop"/>
        </w:rPr>
        <w:t> </w:t>
      </w:r>
    </w:p>
    <w:p w14:paraId="0846EEA6"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 xml:space="preserve">Academic Probation is a warning status and progress update for students in the MSW program who are at risk of not achieving academic success. Academic Probation is initiated in </w:t>
      </w:r>
      <w:proofErr w:type="gramStart"/>
      <w:r w:rsidRPr="000C61D1">
        <w:rPr>
          <w:rStyle w:val="normaltextrun"/>
        </w:rPr>
        <w:t>a number of</w:t>
      </w:r>
      <w:proofErr w:type="gramEnd"/>
      <w:r w:rsidRPr="000C61D1">
        <w:rPr>
          <w:rStyle w:val="normaltextrun"/>
        </w:rPr>
        <w:t xml:space="preserve"> circumstances including, but not limited to:</w:t>
      </w:r>
      <w:r w:rsidRPr="000C61D1">
        <w:rPr>
          <w:rStyle w:val="eop"/>
        </w:rPr>
        <w:t> </w:t>
      </w:r>
    </w:p>
    <w:p w14:paraId="243E0AE8" w14:textId="77777777" w:rsidR="002E45F6" w:rsidRPr="000C61D1" w:rsidRDefault="002E45F6" w:rsidP="004951EF">
      <w:pPr>
        <w:pStyle w:val="paragraph"/>
        <w:numPr>
          <w:ilvl w:val="0"/>
          <w:numId w:val="13"/>
        </w:numPr>
        <w:spacing w:before="0" w:beforeAutospacing="0" w:after="0" w:afterAutospacing="0"/>
        <w:textAlignment w:val="baseline"/>
      </w:pPr>
      <w:r w:rsidRPr="000C61D1">
        <w:rPr>
          <w:rStyle w:val="normaltextrun"/>
        </w:rPr>
        <w:t>when a student’s cumulative GPA falls below a 3.0 in any semester</w:t>
      </w:r>
      <w:r w:rsidRPr="000C61D1">
        <w:rPr>
          <w:rStyle w:val="eop"/>
        </w:rPr>
        <w:t> </w:t>
      </w:r>
    </w:p>
    <w:p w14:paraId="7B352D63" w14:textId="77777777" w:rsidR="002E45F6" w:rsidRPr="000C61D1" w:rsidRDefault="002E45F6" w:rsidP="004951EF">
      <w:pPr>
        <w:pStyle w:val="paragraph"/>
        <w:numPr>
          <w:ilvl w:val="0"/>
          <w:numId w:val="13"/>
        </w:numPr>
        <w:spacing w:before="0" w:beforeAutospacing="0" w:after="0" w:afterAutospacing="0"/>
        <w:textAlignment w:val="baseline"/>
      </w:pPr>
      <w:r w:rsidRPr="000C61D1">
        <w:rPr>
          <w:rStyle w:val="normaltextrun"/>
        </w:rPr>
        <w:t>when a student earns two grades (either in the same or subsequent terms) grade(s) below 3.0 in a non-practice/field SW course or elective required for the student’s program</w:t>
      </w:r>
      <w:r w:rsidRPr="000C61D1">
        <w:rPr>
          <w:rStyle w:val="eop"/>
        </w:rPr>
        <w:t> </w:t>
      </w:r>
    </w:p>
    <w:p w14:paraId="421B1744" w14:textId="77777777" w:rsidR="002E45F6" w:rsidRPr="000C61D1" w:rsidRDefault="002E45F6" w:rsidP="002E45F6">
      <w:pPr>
        <w:pStyle w:val="paragraph"/>
        <w:spacing w:before="0" w:beforeAutospacing="0" w:after="0" w:afterAutospacing="0"/>
        <w:ind w:left="360" w:hanging="360"/>
        <w:textAlignment w:val="baseline"/>
        <w:rPr>
          <w:rFonts w:ascii="Segoe UI" w:hAnsi="Segoe UI" w:cs="Segoe UI"/>
          <w:sz w:val="18"/>
          <w:szCs w:val="18"/>
        </w:rPr>
      </w:pPr>
      <w:r w:rsidRPr="000C61D1">
        <w:rPr>
          <w:rStyle w:val="normaltextrun"/>
          <w:color w:val="000000"/>
        </w:rPr>
        <w:lastRenderedPageBreak/>
        <w:t> </w:t>
      </w:r>
      <w:r w:rsidRPr="000C61D1">
        <w:rPr>
          <w:rStyle w:val="eop"/>
          <w:color w:val="000000"/>
        </w:rPr>
        <w:t> </w:t>
      </w:r>
    </w:p>
    <w:p w14:paraId="24585F8D" w14:textId="77777777" w:rsidR="002E45F6" w:rsidRPr="000C61D1" w:rsidRDefault="002E45F6" w:rsidP="002E45F6">
      <w:pPr>
        <w:pStyle w:val="paragraph"/>
        <w:spacing w:before="0" w:beforeAutospacing="0" w:after="0" w:afterAutospacing="0"/>
        <w:ind w:left="360" w:hanging="360"/>
        <w:textAlignment w:val="baseline"/>
        <w:rPr>
          <w:rFonts w:ascii="Segoe UI" w:hAnsi="Segoe UI" w:cs="Segoe UI"/>
          <w:i/>
          <w:iCs/>
          <w:sz w:val="18"/>
          <w:szCs w:val="18"/>
        </w:rPr>
      </w:pPr>
      <w:r w:rsidRPr="000C61D1">
        <w:rPr>
          <w:rStyle w:val="normaltextrun"/>
          <w:i/>
          <w:iCs/>
          <w:color w:val="000000"/>
        </w:rPr>
        <w:t>Student Responsibilities After Academic Probation</w:t>
      </w:r>
      <w:r w:rsidRPr="000C61D1">
        <w:rPr>
          <w:rStyle w:val="eop"/>
          <w:i/>
          <w:iCs/>
          <w:color w:val="000000"/>
        </w:rPr>
        <w:t> </w:t>
      </w:r>
    </w:p>
    <w:p w14:paraId="6D566183" w14:textId="77777777" w:rsidR="002E45F6" w:rsidRPr="000C61D1" w:rsidRDefault="002E45F6" w:rsidP="002E45F6">
      <w:pPr>
        <w:pStyle w:val="paragraph"/>
        <w:spacing w:before="0" w:beforeAutospacing="0" w:after="0" w:afterAutospacing="0"/>
        <w:ind w:left="360" w:hanging="360"/>
        <w:jc w:val="both"/>
        <w:textAlignment w:val="baseline"/>
        <w:rPr>
          <w:rFonts w:ascii="Segoe UI" w:hAnsi="Segoe UI" w:cs="Segoe UI"/>
          <w:sz w:val="18"/>
          <w:szCs w:val="18"/>
        </w:rPr>
      </w:pPr>
      <w:r w:rsidRPr="000C61D1">
        <w:rPr>
          <w:rStyle w:val="normaltextrun"/>
        </w:rPr>
        <w:t>Upon notification of probation are urged to immediately contact the assigned Academic Advisor</w:t>
      </w:r>
      <w:r w:rsidRPr="000C61D1">
        <w:rPr>
          <w:rStyle w:val="eop"/>
        </w:rPr>
        <w:t> </w:t>
      </w:r>
    </w:p>
    <w:p w14:paraId="25E7CEC2" w14:textId="77777777" w:rsidR="002E45F6" w:rsidRPr="000C61D1" w:rsidRDefault="002E45F6" w:rsidP="002E45F6">
      <w:pPr>
        <w:pStyle w:val="paragraph"/>
        <w:spacing w:before="0" w:beforeAutospacing="0" w:after="0" w:afterAutospacing="0"/>
        <w:ind w:left="360" w:hanging="360"/>
        <w:jc w:val="both"/>
        <w:textAlignment w:val="baseline"/>
        <w:rPr>
          <w:rFonts w:ascii="Segoe UI" w:hAnsi="Segoe UI" w:cs="Segoe UI"/>
          <w:sz w:val="18"/>
          <w:szCs w:val="18"/>
        </w:rPr>
      </w:pPr>
      <w:r w:rsidRPr="000C61D1">
        <w:rPr>
          <w:rStyle w:val="normaltextrun"/>
        </w:rPr>
        <w:t>to seek guidance about next steps, including registration for subsequent semesters. If students do </w:t>
      </w:r>
      <w:r w:rsidRPr="000C61D1">
        <w:rPr>
          <w:rStyle w:val="eop"/>
        </w:rPr>
        <w:t> </w:t>
      </w:r>
    </w:p>
    <w:p w14:paraId="48F3BF2B" w14:textId="77777777" w:rsidR="002E45F6" w:rsidRPr="000C61D1" w:rsidRDefault="002E45F6" w:rsidP="002E45F6">
      <w:pPr>
        <w:pStyle w:val="paragraph"/>
        <w:spacing w:before="0" w:beforeAutospacing="0" w:after="0" w:afterAutospacing="0"/>
        <w:ind w:left="360" w:hanging="360"/>
        <w:jc w:val="both"/>
        <w:textAlignment w:val="baseline"/>
        <w:rPr>
          <w:rFonts w:ascii="Segoe UI" w:hAnsi="Segoe UI" w:cs="Segoe UI"/>
          <w:sz w:val="18"/>
          <w:szCs w:val="18"/>
        </w:rPr>
      </w:pPr>
      <w:r w:rsidRPr="000C61D1">
        <w:rPr>
          <w:rStyle w:val="normaltextrun"/>
        </w:rPr>
        <w:t>not officially withdraw from classes in which they are not eligible, there may be liability for</w:t>
      </w:r>
      <w:r w:rsidRPr="000C61D1">
        <w:rPr>
          <w:rStyle w:val="eop"/>
        </w:rPr>
        <w:t> </w:t>
      </w:r>
    </w:p>
    <w:p w14:paraId="49F9B487" w14:textId="77777777" w:rsidR="002E45F6" w:rsidRPr="000C61D1" w:rsidRDefault="002E45F6" w:rsidP="002E45F6">
      <w:pPr>
        <w:pStyle w:val="paragraph"/>
        <w:spacing w:before="0" w:beforeAutospacing="0" w:after="0" w:afterAutospacing="0"/>
        <w:ind w:left="360" w:hanging="360"/>
        <w:jc w:val="both"/>
        <w:textAlignment w:val="baseline"/>
        <w:rPr>
          <w:rFonts w:ascii="Segoe UI" w:hAnsi="Segoe UI" w:cs="Segoe UI"/>
          <w:sz w:val="18"/>
          <w:szCs w:val="18"/>
        </w:rPr>
      </w:pPr>
      <w:r w:rsidRPr="000C61D1">
        <w:rPr>
          <w:rStyle w:val="normaltextrun"/>
        </w:rPr>
        <w:t>additional university tuition and fees. Students can find information on the course withdrawal </w:t>
      </w:r>
      <w:r w:rsidRPr="000C61D1">
        <w:rPr>
          <w:rStyle w:val="eop"/>
        </w:rPr>
        <w:t> </w:t>
      </w:r>
    </w:p>
    <w:p w14:paraId="0B8F8C11" w14:textId="77777777" w:rsidR="002E45F6" w:rsidRPr="000C61D1" w:rsidRDefault="002E45F6" w:rsidP="002E45F6">
      <w:pPr>
        <w:pStyle w:val="paragraph"/>
        <w:spacing w:before="0" w:beforeAutospacing="0" w:after="0" w:afterAutospacing="0"/>
        <w:ind w:left="360" w:hanging="360"/>
        <w:jc w:val="both"/>
        <w:textAlignment w:val="baseline"/>
        <w:rPr>
          <w:rFonts w:ascii="Segoe UI" w:hAnsi="Segoe UI" w:cs="Segoe UI"/>
          <w:sz w:val="18"/>
          <w:szCs w:val="18"/>
        </w:rPr>
      </w:pPr>
      <w:r w:rsidRPr="000C61D1">
        <w:rPr>
          <w:rStyle w:val="normaltextrun"/>
        </w:rPr>
        <w:t>process and how to avoid additional fee charges on the Registrar website.</w:t>
      </w:r>
      <w:r w:rsidRPr="000C61D1">
        <w:rPr>
          <w:rStyle w:val="eop"/>
        </w:rPr>
        <w:t> </w:t>
      </w:r>
    </w:p>
    <w:p w14:paraId="1CFD26AB" w14:textId="77777777" w:rsidR="002E45F6" w:rsidRPr="000C61D1" w:rsidRDefault="002E45F6" w:rsidP="002E45F6">
      <w:pPr>
        <w:pStyle w:val="paragraph"/>
        <w:spacing w:before="0" w:beforeAutospacing="0" w:after="0" w:afterAutospacing="0"/>
        <w:ind w:left="360" w:hanging="360"/>
        <w:textAlignment w:val="baseline"/>
        <w:rPr>
          <w:rFonts w:ascii="Segoe UI" w:hAnsi="Segoe UI" w:cs="Segoe UI"/>
          <w:sz w:val="18"/>
          <w:szCs w:val="18"/>
        </w:rPr>
      </w:pPr>
      <w:r w:rsidRPr="000C61D1">
        <w:rPr>
          <w:rStyle w:val="normaltextrun"/>
          <w:color w:val="000000"/>
        </w:rPr>
        <w:t> </w:t>
      </w:r>
      <w:r w:rsidRPr="000C61D1">
        <w:rPr>
          <w:rStyle w:val="eop"/>
          <w:color w:val="000000"/>
        </w:rPr>
        <w:t> </w:t>
      </w:r>
    </w:p>
    <w:p w14:paraId="36C13454" w14:textId="77777777" w:rsidR="002E45F6" w:rsidRPr="000C61D1" w:rsidRDefault="002E45F6" w:rsidP="002E45F6">
      <w:pPr>
        <w:pStyle w:val="paragraph"/>
        <w:spacing w:before="0" w:beforeAutospacing="0" w:after="0" w:afterAutospacing="0"/>
        <w:ind w:left="360" w:hanging="360"/>
        <w:textAlignment w:val="baseline"/>
        <w:rPr>
          <w:rFonts w:ascii="Segoe UI" w:hAnsi="Segoe UI" w:cs="Segoe UI"/>
          <w:i/>
          <w:iCs/>
          <w:sz w:val="18"/>
          <w:szCs w:val="18"/>
        </w:rPr>
      </w:pPr>
      <w:r w:rsidRPr="000C61D1">
        <w:rPr>
          <w:rStyle w:val="normaltextrun"/>
          <w:i/>
          <w:iCs/>
          <w:color w:val="000000"/>
        </w:rPr>
        <w:t>Academic Probation Process</w:t>
      </w:r>
      <w:r w:rsidRPr="000C61D1">
        <w:rPr>
          <w:rStyle w:val="eop"/>
          <w:i/>
          <w:iCs/>
          <w:color w:val="000000"/>
        </w:rPr>
        <w:t> </w:t>
      </w:r>
    </w:p>
    <w:p w14:paraId="2D015BED" w14:textId="77777777" w:rsidR="002E45F6" w:rsidRPr="000C61D1" w:rsidRDefault="002E45F6" w:rsidP="002E45F6">
      <w:pPr>
        <w:pStyle w:val="paragraph"/>
        <w:spacing w:before="0" w:beforeAutospacing="0" w:after="0" w:afterAutospacing="0"/>
        <w:textAlignment w:val="baseline"/>
        <w:rPr>
          <w:rStyle w:val="normaltextrun"/>
        </w:rPr>
      </w:pPr>
      <w:r w:rsidRPr="000C61D1">
        <w:rPr>
          <w:rStyle w:val="normaltextrun"/>
        </w:rPr>
        <w:t xml:space="preserve">The </w:t>
      </w:r>
      <w:r w:rsidRPr="000C61D1">
        <w:rPr>
          <w:rStyle w:val="findhit"/>
        </w:rPr>
        <w:t>ASSR</w:t>
      </w:r>
      <w:r w:rsidRPr="000C61D1">
        <w:rPr>
          <w:rStyle w:val="normaltextrun"/>
        </w:rPr>
        <w:t xml:space="preserve">-AP is initiated by Graduate </w:t>
      </w:r>
      <w:proofErr w:type="gramStart"/>
      <w:r w:rsidRPr="000C61D1">
        <w:rPr>
          <w:rStyle w:val="normaltextrun"/>
        </w:rPr>
        <w:t>Office,</w:t>
      </w:r>
      <w:proofErr w:type="gramEnd"/>
      <w:r w:rsidRPr="000C61D1">
        <w:rPr>
          <w:rStyle w:val="normaltextrun"/>
        </w:rPr>
        <w:t xml:space="preserve"> however, it is the student's responsibility to follow up as soon as possible but no later than two (2) weeks after commencement of classes of the next term to develop a plan of support.</w:t>
      </w:r>
    </w:p>
    <w:p w14:paraId="28304BAC"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eop"/>
        </w:rPr>
        <w:t> </w:t>
      </w:r>
    </w:p>
    <w:p w14:paraId="5FD3BE47" w14:textId="77777777" w:rsidR="002E45F6" w:rsidRPr="000C61D1" w:rsidRDefault="002E45F6" w:rsidP="002E45F6">
      <w:pPr>
        <w:pStyle w:val="paragraph"/>
        <w:spacing w:before="0" w:beforeAutospacing="0" w:after="0" w:afterAutospacing="0"/>
        <w:ind w:left="360" w:hanging="360"/>
        <w:textAlignment w:val="baseline"/>
        <w:rPr>
          <w:rStyle w:val="normaltextrun"/>
          <w:color w:val="000000"/>
        </w:rPr>
      </w:pPr>
      <w:r w:rsidRPr="000C61D1">
        <w:rPr>
          <w:rStyle w:val="normaltextrun"/>
          <w:color w:val="000000"/>
        </w:rPr>
        <w:t xml:space="preserve">Step 1: Graduate Office reviews end of term grades and develops report of students with final </w:t>
      </w:r>
    </w:p>
    <w:p w14:paraId="59379DDB" w14:textId="77777777" w:rsidR="002E45F6" w:rsidRPr="000C61D1" w:rsidDel="00C53236" w:rsidRDefault="002E45F6" w:rsidP="002E45F6">
      <w:pPr>
        <w:pStyle w:val="paragraph"/>
        <w:spacing w:before="0" w:beforeAutospacing="0" w:after="0" w:afterAutospacing="0"/>
        <w:ind w:left="360" w:firstLine="360"/>
        <w:textAlignment w:val="baseline"/>
        <w:rPr>
          <w:rFonts w:ascii="Segoe UI" w:hAnsi="Segoe UI" w:cs="Segoe UI"/>
          <w:sz w:val="18"/>
          <w:szCs w:val="18"/>
        </w:rPr>
      </w:pPr>
      <w:r w:rsidRPr="000C61D1">
        <w:rPr>
          <w:rStyle w:val="normaltextrun"/>
          <w:color w:val="000000"/>
        </w:rPr>
        <w:t>grades awarded meeting criteria stated above</w:t>
      </w:r>
    </w:p>
    <w:p w14:paraId="45AFC242" w14:textId="77777777" w:rsidR="002E45F6" w:rsidRPr="000C61D1" w:rsidRDefault="002E45F6" w:rsidP="002E45F6">
      <w:pPr>
        <w:pStyle w:val="paragraph"/>
        <w:spacing w:before="0" w:beforeAutospacing="0" w:after="0" w:afterAutospacing="0"/>
        <w:ind w:left="360" w:hanging="360"/>
        <w:textAlignment w:val="baseline"/>
        <w:rPr>
          <w:rStyle w:val="normaltextrun"/>
          <w:color w:val="000000"/>
        </w:rPr>
      </w:pPr>
      <w:r w:rsidRPr="000C61D1">
        <w:rPr>
          <w:rStyle w:val="normaltextrun"/>
          <w:color w:val="000000"/>
        </w:rPr>
        <w:t xml:space="preserve">Step 2: Graduate Office notifies students via email </w:t>
      </w:r>
      <w:proofErr w:type="gramStart"/>
      <w:r w:rsidRPr="000C61D1">
        <w:rPr>
          <w:rStyle w:val="normaltextrun"/>
          <w:color w:val="000000"/>
        </w:rPr>
        <w:t>of  academic</w:t>
      </w:r>
      <w:proofErr w:type="gramEnd"/>
      <w:r w:rsidRPr="000C61D1">
        <w:rPr>
          <w:rStyle w:val="normaltextrun"/>
          <w:color w:val="000000"/>
        </w:rPr>
        <w:t xml:space="preserve"> probation status. Notice will </w:t>
      </w:r>
    </w:p>
    <w:p w14:paraId="02BC46CE" w14:textId="77777777" w:rsidR="002E45F6" w:rsidRPr="000C61D1" w:rsidRDefault="002E45F6" w:rsidP="002E45F6">
      <w:pPr>
        <w:pStyle w:val="paragraph"/>
        <w:spacing w:before="0" w:beforeAutospacing="0" w:after="0" w:afterAutospacing="0"/>
        <w:ind w:left="360" w:firstLine="360"/>
        <w:textAlignment w:val="baseline"/>
        <w:rPr>
          <w:rFonts w:ascii="Segoe UI" w:hAnsi="Segoe UI" w:cs="Segoe UI"/>
          <w:sz w:val="18"/>
          <w:szCs w:val="18"/>
        </w:rPr>
      </w:pPr>
      <w:r w:rsidRPr="000C61D1">
        <w:rPr>
          <w:rStyle w:val="normaltextrun"/>
          <w:color w:val="000000"/>
        </w:rPr>
        <w:t>include relevant policy and processes.</w:t>
      </w:r>
      <w:r w:rsidRPr="000C61D1">
        <w:rPr>
          <w:rStyle w:val="eop"/>
          <w:color w:val="000000"/>
        </w:rPr>
        <w:t> </w:t>
      </w:r>
    </w:p>
    <w:p w14:paraId="0BF504BC" w14:textId="77777777" w:rsidR="002E45F6" w:rsidRPr="000C61D1" w:rsidRDefault="002E45F6" w:rsidP="002E45F6">
      <w:pPr>
        <w:pStyle w:val="paragraph"/>
        <w:spacing w:before="0" w:beforeAutospacing="0" w:after="0" w:afterAutospacing="0"/>
        <w:ind w:left="360" w:hanging="360"/>
        <w:textAlignment w:val="baseline"/>
        <w:rPr>
          <w:rFonts w:ascii="Segoe UI" w:hAnsi="Segoe UI" w:cs="Segoe UI"/>
          <w:sz w:val="18"/>
          <w:szCs w:val="18"/>
        </w:rPr>
      </w:pPr>
      <w:r w:rsidRPr="000C61D1">
        <w:rPr>
          <w:rStyle w:val="normaltextrun"/>
          <w:color w:val="000000"/>
        </w:rPr>
        <w:t>Step 3: Student required to initiate meeting with Advisor to develop plan for support, </w:t>
      </w:r>
      <w:r w:rsidRPr="000C61D1">
        <w:rPr>
          <w:rStyle w:val="eop"/>
          <w:color w:val="000000"/>
        </w:rPr>
        <w:t> </w:t>
      </w:r>
    </w:p>
    <w:p w14:paraId="51C3671B" w14:textId="77777777" w:rsidR="002E45F6" w:rsidRPr="000C61D1" w:rsidRDefault="002E45F6" w:rsidP="002E45F6">
      <w:pPr>
        <w:pStyle w:val="paragraph"/>
        <w:spacing w:before="0" w:beforeAutospacing="0" w:after="0" w:afterAutospacing="0"/>
        <w:ind w:left="720"/>
        <w:textAlignment w:val="baseline"/>
        <w:rPr>
          <w:rFonts w:ascii="Segoe UI" w:hAnsi="Segoe UI" w:cs="Segoe UI"/>
          <w:sz w:val="18"/>
          <w:szCs w:val="18"/>
        </w:rPr>
      </w:pPr>
      <w:r w:rsidRPr="000C61D1">
        <w:rPr>
          <w:rStyle w:val="normaltextrun"/>
          <w:color w:val="000000"/>
        </w:rPr>
        <w:t xml:space="preserve">remediation, and plan for successful completion. </w:t>
      </w:r>
      <w:r w:rsidRPr="000C61D1">
        <w:rPr>
          <w:rStyle w:val="normaltextrun"/>
          <w:i/>
          <w:iCs/>
          <w:color w:val="000000"/>
        </w:rPr>
        <w:t>It is the student’s responsibility to contact the advisor to begin this process no later than two (2) weeks after commencement of classes of the next term.</w:t>
      </w:r>
      <w:r w:rsidRPr="000C61D1">
        <w:rPr>
          <w:rStyle w:val="normaltextrun"/>
          <w:color w:val="000000"/>
        </w:rPr>
        <w:t> </w:t>
      </w:r>
      <w:r w:rsidRPr="000C61D1">
        <w:rPr>
          <w:rStyle w:val="eop"/>
          <w:color w:val="000000"/>
        </w:rPr>
        <w:t> </w:t>
      </w:r>
    </w:p>
    <w:p w14:paraId="50575A3A" w14:textId="77777777" w:rsidR="002E45F6" w:rsidRPr="000C61D1" w:rsidRDefault="002E45F6" w:rsidP="002E45F6">
      <w:pPr>
        <w:pStyle w:val="paragraph"/>
        <w:spacing w:before="0" w:beforeAutospacing="0" w:after="0" w:afterAutospacing="0"/>
        <w:ind w:left="360" w:hanging="360"/>
        <w:textAlignment w:val="baseline"/>
        <w:rPr>
          <w:rFonts w:ascii="Segoe UI" w:hAnsi="Segoe UI" w:cs="Segoe UI"/>
          <w:sz w:val="18"/>
          <w:szCs w:val="18"/>
        </w:rPr>
      </w:pPr>
      <w:r w:rsidRPr="000C61D1">
        <w:rPr>
          <w:rStyle w:val="normaltextrun"/>
          <w:color w:val="000000"/>
        </w:rPr>
        <w:t>Step 4: Advisor documents plan in student records and i</w:t>
      </w:r>
      <w:r w:rsidRPr="000C61D1">
        <w:rPr>
          <w:rStyle w:val="normaltextrun"/>
        </w:rPr>
        <w:t>n a written letter sent to the student via </w:t>
      </w:r>
      <w:r w:rsidRPr="000C61D1">
        <w:rPr>
          <w:rStyle w:val="eop"/>
        </w:rPr>
        <w:t> </w:t>
      </w:r>
    </w:p>
    <w:p w14:paraId="422D5569" w14:textId="77777777" w:rsidR="002E45F6" w:rsidRPr="000C61D1" w:rsidRDefault="002E45F6" w:rsidP="002E45F6">
      <w:pPr>
        <w:pStyle w:val="paragraph"/>
        <w:spacing w:before="0" w:beforeAutospacing="0" w:after="0" w:afterAutospacing="0"/>
        <w:ind w:left="360" w:firstLine="360"/>
        <w:textAlignment w:val="baseline"/>
        <w:rPr>
          <w:rFonts w:ascii="Segoe UI" w:hAnsi="Segoe UI" w:cs="Segoe UI"/>
          <w:sz w:val="18"/>
          <w:szCs w:val="18"/>
        </w:rPr>
      </w:pPr>
      <w:r w:rsidRPr="000C61D1">
        <w:rPr>
          <w:rStyle w:val="normaltextrun"/>
        </w:rPr>
        <w:t>their MSU email with a copy to MSW Program Director or designee to be used as a part </w:t>
      </w:r>
      <w:r w:rsidRPr="000C61D1">
        <w:rPr>
          <w:rStyle w:val="eop"/>
        </w:rPr>
        <w:t> </w:t>
      </w:r>
    </w:p>
    <w:p w14:paraId="60327E06" w14:textId="77777777" w:rsidR="002E45F6" w:rsidRPr="000C61D1" w:rsidRDefault="002E45F6" w:rsidP="002E45F6">
      <w:pPr>
        <w:pStyle w:val="paragraph"/>
        <w:spacing w:before="0" w:beforeAutospacing="0" w:after="0" w:afterAutospacing="0"/>
        <w:ind w:left="360" w:firstLine="360"/>
        <w:textAlignment w:val="baseline"/>
        <w:rPr>
          <w:rFonts w:ascii="Segoe UI" w:hAnsi="Segoe UI" w:cs="Segoe UI"/>
          <w:sz w:val="18"/>
          <w:szCs w:val="18"/>
        </w:rPr>
      </w:pPr>
      <w:r w:rsidRPr="000C61D1">
        <w:rPr>
          <w:rStyle w:val="normaltextrun"/>
        </w:rPr>
        <w:t>of the Graduate Student Annual Review.</w:t>
      </w:r>
      <w:r w:rsidRPr="000C61D1">
        <w:rPr>
          <w:rStyle w:val="eop"/>
        </w:rPr>
        <w:t> </w:t>
      </w:r>
    </w:p>
    <w:p w14:paraId="0C19A711"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 </w:t>
      </w:r>
      <w:r w:rsidRPr="000C61D1">
        <w:rPr>
          <w:rStyle w:val="eop"/>
        </w:rPr>
        <w:t> </w:t>
      </w:r>
    </w:p>
    <w:p w14:paraId="4F2AE674" w14:textId="77777777" w:rsidR="002E45F6" w:rsidRPr="000C61D1" w:rsidRDefault="002E45F6" w:rsidP="004951EF">
      <w:pPr>
        <w:pStyle w:val="paragraph"/>
        <w:numPr>
          <w:ilvl w:val="0"/>
          <w:numId w:val="10"/>
        </w:numPr>
        <w:spacing w:before="0" w:beforeAutospacing="0" w:after="0" w:afterAutospacing="0"/>
        <w:ind w:left="1080" w:firstLine="0"/>
        <w:textAlignment w:val="baseline"/>
      </w:pPr>
      <w:r w:rsidRPr="000C61D1">
        <w:rPr>
          <w:rStyle w:val="normaltextrun"/>
          <w:bCs/>
          <w:i/>
          <w:iCs/>
        </w:rPr>
        <w:t xml:space="preserve">  Academic Termination (</w:t>
      </w:r>
      <w:r w:rsidRPr="000C61D1">
        <w:rPr>
          <w:rStyle w:val="findhit"/>
          <w:b/>
          <w:bCs/>
          <w:i/>
          <w:iCs/>
        </w:rPr>
        <w:t>ASSR</w:t>
      </w:r>
      <w:r w:rsidRPr="000C61D1">
        <w:rPr>
          <w:rStyle w:val="normaltextrun"/>
          <w:bCs/>
          <w:i/>
          <w:iCs/>
        </w:rPr>
        <w:t>-AT):</w:t>
      </w:r>
      <w:r w:rsidRPr="000C61D1">
        <w:rPr>
          <w:rStyle w:val="eop"/>
        </w:rPr>
        <w:t> </w:t>
      </w:r>
    </w:p>
    <w:p w14:paraId="3BD7E195" w14:textId="77777777" w:rsidR="002E45F6" w:rsidRPr="000C61D1" w:rsidRDefault="002E45F6" w:rsidP="002E45F6">
      <w:pPr>
        <w:pStyle w:val="paragraph"/>
        <w:spacing w:before="0" w:beforeAutospacing="0" w:after="0" w:afterAutospacing="0"/>
        <w:ind w:left="1080"/>
        <w:textAlignment w:val="baseline"/>
        <w:rPr>
          <w:rFonts w:ascii="Segoe UI" w:hAnsi="Segoe UI" w:cs="Segoe UI"/>
          <w:sz w:val="18"/>
          <w:szCs w:val="18"/>
        </w:rPr>
      </w:pPr>
      <w:r w:rsidRPr="000C61D1">
        <w:rPr>
          <w:rStyle w:val="normaltextrun"/>
          <w:i/>
          <w:iCs/>
        </w:rPr>
        <w:t> </w:t>
      </w:r>
      <w:r w:rsidRPr="000C61D1">
        <w:rPr>
          <w:rStyle w:val="eop"/>
        </w:rPr>
        <w:t> </w:t>
      </w:r>
    </w:p>
    <w:p w14:paraId="63F5EB1E"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Academic Termination is a student status that denotes unsuccessful progress towards completion of the MSW program. Students are not in good standing and effectively immediately terminated from the MSW program.</w:t>
      </w:r>
      <w:r w:rsidRPr="000C61D1">
        <w:rPr>
          <w:rStyle w:val="normaltextrun"/>
          <w:color w:val="000000"/>
        </w:rPr>
        <w:t> </w:t>
      </w:r>
      <w:r w:rsidRPr="000C61D1">
        <w:rPr>
          <w:rStyle w:val="eop"/>
          <w:color w:val="000000"/>
        </w:rPr>
        <w:t> </w:t>
      </w:r>
    </w:p>
    <w:p w14:paraId="6C49BD81"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findhit"/>
        </w:rPr>
        <w:t>ASSR</w:t>
      </w:r>
      <w:r w:rsidRPr="000C61D1">
        <w:rPr>
          <w:rStyle w:val="normaltextrun"/>
        </w:rPr>
        <w:t xml:space="preserve">-AT is initiated in </w:t>
      </w:r>
      <w:proofErr w:type="gramStart"/>
      <w:r w:rsidRPr="000C61D1">
        <w:rPr>
          <w:rStyle w:val="normaltextrun"/>
        </w:rPr>
        <w:t>a number of</w:t>
      </w:r>
      <w:proofErr w:type="gramEnd"/>
      <w:r w:rsidRPr="000C61D1">
        <w:rPr>
          <w:rStyle w:val="normaltextrun"/>
        </w:rPr>
        <w:t xml:space="preserve"> circumstances including, but not limited to:</w:t>
      </w:r>
      <w:r w:rsidRPr="000C61D1">
        <w:rPr>
          <w:rStyle w:val="eop"/>
        </w:rPr>
        <w:t> </w:t>
      </w:r>
    </w:p>
    <w:p w14:paraId="63F7F55F" w14:textId="77777777" w:rsidR="002E45F6" w:rsidRPr="000C61D1" w:rsidRDefault="002E45F6" w:rsidP="004951EF">
      <w:pPr>
        <w:pStyle w:val="paragraph"/>
        <w:numPr>
          <w:ilvl w:val="0"/>
          <w:numId w:val="14"/>
        </w:numPr>
        <w:spacing w:before="0" w:beforeAutospacing="0" w:after="0" w:afterAutospacing="0"/>
        <w:textAlignment w:val="baseline"/>
      </w:pPr>
      <w:r w:rsidRPr="000C61D1">
        <w:rPr>
          <w:rStyle w:val="normaltextrun"/>
        </w:rPr>
        <w:t xml:space="preserve">when a student earns a 0.0 in any course or elective </w:t>
      </w:r>
      <w:r w:rsidRPr="000C61D1">
        <w:rPr>
          <w:rStyle w:val="normaltextrun"/>
          <w:color w:val="000000"/>
        </w:rPr>
        <w:t xml:space="preserve">required </w:t>
      </w:r>
      <w:r w:rsidRPr="000C61D1">
        <w:rPr>
          <w:rStyle w:val="normaltextrun"/>
        </w:rPr>
        <w:t>for the student’s program</w:t>
      </w:r>
      <w:r w:rsidRPr="000C61D1">
        <w:rPr>
          <w:rStyle w:val="eop"/>
        </w:rPr>
        <w:t> </w:t>
      </w:r>
    </w:p>
    <w:p w14:paraId="3A8D32ED" w14:textId="77777777" w:rsidR="002E45F6" w:rsidRPr="000C61D1" w:rsidRDefault="002E45F6" w:rsidP="004951EF">
      <w:pPr>
        <w:pStyle w:val="paragraph"/>
        <w:numPr>
          <w:ilvl w:val="0"/>
          <w:numId w:val="14"/>
        </w:numPr>
        <w:spacing w:before="0" w:beforeAutospacing="0" w:after="0" w:afterAutospacing="0"/>
        <w:textAlignment w:val="baseline"/>
      </w:pPr>
      <w:r w:rsidRPr="000C61D1">
        <w:rPr>
          <w:rStyle w:val="normaltextrun"/>
        </w:rPr>
        <w:t>when a student earns an N (not pass) in field education (</w:t>
      </w:r>
      <w:r w:rsidRPr="000C61D1">
        <w:rPr>
          <w:rStyle w:val="normaltextrun"/>
          <w:color w:val="000000"/>
        </w:rPr>
        <w:t>SW 894A, SW 894B, SW 894D, SW 894E, SW 894G, SW 894I)</w:t>
      </w:r>
      <w:r w:rsidRPr="000C61D1">
        <w:rPr>
          <w:rStyle w:val="eop"/>
          <w:color w:val="000000"/>
        </w:rPr>
        <w:t> </w:t>
      </w:r>
    </w:p>
    <w:p w14:paraId="55E779C6" w14:textId="77777777" w:rsidR="002E45F6" w:rsidRPr="000C61D1" w:rsidRDefault="002E45F6" w:rsidP="004951EF">
      <w:pPr>
        <w:pStyle w:val="paragraph"/>
        <w:numPr>
          <w:ilvl w:val="0"/>
          <w:numId w:val="14"/>
        </w:numPr>
        <w:spacing w:before="0" w:beforeAutospacing="0" w:after="0" w:afterAutospacing="0"/>
        <w:textAlignment w:val="baseline"/>
      </w:pPr>
      <w:r w:rsidRPr="000C61D1">
        <w:rPr>
          <w:rStyle w:val="normaltextrun"/>
        </w:rPr>
        <w:t>when a student earns a grade below a 3.0 in a practice course (</w:t>
      </w:r>
      <w:r w:rsidRPr="000C61D1">
        <w:rPr>
          <w:rStyle w:val="normaltextrun"/>
          <w:color w:val="000000"/>
        </w:rPr>
        <w:t xml:space="preserve">SW 840, SW 841, SW 850, SW </w:t>
      </w:r>
      <w:r w:rsidRPr="000C61D1">
        <w:rPr>
          <w:rStyle w:val="normaltextrun"/>
        </w:rPr>
        <w:t>851, SW 865, SW 866).</w:t>
      </w:r>
      <w:r w:rsidRPr="000C61D1">
        <w:rPr>
          <w:rStyle w:val="eop"/>
        </w:rPr>
        <w:t> </w:t>
      </w:r>
    </w:p>
    <w:p w14:paraId="2C378C4E" w14:textId="77777777" w:rsidR="002E45F6" w:rsidRPr="000C61D1" w:rsidRDefault="002E45F6" w:rsidP="004951EF">
      <w:pPr>
        <w:pStyle w:val="paragraph"/>
        <w:numPr>
          <w:ilvl w:val="0"/>
          <w:numId w:val="14"/>
        </w:numPr>
        <w:spacing w:before="0" w:beforeAutospacing="0" w:after="0" w:afterAutospacing="0"/>
        <w:textAlignment w:val="baseline"/>
      </w:pPr>
      <w:r w:rsidRPr="000C61D1">
        <w:rPr>
          <w:rStyle w:val="normaltextrun"/>
        </w:rPr>
        <w:t>when a student earns a third grade below a 3.0 (either in the same or subsequent terms) in a non-practice/field SW course or elective required for the student’s program</w:t>
      </w:r>
      <w:r w:rsidRPr="000C61D1">
        <w:rPr>
          <w:rStyle w:val="eop"/>
        </w:rPr>
        <w:t> </w:t>
      </w:r>
    </w:p>
    <w:p w14:paraId="6A0E4AF9" w14:textId="77777777" w:rsidR="002E45F6" w:rsidRPr="000C61D1" w:rsidRDefault="002E45F6" w:rsidP="004951EF">
      <w:pPr>
        <w:pStyle w:val="paragraph"/>
        <w:numPr>
          <w:ilvl w:val="0"/>
          <w:numId w:val="14"/>
        </w:numPr>
        <w:spacing w:before="0" w:beforeAutospacing="0" w:after="0" w:afterAutospacing="0"/>
        <w:textAlignment w:val="baseline"/>
      </w:pPr>
      <w:r w:rsidRPr="000C61D1">
        <w:rPr>
          <w:rStyle w:val="normaltextrun"/>
        </w:rPr>
        <w:t>when there are substantiated acts of academic dishonesty or unethical conduct made by another student or faculty member.</w:t>
      </w:r>
      <w:r w:rsidRPr="000C61D1">
        <w:rPr>
          <w:rStyle w:val="eop"/>
        </w:rPr>
        <w:t> </w:t>
      </w:r>
    </w:p>
    <w:p w14:paraId="415F2CF7" w14:textId="77777777" w:rsidR="002E45F6" w:rsidRPr="000C61D1" w:rsidRDefault="002E45F6" w:rsidP="002E45F6">
      <w:pPr>
        <w:pStyle w:val="paragraph"/>
        <w:spacing w:before="0" w:beforeAutospacing="0" w:after="0" w:afterAutospacing="0"/>
        <w:ind w:left="360"/>
        <w:textAlignment w:val="baseline"/>
        <w:rPr>
          <w:rFonts w:ascii="Segoe UI" w:hAnsi="Segoe UI" w:cs="Segoe UI"/>
          <w:sz w:val="18"/>
          <w:szCs w:val="18"/>
        </w:rPr>
      </w:pPr>
      <w:r w:rsidRPr="000C61D1">
        <w:rPr>
          <w:rStyle w:val="eop"/>
        </w:rPr>
        <w:t> </w:t>
      </w:r>
    </w:p>
    <w:p w14:paraId="7B4CD8E4"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Student Responsibilities after Termination</w:t>
      </w:r>
      <w:r w:rsidRPr="000C61D1">
        <w:rPr>
          <w:rStyle w:val="eop"/>
        </w:rPr>
        <w:t> </w:t>
      </w:r>
    </w:p>
    <w:p w14:paraId="4E29A8E0"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Upon notification of termination, it is the student's responsibility to immediately withdraw from all social work cl</w:t>
      </w:r>
      <w:r w:rsidRPr="000C61D1">
        <w:rPr>
          <w:rStyle w:val="findhit"/>
        </w:rPr>
        <w:t>assr</w:t>
      </w:r>
      <w:r w:rsidRPr="000C61D1">
        <w:rPr>
          <w:rStyle w:val="normaltextrun"/>
        </w:rPr>
        <w:t xml:space="preserve">oom, online and/or field instruction courses. Students may not attend social work classes or field instruction courses while terminated from the school of social work. If students do not officially withdraw from all classes and field instruction courses, there may be liability for additional university tuition and fees. Students can find information on the course withdrawal process and how to avoid additional fee charges on the Registrar </w:t>
      </w:r>
      <w:r w:rsidRPr="000C61D1">
        <w:rPr>
          <w:rStyle w:val="normaltextrun"/>
        </w:rPr>
        <w:lastRenderedPageBreak/>
        <w:t>website. Students are urged to immediately contact the assigned Academic Advisor to seek guidance about next steps. </w:t>
      </w:r>
      <w:r w:rsidRPr="000C61D1">
        <w:rPr>
          <w:rStyle w:val="eop"/>
        </w:rPr>
        <w:t> </w:t>
      </w:r>
    </w:p>
    <w:p w14:paraId="2F407191" w14:textId="77777777" w:rsidR="002E45F6" w:rsidRPr="000C61D1" w:rsidRDefault="002E45F6" w:rsidP="002E45F6">
      <w:pPr>
        <w:pStyle w:val="paragraph"/>
        <w:spacing w:before="0" w:beforeAutospacing="0" w:after="0" w:afterAutospacing="0"/>
        <w:textAlignment w:val="baseline"/>
        <w:rPr>
          <w:rFonts w:ascii="Segoe UI" w:hAnsi="Segoe UI" w:cs="Segoe UI"/>
          <w:b/>
          <w:bCs/>
          <w:sz w:val="18"/>
          <w:szCs w:val="18"/>
        </w:rPr>
      </w:pPr>
      <w:r w:rsidRPr="000C61D1">
        <w:rPr>
          <w:rStyle w:val="normaltextrun"/>
        </w:rPr>
        <w:t> </w:t>
      </w:r>
      <w:r w:rsidRPr="000C61D1">
        <w:rPr>
          <w:rStyle w:val="eop"/>
          <w:b/>
          <w:bCs/>
        </w:rPr>
        <w:t> </w:t>
      </w:r>
    </w:p>
    <w:p w14:paraId="5651997F" w14:textId="77777777" w:rsidR="002E45F6" w:rsidRPr="000C61D1" w:rsidRDefault="002E45F6" w:rsidP="002E45F6">
      <w:pPr>
        <w:pStyle w:val="paragraph"/>
        <w:spacing w:before="0" w:beforeAutospacing="0" w:after="0" w:afterAutospacing="0"/>
        <w:textAlignment w:val="baseline"/>
        <w:rPr>
          <w:rFonts w:ascii="Segoe UI" w:hAnsi="Segoe UI" w:cs="Segoe UI"/>
          <w:b/>
          <w:bCs/>
          <w:i/>
          <w:iCs/>
          <w:sz w:val="18"/>
          <w:szCs w:val="18"/>
        </w:rPr>
      </w:pPr>
      <w:r w:rsidRPr="000C61D1">
        <w:rPr>
          <w:rStyle w:val="normaltextrun"/>
          <w:i/>
          <w:iCs/>
        </w:rPr>
        <w:t>Academic Termination Reinstatement Process</w:t>
      </w:r>
      <w:r w:rsidRPr="000C61D1">
        <w:rPr>
          <w:rStyle w:val="eop"/>
          <w:b/>
          <w:bCs/>
          <w:i/>
          <w:iCs/>
        </w:rPr>
        <w:t> </w:t>
      </w:r>
    </w:p>
    <w:p w14:paraId="137A8477"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 xml:space="preserve">A request for reinstatement is initiated by the student- via completion of the </w:t>
      </w:r>
      <w:hyperlink r:id="rId97" w:tgtFrame="_blank" w:history="1">
        <w:r w:rsidRPr="000C61D1">
          <w:rPr>
            <w:rStyle w:val="normaltextrun"/>
            <w:color w:val="0000FF"/>
            <w:u w:val="single"/>
          </w:rPr>
          <w:t>Student Request form</w:t>
        </w:r>
      </w:hyperlink>
      <w:r w:rsidRPr="000C61D1">
        <w:rPr>
          <w:rStyle w:val="normaltextrun"/>
        </w:rPr>
        <w:t xml:space="preserve"> and associated documentation. Students must submit any request for review as soon as possible but no later than two (2) weeks after commencement of classes of the next term following termination. </w:t>
      </w:r>
    </w:p>
    <w:p w14:paraId="5E388F36"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 </w:t>
      </w:r>
      <w:r w:rsidRPr="000C61D1">
        <w:rPr>
          <w:rStyle w:val="eop"/>
        </w:rPr>
        <w:t> </w:t>
      </w:r>
    </w:p>
    <w:p w14:paraId="3ADAFD7C" w14:textId="77777777" w:rsidR="002E45F6" w:rsidRPr="000C61D1" w:rsidRDefault="002E45F6" w:rsidP="002E45F6">
      <w:pPr>
        <w:pStyle w:val="paragraph"/>
        <w:spacing w:before="0" w:beforeAutospacing="0" w:after="0" w:afterAutospacing="0"/>
        <w:ind w:left="360" w:hanging="360"/>
        <w:textAlignment w:val="baseline"/>
        <w:rPr>
          <w:rStyle w:val="normaltextrun"/>
          <w:color w:val="000000"/>
        </w:rPr>
      </w:pPr>
      <w:r w:rsidRPr="000C61D1">
        <w:rPr>
          <w:rStyle w:val="normaltextrun"/>
          <w:color w:val="000000"/>
        </w:rPr>
        <w:t xml:space="preserve">Step 1: Graduate Office reviews end of term grades and develops report of students with final </w:t>
      </w:r>
    </w:p>
    <w:p w14:paraId="7E3B42FA" w14:textId="77777777" w:rsidR="002E45F6" w:rsidRPr="000C61D1" w:rsidRDefault="002E45F6" w:rsidP="002E45F6">
      <w:pPr>
        <w:pStyle w:val="paragraph"/>
        <w:spacing w:before="0" w:beforeAutospacing="0" w:after="0" w:afterAutospacing="0"/>
        <w:ind w:left="360" w:firstLine="360"/>
        <w:textAlignment w:val="baseline"/>
        <w:rPr>
          <w:rFonts w:ascii="Segoe UI" w:hAnsi="Segoe UI" w:cs="Segoe UI"/>
          <w:sz w:val="18"/>
          <w:szCs w:val="18"/>
        </w:rPr>
      </w:pPr>
      <w:r w:rsidRPr="000C61D1">
        <w:rPr>
          <w:rStyle w:val="normaltextrun"/>
          <w:color w:val="000000"/>
        </w:rPr>
        <w:t xml:space="preserve">grades awarded meeting criteria stated above </w:t>
      </w:r>
    </w:p>
    <w:p w14:paraId="42857538" w14:textId="77777777" w:rsidR="002E45F6" w:rsidRPr="000C61D1" w:rsidRDefault="002E45F6" w:rsidP="002E45F6">
      <w:pPr>
        <w:pStyle w:val="paragraph"/>
        <w:spacing w:before="0" w:beforeAutospacing="0" w:after="0" w:afterAutospacing="0"/>
        <w:ind w:left="360" w:hanging="360"/>
        <w:textAlignment w:val="baseline"/>
        <w:rPr>
          <w:rFonts w:ascii="Segoe UI" w:hAnsi="Segoe UI" w:cs="Segoe UI"/>
          <w:sz w:val="18"/>
          <w:szCs w:val="18"/>
        </w:rPr>
      </w:pPr>
      <w:r w:rsidRPr="000C61D1">
        <w:rPr>
          <w:rStyle w:val="normaltextrun"/>
          <w:color w:val="000000"/>
        </w:rPr>
        <w:t>Step 2: Student receives academic termination notice via email from the Graduate Office</w:t>
      </w:r>
      <w:r w:rsidRPr="000C61D1">
        <w:rPr>
          <w:rStyle w:val="eop"/>
          <w:color w:val="000000"/>
        </w:rPr>
        <w:t> </w:t>
      </w:r>
    </w:p>
    <w:p w14:paraId="14EEBDB0" w14:textId="77777777" w:rsidR="002E45F6" w:rsidRPr="000C61D1" w:rsidRDefault="002E45F6" w:rsidP="002E45F6">
      <w:pPr>
        <w:pStyle w:val="paragraph"/>
        <w:spacing w:before="0" w:beforeAutospacing="0" w:after="0" w:afterAutospacing="0"/>
        <w:textAlignment w:val="baseline"/>
        <w:rPr>
          <w:rStyle w:val="Hyperlink"/>
        </w:rPr>
      </w:pPr>
      <w:r w:rsidRPr="000C61D1">
        <w:rPr>
          <w:rStyle w:val="normaltextrun"/>
        </w:rPr>
        <w:t xml:space="preserve">Step 3: </w:t>
      </w:r>
      <w:r w:rsidRPr="000C61D1">
        <w:rPr>
          <w:rStyle w:val="normaltextrun"/>
          <w:color w:val="000000"/>
        </w:rPr>
        <w:t xml:space="preserve">Student required to complete a request for reinstatement via completion of the </w:t>
      </w:r>
      <w:r w:rsidRPr="000C61D1">
        <w:rPr>
          <w:rStyle w:val="normaltextrun"/>
          <w:color w:val="0000FF"/>
          <w:u w:val="single"/>
        </w:rPr>
        <w:fldChar w:fldCharType="begin"/>
      </w:r>
      <w:r w:rsidRPr="000C61D1">
        <w:rPr>
          <w:rStyle w:val="normaltextrun"/>
          <w:color w:val="0000FF"/>
          <w:u w:val="single"/>
        </w:rPr>
        <w:instrText>HYPERLINK "https://msu.co1.qualtrics.com/jfe/form/SV_cYMi2km0kdRDXoO"</w:instrText>
      </w:r>
      <w:r w:rsidRPr="000C61D1">
        <w:rPr>
          <w:rStyle w:val="normaltextrun"/>
          <w:color w:val="0000FF"/>
          <w:u w:val="single"/>
        </w:rPr>
      </w:r>
      <w:r w:rsidRPr="000C61D1">
        <w:rPr>
          <w:rStyle w:val="normaltextrun"/>
          <w:color w:val="0000FF"/>
          <w:u w:val="single"/>
        </w:rPr>
        <w:fldChar w:fldCharType="separate"/>
      </w:r>
      <w:r w:rsidRPr="000C61D1">
        <w:rPr>
          <w:rStyle w:val="Hyperlink"/>
        </w:rPr>
        <w:t xml:space="preserve">Student </w:t>
      </w:r>
    </w:p>
    <w:p w14:paraId="25EFC256" w14:textId="77777777" w:rsidR="002E45F6" w:rsidRPr="000C61D1" w:rsidRDefault="002E45F6" w:rsidP="002E45F6">
      <w:pPr>
        <w:pStyle w:val="paragraph"/>
        <w:spacing w:before="0" w:beforeAutospacing="0" w:after="0" w:afterAutospacing="0"/>
        <w:ind w:left="720"/>
        <w:textAlignment w:val="baseline"/>
      </w:pPr>
      <w:r w:rsidRPr="000C61D1">
        <w:rPr>
          <w:rStyle w:val="Hyperlink"/>
        </w:rPr>
        <w:t>Request Form</w:t>
      </w:r>
      <w:r w:rsidRPr="000C61D1">
        <w:rPr>
          <w:rStyle w:val="normaltextrun"/>
          <w:color w:val="0000FF"/>
          <w:u w:val="single"/>
        </w:rPr>
        <w:fldChar w:fldCharType="end"/>
      </w:r>
      <w:r w:rsidRPr="000C61D1">
        <w:rPr>
          <w:rStyle w:val="normaltextrun"/>
          <w:color w:val="000000"/>
        </w:rPr>
        <w:t xml:space="preserve"> and associated documentation </w:t>
      </w:r>
      <w:r w:rsidRPr="000C61D1">
        <w:rPr>
          <w:rStyle w:val="normaltextrun"/>
        </w:rPr>
        <w:t>as soon as possible but no later than two (2) weeks after commencement of classes of the next term.</w:t>
      </w:r>
      <w:r w:rsidRPr="000C61D1">
        <w:rPr>
          <w:rStyle w:val="normaltextrun"/>
          <w:color w:val="000000"/>
        </w:rPr>
        <w:t xml:space="preserve"> </w:t>
      </w:r>
      <w:r w:rsidRPr="000C61D1">
        <w:rPr>
          <w:rStyle w:val="normaltextrun"/>
          <w:bCs/>
          <w:i/>
          <w:iCs/>
          <w:color w:val="000000"/>
        </w:rPr>
        <w:t>It is the student’s responsibility to begin this process.</w:t>
      </w:r>
      <w:r w:rsidRPr="000C61D1">
        <w:rPr>
          <w:rStyle w:val="normaltextrun"/>
          <w:color w:val="000000"/>
        </w:rPr>
        <w:t> </w:t>
      </w:r>
      <w:r w:rsidRPr="000C61D1">
        <w:rPr>
          <w:rStyle w:val="eop"/>
          <w:color w:val="000000"/>
        </w:rPr>
        <w:t> </w:t>
      </w:r>
    </w:p>
    <w:p w14:paraId="79FF15F6" w14:textId="77777777" w:rsidR="002E45F6" w:rsidRPr="000C61D1" w:rsidRDefault="002E45F6" w:rsidP="002E45F6">
      <w:pPr>
        <w:pStyle w:val="paragraph"/>
        <w:spacing w:before="0" w:beforeAutospacing="0" w:after="0" w:afterAutospacing="0"/>
        <w:ind w:left="360" w:hanging="360"/>
        <w:textAlignment w:val="baseline"/>
        <w:rPr>
          <w:rStyle w:val="normaltextrun"/>
        </w:rPr>
      </w:pPr>
      <w:r w:rsidRPr="000C61D1">
        <w:rPr>
          <w:rStyle w:val="normaltextrun"/>
        </w:rPr>
        <w:t xml:space="preserve">Step 4: Adjudication process: Review of student submitted documents and review of </w:t>
      </w:r>
    </w:p>
    <w:p w14:paraId="49FA6B76" w14:textId="77777777" w:rsidR="002E45F6" w:rsidRPr="000C61D1" w:rsidRDefault="002E45F6" w:rsidP="002E45F6">
      <w:pPr>
        <w:pStyle w:val="paragraph"/>
        <w:spacing w:before="0" w:beforeAutospacing="0" w:after="0" w:afterAutospacing="0"/>
        <w:ind w:left="360" w:firstLine="360"/>
        <w:textAlignment w:val="baseline"/>
        <w:rPr>
          <w:rStyle w:val="normaltextrun"/>
        </w:rPr>
      </w:pPr>
      <w:r w:rsidRPr="000C61D1">
        <w:rPr>
          <w:rStyle w:val="normaltextrun"/>
        </w:rPr>
        <w:t xml:space="preserve">Information provided by faculty, Graduate Advisors, and/or Field Office staff to be </w:t>
      </w:r>
    </w:p>
    <w:p w14:paraId="26F979B1" w14:textId="77777777" w:rsidR="002E45F6" w:rsidRPr="000C61D1" w:rsidRDefault="002E45F6" w:rsidP="002E45F6">
      <w:pPr>
        <w:pStyle w:val="paragraph"/>
        <w:spacing w:before="0" w:beforeAutospacing="0" w:after="0" w:afterAutospacing="0"/>
        <w:ind w:left="360" w:firstLine="360"/>
        <w:textAlignment w:val="baseline"/>
        <w:rPr>
          <w:rStyle w:val="normaltextrun"/>
        </w:rPr>
      </w:pPr>
      <w:r w:rsidRPr="000C61D1">
        <w:rPr>
          <w:rStyle w:val="normaltextrun"/>
        </w:rPr>
        <w:t xml:space="preserve">completed by the Graduate Program Director or designee. In consultation with Graduate </w:t>
      </w:r>
    </w:p>
    <w:p w14:paraId="4BBE3D63" w14:textId="77777777" w:rsidR="002E45F6" w:rsidRPr="000C61D1" w:rsidRDefault="002E45F6" w:rsidP="002E45F6">
      <w:pPr>
        <w:pStyle w:val="paragraph"/>
        <w:spacing w:before="0" w:beforeAutospacing="0" w:after="0" w:afterAutospacing="0"/>
        <w:ind w:left="360" w:firstLine="360"/>
        <w:textAlignment w:val="baseline"/>
        <w:rPr>
          <w:rStyle w:val="normaltextrun"/>
        </w:rPr>
      </w:pPr>
      <w:r w:rsidRPr="000C61D1">
        <w:rPr>
          <w:rStyle w:val="normaltextrun"/>
        </w:rPr>
        <w:t xml:space="preserve">Advisors, a full review of submitted materials will be considered for final decision. The </w:t>
      </w:r>
    </w:p>
    <w:p w14:paraId="5C45E0BF" w14:textId="77777777" w:rsidR="002E45F6" w:rsidRPr="000C61D1" w:rsidRDefault="002E45F6" w:rsidP="002E45F6">
      <w:pPr>
        <w:pStyle w:val="paragraph"/>
        <w:spacing w:before="0" w:beforeAutospacing="0" w:after="0" w:afterAutospacing="0"/>
        <w:ind w:left="360" w:firstLine="360"/>
        <w:textAlignment w:val="baseline"/>
        <w:rPr>
          <w:rStyle w:val="normaltextrun"/>
        </w:rPr>
      </w:pPr>
      <w:r w:rsidRPr="000C61D1">
        <w:rPr>
          <w:rStyle w:val="normaltextrun"/>
        </w:rPr>
        <w:t xml:space="preserve">review process may necessitate the request of additional relevant written materials, </w:t>
      </w:r>
    </w:p>
    <w:p w14:paraId="4A95B507" w14:textId="6A22D2FB" w:rsidR="002E45F6" w:rsidRPr="000C61D1" w:rsidRDefault="002E45F6" w:rsidP="00C97CBB">
      <w:pPr>
        <w:pStyle w:val="paragraph"/>
        <w:spacing w:before="0" w:beforeAutospacing="0" w:after="0" w:afterAutospacing="0"/>
        <w:ind w:left="720"/>
        <w:textAlignment w:val="baseline"/>
        <w:rPr>
          <w:rStyle w:val="normaltextrun"/>
        </w:rPr>
      </w:pPr>
      <w:r w:rsidRPr="000C61D1">
        <w:rPr>
          <w:rStyle w:val="normaltextrun"/>
        </w:rPr>
        <w:t xml:space="preserve">evaluations, and records from appropriate sources to assist with decision making. Following full review, final decisions will be transmitted to the student, normally within (5) business days. </w:t>
      </w:r>
    </w:p>
    <w:p w14:paraId="6C4E9D30" w14:textId="77777777" w:rsidR="002E45F6" w:rsidRPr="000C61D1" w:rsidRDefault="002E45F6" w:rsidP="002E45F6">
      <w:pPr>
        <w:pStyle w:val="paragraph"/>
        <w:spacing w:before="0" w:beforeAutospacing="0" w:after="0" w:afterAutospacing="0"/>
        <w:ind w:left="720"/>
        <w:textAlignment w:val="baseline"/>
        <w:rPr>
          <w:rStyle w:val="normaltextrun"/>
        </w:rPr>
      </w:pPr>
    </w:p>
    <w:p w14:paraId="1EF13DDD" w14:textId="77777777" w:rsidR="002E45F6" w:rsidRPr="000C61D1" w:rsidRDefault="002E45F6" w:rsidP="002E45F6">
      <w:pPr>
        <w:pStyle w:val="paragraph"/>
        <w:spacing w:before="0" w:beforeAutospacing="0" w:after="0" w:afterAutospacing="0"/>
        <w:ind w:left="720"/>
        <w:textAlignment w:val="baseline"/>
        <w:rPr>
          <w:rFonts w:ascii="Segoe UI" w:hAnsi="Segoe UI" w:cs="Segoe UI"/>
          <w:sz w:val="18"/>
          <w:szCs w:val="18"/>
        </w:rPr>
      </w:pPr>
      <w:r w:rsidRPr="000C61D1">
        <w:rPr>
          <w:rStyle w:val="normaltextrun"/>
        </w:rPr>
        <w:t>Note that recommendations may range from regular interaction moving forward with the Graduate Advisor; retaking coursework; or confirmation of dismissal from the program. The decision will be memorialized in a written letter sent to the student via their MSU email</w:t>
      </w:r>
      <w:r w:rsidRPr="000C61D1">
        <w:rPr>
          <w:rStyle w:val="normaltextrun"/>
          <w:color w:val="000000"/>
        </w:rPr>
        <w:t xml:space="preserve">, copied to the student record, </w:t>
      </w:r>
      <w:r w:rsidRPr="000C61D1">
        <w:rPr>
          <w:rStyle w:val="normaltextrun"/>
        </w:rPr>
        <w:t>and copied to the Graduate Office to be used as a part of the Graduate Student Annual Review process.</w:t>
      </w:r>
      <w:r w:rsidRPr="000C61D1">
        <w:rPr>
          <w:rStyle w:val="eop"/>
        </w:rPr>
        <w:t> </w:t>
      </w:r>
    </w:p>
    <w:p w14:paraId="27DF11D7" w14:textId="77777777" w:rsidR="002E45F6" w:rsidRPr="000C61D1" w:rsidRDefault="002E45F6" w:rsidP="002E45F6">
      <w:pPr>
        <w:pStyle w:val="paragraph"/>
        <w:spacing w:before="0" w:beforeAutospacing="0" w:after="0" w:afterAutospacing="0"/>
        <w:ind w:left="720"/>
        <w:textAlignment w:val="baseline"/>
        <w:rPr>
          <w:rFonts w:ascii="Segoe UI" w:hAnsi="Segoe UI" w:cs="Segoe UI"/>
          <w:sz w:val="18"/>
          <w:szCs w:val="18"/>
        </w:rPr>
      </w:pPr>
      <w:r w:rsidRPr="000C61D1">
        <w:rPr>
          <w:rStyle w:val="normaltextrun"/>
        </w:rPr>
        <w:t> </w:t>
      </w:r>
      <w:r w:rsidRPr="000C61D1">
        <w:rPr>
          <w:rStyle w:val="eop"/>
        </w:rPr>
        <w:t> </w:t>
      </w:r>
    </w:p>
    <w:p w14:paraId="33BC34AE" w14:textId="77777777" w:rsidR="002E45F6" w:rsidRPr="000C61D1" w:rsidRDefault="002E45F6" w:rsidP="002E45F6">
      <w:pPr>
        <w:pStyle w:val="paragraph"/>
        <w:spacing w:before="0" w:beforeAutospacing="0" w:after="0" w:afterAutospacing="0"/>
        <w:textAlignment w:val="baseline"/>
        <w:rPr>
          <w:rStyle w:val="normaltextrun"/>
        </w:rPr>
      </w:pPr>
      <w:r w:rsidRPr="000C61D1">
        <w:rPr>
          <w:rStyle w:val="normaltextrun"/>
        </w:rPr>
        <w:t>Please note: The MSW Program Director or designee reserves the right to request a meeting with the student. Attendees may include the Graduate Advisor; cl</w:t>
      </w:r>
      <w:r w:rsidRPr="000C61D1">
        <w:rPr>
          <w:rStyle w:val="findhit"/>
        </w:rPr>
        <w:t>assr</w:t>
      </w:r>
      <w:r w:rsidRPr="000C61D1">
        <w:rPr>
          <w:rStyle w:val="normaltextrun"/>
        </w:rPr>
        <w:t xml:space="preserve">oom instructor; and the student is expected to attend and may bring a support person who must be someone from the University community, i.e. a faculty member or another student. The support person will not have an active role in this proceeding and is not allowed to participate verbally. If the student refuses to attend the meeting or does not respond to communications, the meeting will still be held. </w:t>
      </w:r>
    </w:p>
    <w:p w14:paraId="563DCD4D" w14:textId="77777777" w:rsidR="002E45F6" w:rsidRPr="000C61D1" w:rsidRDefault="002E45F6" w:rsidP="002E45F6">
      <w:pPr>
        <w:pStyle w:val="paragraph"/>
        <w:spacing w:before="0" w:beforeAutospacing="0" w:after="0" w:afterAutospacing="0"/>
        <w:textAlignment w:val="baseline"/>
        <w:rPr>
          <w:rStyle w:val="normaltextrun"/>
        </w:rPr>
      </w:pPr>
    </w:p>
    <w:p w14:paraId="1BF9F7DD"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 xml:space="preserve">A Field Review may be held separately from or in conjunction with an </w:t>
      </w:r>
      <w:r w:rsidRPr="000C61D1">
        <w:rPr>
          <w:rStyle w:val="findhit"/>
        </w:rPr>
        <w:t>ASSR</w:t>
      </w:r>
      <w:r w:rsidRPr="000C61D1">
        <w:rPr>
          <w:rStyle w:val="normaltextrun"/>
        </w:rPr>
        <w:t xml:space="preserve"> if the situation involves field education. </w:t>
      </w:r>
      <w:hyperlink r:id="rId98" w:tgtFrame="_blank" w:history="1">
        <w:r w:rsidRPr="000C61D1">
          <w:rPr>
            <w:rStyle w:val="normaltextrun"/>
            <w:color w:val="0000FF"/>
            <w:u w:val="single"/>
          </w:rPr>
          <w:t>See Field Manual for more information about Field Review policies and procedures.</w:t>
        </w:r>
      </w:hyperlink>
    </w:p>
    <w:p w14:paraId="5FA69A8C" w14:textId="77777777" w:rsidR="002E45F6" w:rsidRPr="000C61D1" w:rsidRDefault="002E45F6" w:rsidP="002E45F6">
      <w:pPr>
        <w:pStyle w:val="paragraph"/>
        <w:spacing w:before="0" w:beforeAutospacing="0" w:after="0" w:afterAutospacing="0"/>
        <w:textAlignment w:val="baseline"/>
        <w:rPr>
          <w:rStyle w:val="normaltextrun"/>
        </w:rPr>
      </w:pPr>
    </w:p>
    <w:p w14:paraId="1583CEB8" w14:textId="77777777" w:rsidR="002E45F6" w:rsidRPr="000C61D1" w:rsidRDefault="002E45F6" w:rsidP="002E45F6">
      <w:pPr>
        <w:pStyle w:val="paragraph"/>
        <w:spacing w:before="0" w:beforeAutospacing="0" w:after="0" w:afterAutospacing="0"/>
        <w:textAlignment w:val="baseline"/>
      </w:pPr>
      <w:r w:rsidRPr="000C61D1">
        <w:rPr>
          <w:rStyle w:val="normaltextrun"/>
        </w:rPr>
        <w:t>Process for Request:</w:t>
      </w:r>
      <w:r w:rsidRPr="000C61D1">
        <w:rPr>
          <w:rStyle w:val="eop"/>
        </w:rPr>
        <w:t> </w:t>
      </w:r>
    </w:p>
    <w:p w14:paraId="7C9E24DC" w14:textId="77777777" w:rsidR="002E45F6" w:rsidRPr="000C61D1" w:rsidRDefault="002E45F6" w:rsidP="004951EF">
      <w:pPr>
        <w:pStyle w:val="paragraph"/>
        <w:numPr>
          <w:ilvl w:val="0"/>
          <w:numId w:val="11"/>
        </w:numPr>
        <w:spacing w:before="0" w:beforeAutospacing="0" w:after="0" w:afterAutospacing="0"/>
        <w:ind w:left="1080" w:firstLine="0"/>
        <w:textAlignment w:val="baseline"/>
        <w:rPr>
          <w:rStyle w:val="eop"/>
        </w:rPr>
      </w:pPr>
      <w:r w:rsidRPr="000C61D1">
        <w:rPr>
          <w:rStyle w:val="normaltextrun"/>
        </w:rPr>
        <w:t xml:space="preserve">  Complete the Request for Reinstatement via the </w:t>
      </w:r>
      <w:hyperlink r:id="rId99" w:history="1">
        <w:r w:rsidRPr="000C61D1">
          <w:rPr>
            <w:rStyle w:val="Hyperlink"/>
          </w:rPr>
          <w:t>Student Review Form </w:t>
        </w:r>
      </w:hyperlink>
    </w:p>
    <w:p w14:paraId="59F8F8B7" w14:textId="77777777" w:rsidR="002E45F6" w:rsidRPr="000C61D1" w:rsidRDefault="002E45F6" w:rsidP="004951EF">
      <w:pPr>
        <w:pStyle w:val="paragraph"/>
        <w:numPr>
          <w:ilvl w:val="0"/>
          <w:numId w:val="15"/>
        </w:numPr>
        <w:spacing w:before="0" w:beforeAutospacing="0" w:after="0" w:afterAutospacing="0"/>
        <w:textAlignment w:val="baseline"/>
      </w:pPr>
      <w:r w:rsidRPr="000C61D1">
        <w:rPr>
          <w:rStyle w:val="normaltextrun"/>
        </w:rPr>
        <w:t>Request form requires a narrative that should specifically address each of the following:</w:t>
      </w:r>
      <w:r w:rsidRPr="000C61D1">
        <w:rPr>
          <w:rStyle w:val="eop"/>
        </w:rPr>
        <w:t> </w:t>
      </w:r>
    </w:p>
    <w:p w14:paraId="3F6A7ACB" w14:textId="77777777" w:rsidR="002E45F6" w:rsidRPr="000C61D1" w:rsidRDefault="002E45F6" w:rsidP="004951EF">
      <w:pPr>
        <w:pStyle w:val="paragraph"/>
        <w:numPr>
          <w:ilvl w:val="0"/>
          <w:numId w:val="12"/>
        </w:numPr>
        <w:spacing w:before="0" w:beforeAutospacing="0" w:after="0" w:afterAutospacing="0"/>
        <w:textAlignment w:val="baseline"/>
      </w:pPr>
      <w:r w:rsidRPr="000C61D1">
        <w:rPr>
          <w:rStyle w:val="normaltextrun"/>
        </w:rPr>
        <w:t>An explicit statement of the circumstances that led to termination from the program. This should include any supplemental or supporting documentation.</w:t>
      </w:r>
      <w:r w:rsidRPr="000C61D1">
        <w:rPr>
          <w:rStyle w:val="eop"/>
        </w:rPr>
        <w:t> </w:t>
      </w:r>
    </w:p>
    <w:p w14:paraId="72F59050" w14:textId="77777777" w:rsidR="002E45F6" w:rsidRPr="000C61D1" w:rsidRDefault="002E45F6" w:rsidP="004951EF">
      <w:pPr>
        <w:pStyle w:val="paragraph"/>
        <w:numPr>
          <w:ilvl w:val="0"/>
          <w:numId w:val="12"/>
        </w:numPr>
        <w:spacing w:before="0" w:beforeAutospacing="0" w:after="0" w:afterAutospacing="0"/>
        <w:textAlignment w:val="baseline"/>
      </w:pPr>
      <w:r w:rsidRPr="000C61D1">
        <w:rPr>
          <w:rStyle w:val="normaltextrun"/>
        </w:rPr>
        <w:t>An explanation of how the problem areas or academic deficiencies have been addressed. This may include supplemental or supporting documentation. </w:t>
      </w:r>
      <w:r w:rsidRPr="000C61D1">
        <w:rPr>
          <w:rStyle w:val="eop"/>
        </w:rPr>
        <w:t> </w:t>
      </w:r>
    </w:p>
    <w:p w14:paraId="51AE53B5" w14:textId="77777777" w:rsidR="002E45F6" w:rsidRPr="000C61D1" w:rsidRDefault="002E45F6" w:rsidP="004951EF">
      <w:pPr>
        <w:pStyle w:val="paragraph"/>
        <w:numPr>
          <w:ilvl w:val="0"/>
          <w:numId w:val="12"/>
        </w:numPr>
        <w:spacing w:before="0" w:beforeAutospacing="0" w:after="0" w:afterAutospacing="0"/>
        <w:textAlignment w:val="baseline"/>
        <w:rPr>
          <w:rStyle w:val="normaltextrun"/>
        </w:rPr>
      </w:pPr>
      <w:r w:rsidRPr="000C61D1">
        <w:rPr>
          <w:rStyle w:val="normaltextrun"/>
        </w:rPr>
        <w:t>A detailed plan for continued remediation or problem solving of the circumstances that led to termination if granted continuance in the program.</w:t>
      </w:r>
    </w:p>
    <w:p w14:paraId="27CE3054" w14:textId="77777777" w:rsidR="002E45F6" w:rsidRPr="000C61D1" w:rsidRDefault="002E45F6" w:rsidP="002E45F6">
      <w:pPr>
        <w:spacing w:after="0"/>
        <w:rPr>
          <w:rFonts w:cs="Times New Roman"/>
          <w:szCs w:val="24"/>
        </w:rPr>
      </w:pPr>
    </w:p>
    <w:p w14:paraId="2C20DDBC" w14:textId="77777777" w:rsidR="002E45F6" w:rsidRPr="006E2321" w:rsidRDefault="002E45F6" w:rsidP="002E45F6">
      <w:pPr>
        <w:spacing w:after="0"/>
        <w:rPr>
          <w:rFonts w:cs="Times New Roman"/>
          <w:szCs w:val="24"/>
        </w:rPr>
      </w:pPr>
      <w:r w:rsidRPr="006E2321">
        <w:rPr>
          <w:rFonts w:cs="Times New Roman"/>
          <w:szCs w:val="24"/>
        </w:rPr>
        <w:t>Each reinstatement review is individualized, with final decisions based on many factors, some key factors considered in the decision process include, but are not limited to,</w:t>
      </w:r>
    </w:p>
    <w:p w14:paraId="03E73943" w14:textId="77777777" w:rsidR="002E45F6" w:rsidRPr="00FD30BC" w:rsidRDefault="002E45F6" w:rsidP="002E45F6">
      <w:pPr>
        <w:spacing w:after="0"/>
        <w:rPr>
          <w:rFonts w:cs="Times New Roman"/>
          <w:szCs w:val="24"/>
        </w:rPr>
      </w:pPr>
    </w:p>
    <w:p w14:paraId="588C6926" w14:textId="77777777" w:rsidR="002E45F6" w:rsidRPr="00FD30BC" w:rsidRDefault="002E45F6" w:rsidP="004951EF">
      <w:pPr>
        <w:numPr>
          <w:ilvl w:val="0"/>
          <w:numId w:val="18"/>
        </w:numPr>
        <w:shd w:val="clear" w:color="auto" w:fill="FFFFFF"/>
        <w:spacing w:after="0"/>
        <w:ind w:left="300"/>
        <w:rPr>
          <w:rFonts w:eastAsia="Times New Roman" w:cs="Times New Roman"/>
          <w:szCs w:val="24"/>
        </w:rPr>
      </w:pPr>
      <w:r w:rsidRPr="00FD30BC">
        <w:rPr>
          <w:rFonts w:eastAsia="Times New Roman" w:cs="Times New Roman"/>
          <w:szCs w:val="24"/>
        </w:rPr>
        <w:t>Academic performance:</w:t>
      </w:r>
    </w:p>
    <w:p w14:paraId="1DAABE48" w14:textId="77777777" w:rsidR="002E45F6" w:rsidRPr="00FD30BC" w:rsidRDefault="002E45F6" w:rsidP="004951EF">
      <w:pPr>
        <w:numPr>
          <w:ilvl w:val="1"/>
          <w:numId w:val="19"/>
        </w:numPr>
        <w:shd w:val="clear" w:color="auto" w:fill="FFFFFF"/>
        <w:spacing w:after="0"/>
        <w:ind w:left="1020"/>
        <w:rPr>
          <w:rFonts w:eastAsia="Times New Roman" w:cs="Times New Roman"/>
          <w:spacing w:val="2"/>
          <w:szCs w:val="24"/>
        </w:rPr>
      </w:pPr>
      <w:r w:rsidRPr="00FD30BC">
        <w:rPr>
          <w:rFonts w:eastAsia="Times New Roman" w:cs="Times New Roman"/>
          <w:spacing w:val="2"/>
          <w:szCs w:val="24"/>
        </w:rPr>
        <w:t xml:space="preserve">Overall GPA </w:t>
      </w:r>
    </w:p>
    <w:p w14:paraId="3A52A414" w14:textId="77777777" w:rsidR="002E45F6" w:rsidRPr="00FD30BC" w:rsidRDefault="002E45F6" w:rsidP="004951EF">
      <w:pPr>
        <w:numPr>
          <w:ilvl w:val="1"/>
          <w:numId w:val="20"/>
        </w:numPr>
        <w:shd w:val="clear" w:color="auto" w:fill="FFFFFF"/>
        <w:spacing w:after="0"/>
        <w:ind w:left="1020"/>
        <w:rPr>
          <w:rFonts w:eastAsia="Times New Roman" w:cs="Times New Roman"/>
          <w:spacing w:val="2"/>
          <w:szCs w:val="24"/>
        </w:rPr>
      </w:pPr>
      <w:r w:rsidRPr="006E2321">
        <w:rPr>
          <w:rFonts w:eastAsia="Times New Roman" w:cs="Times New Roman"/>
          <w:spacing w:val="2"/>
          <w:szCs w:val="24"/>
        </w:rPr>
        <w:t>Evidence and potential to raise GPA</w:t>
      </w:r>
      <w:r w:rsidRPr="00FD30BC">
        <w:rPr>
          <w:rFonts w:eastAsia="Times New Roman" w:cs="Times New Roman"/>
          <w:spacing w:val="2"/>
          <w:szCs w:val="24"/>
        </w:rPr>
        <w:t> </w:t>
      </w:r>
    </w:p>
    <w:p w14:paraId="0F6D5787" w14:textId="77777777" w:rsidR="002E45F6" w:rsidRPr="006E2321" w:rsidRDefault="002E45F6" w:rsidP="004951EF">
      <w:pPr>
        <w:numPr>
          <w:ilvl w:val="1"/>
          <w:numId w:val="21"/>
        </w:numPr>
        <w:shd w:val="clear" w:color="auto" w:fill="FFFFFF"/>
        <w:spacing w:after="0"/>
        <w:ind w:left="1020"/>
        <w:rPr>
          <w:rFonts w:eastAsia="Times New Roman" w:cs="Times New Roman"/>
          <w:spacing w:val="2"/>
          <w:szCs w:val="24"/>
        </w:rPr>
      </w:pPr>
      <w:r w:rsidRPr="006E2321">
        <w:rPr>
          <w:rFonts w:eastAsia="Times New Roman" w:cs="Times New Roman"/>
          <w:spacing w:val="2"/>
          <w:szCs w:val="24"/>
        </w:rPr>
        <w:t>Previous field and coursework</w:t>
      </w:r>
      <w:r w:rsidRPr="00FD30BC">
        <w:rPr>
          <w:rFonts w:eastAsia="Times New Roman" w:cs="Times New Roman"/>
          <w:spacing w:val="2"/>
          <w:szCs w:val="24"/>
        </w:rPr>
        <w:t xml:space="preserve"> (</w:t>
      </w:r>
      <w:r w:rsidRPr="006E2321">
        <w:rPr>
          <w:rFonts w:eastAsia="Times New Roman" w:cs="Times New Roman"/>
          <w:spacing w:val="2"/>
          <w:szCs w:val="24"/>
        </w:rPr>
        <w:t xml:space="preserve">i.e. </w:t>
      </w:r>
      <w:r w:rsidRPr="00FD30BC">
        <w:rPr>
          <w:rFonts w:eastAsia="Times New Roman" w:cs="Times New Roman"/>
          <w:spacing w:val="2"/>
          <w:szCs w:val="24"/>
        </w:rPr>
        <w:t>improvement or decline) </w:t>
      </w:r>
    </w:p>
    <w:p w14:paraId="70C39BB9" w14:textId="77777777" w:rsidR="002E45F6" w:rsidRPr="00FD30BC" w:rsidRDefault="002E45F6" w:rsidP="002E45F6">
      <w:pPr>
        <w:shd w:val="clear" w:color="auto" w:fill="FFFFFF"/>
        <w:spacing w:after="0"/>
        <w:ind w:left="1020"/>
        <w:rPr>
          <w:rFonts w:eastAsia="Times New Roman" w:cs="Times New Roman"/>
          <w:spacing w:val="2"/>
          <w:szCs w:val="24"/>
        </w:rPr>
      </w:pPr>
    </w:p>
    <w:p w14:paraId="1B3A0591" w14:textId="77777777" w:rsidR="002E45F6" w:rsidRPr="00FD30BC" w:rsidRDefault="002E45F6" w:rsidP="004951EF">
      <w:pPr>
        <w:numPr>
          <w:ilvl w:val="0"/>
          <w:numId w:val="18"/>
        </w:numPr>
        <w:shd w:val="clear" w:color="auto" w:fill="FFFFFF"/>
        <w:spacing w:after="0"/>
        <w:ind w:left="300"/>
        <w:rPr>
          <w:rFonts w:eastAsia="Times New Roman" w:cs="Times New Roman"/>
          <w:szCs w:val="24"/>
        </w:rPr>
      </w:pPr>
      <w:r w:rsidRPr="00FD30BC">
        <w:rPr>
          <w:rFonts w:eastAsia="Times New Roman" w:cs="Times New Roman"/>
          <w:szCs w:val="24"/>
        </w:rPr>
        <w:t>Reasons for dismissal:</w:t>
      </w:r>
    </w:p>
    <w:p w14:paraId="1BF43ACF" w14:textId="77777777" w:rsidR="002E45F6" w:rsidRPr="00FD30BC" w:rsidRDefault="002E45F6" w:rsidP="004951EF">
      <w:pPr>
        <w:numPr>
          <w:ilvl w:val="1"/>
          <w:numId w:val="22"/>
        </w:numPr>
        <w:shd w:val="clear" w:color="auto" w:fill="FFFFFF"/>
        <w:spacing w:after="0"/>
        <w:ind w:left="1020"/>
        <w:rPr>
          <w:rFonts w:eastAsia="Times New Roman" w:cs="Times New Roman"/>
          <w:spacing w:val="2"/>
          <w:szCs w:val="24"/>
        </w:rPr>
      </w:pPr>
      <w:r w:rsidRPr="006E2321">
        <w:rPr>
          <w:rFonts w:eastAsia="Times New Roman" w:cs="Times New Roman"/>
          <w:spacing w:val="2"/>
          <w:szCs w:val="24"/>
        </w:rPr>
        <w:t xml:space="preserve">Extenuating </w:t>
      </w:r>
      <w:r w:rsidRPr="00FD30BC">
        <w:rPr>
          <w:rFonts w:eastAsia="Times New Roman" w:cs="Times New Roman"/>
          <w:spacing w:val="2"/>
          <w:szCs w:val="24"/>
        </w:rPr>
        <w:t>circumstances (e.g., health issues, family emergencies) </w:t>
      </w:r>
    </w:p>
    <w:p w14:paraId="0380D458" w14:textId="77777777" w:rsidR="002E45F6" w:rsidRPr="00FD30BC" w:rsidRDefault="002E45F6" w:rsidP="004951EF">
      <w:pPr>
        <w:numPr>
          <w:ilvl w:val="1"/>
          <w:numId w:val="23"/>
        </w:numPr>
        <w:shd w:val="clear" w:color="auto" w:fill="FFFFFF"/>
        <w:spacing w:after="0"/>
        <w:ind w:left="1020"/>
        <w:rPr>
          <w:rFonts w:eastAsia="Times New Roman" w:cs="Times New Roman"/>
          <w:spacing w:val="2"/>
          <w:szCs w:val="24"/>
        </w:rPr>
      </w:pPr>
      <w:r w:rsidRPr="00FD30BC">
        <w:rPr>
          <w:rFonts w:eastAsia="Times New Roman" w:cs="Times New Roman"/>
          <w:spacing w:val="2"/>
          <w:szCs w:val="24"/>
        </w:rPr>
        <w:t xml:space="preserve">Academic challenges (e.g., learning </w:t>
      </w:r>
      <w:r w:rsidRPr="006E2321">
        <w:rPr>
          <w:rFonts w:eastAsia="Times New Roman" w:cs="Times New Roman"/>
          <w:spacing w:val="2"/>
          <w:szCs w:val="24"/>
        </w:rPr>
        <w:t>differences</w:t>
      </w:r>
      <w:r w:rsidRPr="00FD30BC">
        <w:rPr>
          <w:rFonts w:eastAsia="Times New Roman" w:cs="Times New Roman"/>
          <w:spacing w:val="2"/>
          <w:szCs w:val="24"/>
        </w:rPr>
        <w:t>, poor study habits) </w:t>
      </w:r>
    </w:p>
    <w:p w14:paraId="005EEFD7" w14:textId="77777777" w:rsidR="002E45F6" w:rsidRPr="006E2321" w:rsidRDefault="002E45F6" w:rsidP="004951EF">
      <w:pPr>
        <w:numPr>
          <w:ilvl w:val="1"/>
          <w:numId w:val="24"/>
        </w:numPr>
        <w:shd w:val="clear" w:color="auto" w:fill="FFFFFF"/>
        <w:spacing w:after="0"/>
        <w:ind w:left="1020"/>
        <w:rPr>
          <w:rFonts w:eastAsia="Times New Roman" w:cs="Times New Roman"/>
          <w:spacing w:val="2"/>
          <w:szCs w:val="24"/>
        </w:rPr>
      </w:pPr>
      <w:r w:rsidRPr="00FD30BC">
        <w:rPr>
          <w:rFonts w:eastAsia="Times New Roman" w:cs="Times New Roman"/>
          <w:spacing w:val="2"/>
          <w:szCs w:val="24"/>
        </w:rPr>
        <w:t>Disciplinary issues </w:t>
      </w:r>
    </w:p>
    <w:p w14:paraId="5523C39A" w14:textId="77777777" w:rsidR="002E45F6" w:rsidRPr="00FD30BC" w:rsidRDefault="002E45F6" w:rsidP="002E45F6">
      <w:pPr>
        <w:shd w:val="clear" w:color="auto" w:fill="FFFFFF"/>
        <w:spacing w:after="0"/>
        <w:ind w:left="1020"/>
        <w:rPr>
          <w:rFonts w:eastAsia="Times New Roman" w:cs="Times New Roman"/>
          <w:spacing w:val="2"/>
          <w:szCs w:val="24"/>
        </w:rPr>
      </w:pPr>
    </w:p>
    <w:p w14:paraId="5813C323" w14:textId="77777777" w:rsidR="002E45F6" w:rsidRPr="00FD30BC" w:rsidRDefault="002E45F6" w:rsidP="004951EF">
      <w:pPr>
        <w:numPr>
          <w:ilvl w:val="0"/>
          <w:numId w:val="18"/>
        </w:numPr>
        <w:shd w:val="clear" w:color="auto" w:fill="FFFFFF"/>
        <w:spacing w:after="0"/>
        <w:ind w:left="300"/>
        <w:rPr>
          <w:rFonts w:eastAsia="Times New Roman" w:cs="Times New Roman"/>
          <w:szCs w:val="24"/>
        </w:rPr>
      </w:pPr>
      <w:r w:rsidRPr="00FD30BC">
        <w:rPr>
          <w:rFonts w:eastAsia="Times New Roman" w:cs="Times New Roman"/>
          <w:szCs w:val="24"/>
        </w:rPr>
        <w:t>Reinstatement plan:</w:t>
      </w:r>
    </w:p>
    <w:p w14:paraId="0931F5ED" w14:textId="77777777" w:rsidR="002E45F6" w:rsidRPr="00FD30BC" w:rsidRDefault="002E45F6" w:rsidP="004951EF">
      <w:pPr>
        <w:numPr>
          <w:ilvl w:val="1"/>
          <w:numId w:val="25"/>
        </w:numPr>
        <w:shd w:val="clear" w:color="auto" w:fill="FFFFFF"/>
        <w:spacing w:after="0"/>
        <w:ind w:left="1020"/>
        <w:rPr>
          <w:rFonts w:eastAsia="Times New Roman" w:cs="Times New Roman"/>
          <w:spacing w:val="2"/>
          <w:szCs w:val="24"/>
        </w:rPr>
      </w:pPr>
      <w:r w:rsidRPr="00FD30BC">
        <w:rPr>
          <w:rFonts w:eastAsia="Times New Roman" w:cs="Times New Roman"/>
          <w:spacing w:val="2"/>
          <w:szCs w:val="24"/>
        </w:rPr>
        <w:t xml:space="preserve">Specific strategies to improve </w:t>
      </w:r>
      <w:r w:rsidRPr="006E2321">
        <w:rPr>
          <w:rFonts w:eastAsia="Times New Roman" w:cs="Times New Roman"/>
          <w:spacing w:val="2"/>
          <w:szCs w:val="24"/>
        </w:rPr>
        <w:t>and support academic progress and likelihood of degree completion</w:t>
      </w:r>
    </w:p>
    <w:p w14:paraId="5CB44143" w14:textId="77777777" w:rsidR="002E45F6" w:rsidRPr="006E2321" w:rsidRDefault="002E45F6" w:rsidP="004951EF">
      <w:pPr>
        <w:numPr>
          <w:ilvl w:val="1"/>
          <w:numId w:val="26"/>
        </w:numPr>
        <w:shd w:val="clear" w:color="auto" w:fill="FFFFFF"/>
        <w:spacing w:after="0"/>
        <w:ind w:left="1020"/>
        <w:rPr>
          <w:rFonts w:eastAsia="Times New Roman" w:cs="Times New Roman"/>
          <w:spacing w:val="2"/>
          <w:szCs w:val="24"/>
        </w:rPr>
      </w:pPr>
      <w:r w:rsidRPr="006E2321">
        <w:rPr>
          <w:rFonts w:eastAsia="Times New Roman" w:cs="Times New Roman"/>
          <w:spacing w:val="2"/>
          <w:szCs w:val="24"/>
        </w:rPr>
        <w:t>Proposed plans for remediation</w:t>
      </w:r>
    </w:p>
    <w:p w14:paraId="0A38A213" w14:textId="77777777" w:rsidR="002E45F6" w:rsidRPr="00FD30BC" w:rsidRDefault="002E45F6" w:rsidP="004951EF">
      <w:pPr>
        <w:numPr>
          <w:ilvl w:val="1"/>
          <w:numId w:val="26"/>
        </w:numPr>
        <w:shd w:val="clear" w:color="auto" w:fill="FFFFFF"/>
        <w:spacing w:after="0"/>
        <w:ind w:left="1020"/>
        <w:rPr>
          <w:rFonts w:eastAsia="Times New Roman" w:cs="Times New Roman"/>
          <w:spacing w:val="2"/>
          <w:szCs w:val="24"/>
        </w:rPr>
      </w:pPr>
      <w:r w:rsidRPr="00FD30BC">
        <w:rPr>
          <w:rFonts w:eastAsia="Times New Roman" w:cs="Times New Roman"/>
          <w:spacing w:val="2"/>
          <w:szCs w:val="24"/>
        </w:rPr>
        <w:t>Proposed course load </w:t>
      </w:r>
    </w:p>
    <w:p w14:paraId="39AE7A9C" w14:textId="77777777" w:rsidR="002E45F6" w:rsidRPr="00FD30BC" w:rsidRDefault="002E45F6" w:rsidP="004951EF">
      <w:pPr>
        <w:numPr>
          <w:ilvl w:val="1"/>
          <w:numId w:val="27"/>
        </w:numPr>
        <w:shd w:val="clear" w:color="auto" w:fill="FFFFFF"/>
        <w:spacing w:after="0"/>
        <w:ind w:left="1020"/>
        <w:rPr>
          <w:rFonts w:eastAsia="Times New Roman" w:cs="Times New Roman"/>
          <w:spacing w:val="2"/>
          <w:szCs w:val="24"/>
        </w:rPr>
      </w:pPr>
      <w:r w:rsidRPr="006E2321">
        <w:rPr>
          <w:rFonts w:eastAsia="Times New Roman" w:cs="Times New Roman"/>
          <w:spacing w:val="2"/>
          <w:szCs w:val="24"/>
        </w:rPr>
        <w:t>A</w:t>
      </w:r>
      <w:r w:rsidRPr="00FD30BC">
        <w:rPr>
          <w:rFonts w:eastAsia="Times New Roman" w:cs="Times New Roman"/>
          <w:spacing w:val="2"/>
          <w:szCs w:val="24"/>
        </w:rPr>
        <w:t>dvising plan </w:t>
      </w:r>
    </w:p>
    <w:p w14:paraId="75A285FD" w14:textId="77777777" w:rsidR="002E45F6" w:rsidRPr="00FD30BC" w:rsidRDefault="002E45F6" w:rsidP="002E45F6">
      <w:pPr>
        <w:shd w:val="clear" w:color="auto" w:fill="FFFFFF"/>
        <w:spacing w:after="0"/>
        <w:ind w:left="1020"/>
        <w:rPr>
          <w:rFonts w:eastAsia="Times New Roman" w:cs="Times New Roman"/>
          <w:spacing w:val="2"/>
          <w:szCs w:val="24"/>
        </w:rPr>
      </w:pPr>
    </w:p>
    <w:p w14:paraId="76FB3A83" w14:textId="77777777" w:rsidR="002E45F6" w:rsidRPr="006E2321" w:rsidRDefault="002E45F6" w:rsidP="004951EF">
      <w:pPr>
        <w:numPr>
          <w:ilvl w:val="0"/>
          <w:numId w:val="18"/>
        </w:numPr>
        <w:shd w:val="clear" w:color="auto" w:fill="FFFFFF"/>
        <w:spacing w:after="0"/>
        <w:ind w:left="300"/>
        <w:rPr>
          <w:rFonts w:eastAsia="Times New Roman" w:cs="Times New Roman"/>
          <w:szCs w:val="24"/>
        </w:rPr>
      </w:pPr>
      <w:r w:rsidRPr="006E2321">
        <w:rPr>
          <w:rFonts w:eastAsia="Times New Roman" w:cs="Times New Roman"/>
          <w:szCs w:val="24"/>
        </w:rPr>
        <w:t>Supporting documentation:</w:t>
      </w:r>
    </w:p>
    <w:p w14:paraId="1F009A52" w14:textId="77777777" w:rsidR="002E45F6" w:rsidRPr="00FD30BC" w:rsidRDefault="002E45F6" w:rsidP="004951EF">
      <w:pPr>
        <w:numPr>
          <w:ilvl w:val="1"/>
          <w:numId w:val="28"/>
        </w:numPr>
        <w:shd w:val="clear" w:color="auto" w:fill="FFFFFF"/>
        <w:spacing w:after="0"/>
        <w:ind w:left="1020"/>
        <w:rPr>
          <w:rFonts w:eastAsia="Times New Roman" w:cs="Times New Roman"/>
          <w:spacing w:val="2"/>
          <w:szCs w:val="24"/>
        </w:rPr>
      </w:pPr>
      <w:r w:rsidRPr="00FD30BC">
        <w:rPr>
          <w:rFonts w:eastAsia="Times New Roman" w:cs="Times New Roman"/>
          <w:spacing w:val="2"/>
          <w:szCs w:val="24"/>
        </w:rPr>
        <w:t>Letters of recommendation from professors or advisors </w:t>
      </w:r>
    </w:p>
    <w:p w14:paraId="752CF076" w14:textId="77777777" w:rsidR="002E45F6" w:rsidRDefault="002E45F6" w:rsidP="004951EF">
      <w:pPr>
        <w:numPr>
          <w:ilvl w:val="1"/>
          <w:numId w:val="29"/>
        </w:numPr>
        <w:shd w:val="clear" w:color="auto" w:fill="FFFFFF"/>
        <w:spacing w:after="0"/>
        <w:ind w:left="1020"/>
        <w:rPr>
          <w:rFonts w:eastAsia="Times New Roman" w:cs="Times New Roman"/>
          <w:spacing w:val="2"/>
          <w:szCs w:val="24"/>
        </w:rPr>
      </w:pPr>
      <w:r w:rsidRPr="006E2321">
        <w:rPr>
          <w:rFonts w:eastAsia="Times New Roman" w:cs="Times New Roman"/>
          <w:spacing w:val="2"/>
          <w:szCs w:val="24"/>
        </w:rPr>
        <w:t>D</w:t>
      </w:r>
      <w:r w:rsidRPr="00FD30BC">
        <w:rPr>
          <w:rFonts w:eastAsia="Times New Roman" w:cs="Times New Roman"/>
          <w:spacing w:val="2"/>
          <w:szCs w:val="24"/>
        </w:rPr>
        <w:t>ocumentation (if applicable</w:t>
      </w:r>
      <w:r w:rsidRPr="006E2321">
        <w:rPr>
          <w:rFonts w:eastAsia="Times New Roman" w:cs="Times New Roman"/>
          <w:spacing w:val="2"/>
          <w:szCs w:val="24"/>
        </w:rPr>
        <w:t xml:space="preserve"> (e.g., documents, obituaries etc.</w:t>
      </w:r>
      <w:r w:rsidRPr="00FD30BC">
        <w:rPr>
          <w:rFonts w:eastAsia="Times New Roman" w:cs="Times New Roman"/>
          <w:spacing w:val="2"/>
          <w:szCs w:val="24"/>
        </w:rPr>
        <w:t>)</w:t>
      </w:r>
      <w:r>
        <w:rPr>
          <w:rFonts w:eastAsia="Times New Roman" w:cs="Times New Roman"/>
          <w:spacing w:val="2"/>
          <w:szCs w:val="24"/>
        </w:rPr>
        <w:t xml:space="preserve">) </w:t>
      </w:r>
    </w:p>
    <w:p w14:paraId="5811D34E" w14:textId="77777777" w:rsidR="002E45F6" w:rsidRPr="00B41742" w:rsidRDefault="002E45F6" w:rsidP="002E45F6">
      <w:pPr>
        <w:shd w:val="clear" w:color="auto" w:fill="FFFFFF"/>
        <w:spacing w:after="0"/>
        <w:ind w:left="1380"/>
        <w:rPr>
          <w:rFonts w:eastAsia="Times New Roman" w:cs="Times New Roman"/>
          <w:spacing w:val="2"/>
          <w:sz w:val="22"/>
        </w:rPr>
      </w:pPr>
      <w:r w:rsidRPr="00B41742">
        <w:rPr>
          <w:rFonts w:cs="Times New Roman"/>
          <w:sz w:val="22"/>
        </w:rPr>
        <w:t>Please note that the School of Social work will not request nor accept medical documentation from students. If students need to document a medical issue, they must work with the RCPD or inquire about the medical leave policy and processes.</w:t>
      </w:r>
    </w:p>
    <w:p w14:paraId="3EE43BAA" w14:textId="77777777" w:rsidR="002E45F6" w:rsidRPr="00FD30BC" w:rsidRDefault="002E45F6" w:rsidP="004951EF">
      <w:pPr>
        <w:numPr>
          <w:ilvl w:val="1"/>
          <w:numId w:val="30"/>
        </w:numPr>
        <w:shd w:val="clear" w:color="auto" w:fill="FFFFFF"/>
        <w:spacing w:after="0"/>
        <w:ind w:left="1020"/>
        <w:rPr>
          <w:rFonts w:eastAsia="Times New Roman" w:cs="Times New Roman"/>
          <w:szCs w:val="24"/>
        </w:rPr>
      </w:pPr>
      <w:r w:rsidRPr="00FD30BC">
        <w:rPr>
          <w:rFonts w:eastAsia="Times New Roman" w:cs="Times New Roman"/>
          <w:spacing w:val="2"/>
          <w:szCs w:val="24"/>
        </w:rPr>
        <w:t xml:space="preserve">Evidence of academic improvement efforts (e.g., </w:t>
      </w:r>
      <w:r w:rsidRPr="006E2321">
        <w:rPr>
          <w:rFonts w:eastAsia="Times New Roman" w:cs="Times New Roman"/>
          <w:spacing w:val="2"/>
          <w:szCs w:val="24"/>
        </w:rPr>
        <w:t xml:space="preserve">mentor/advising meetings, </w:t>
      </w:r>
      <w:r w:rsidRPr="00FD30BC">
        <w:rPr>
          <w:rFonts w:eastAsia="Times New Roman" w:cs="Times New Roman"/>
          <w:spacing w:val="2"/>
          <w:szCs w:val="24"/>
        </w:rPr>
        <w:t>tutoring records) </w:t>
      </w:r>
    </w:p>
    <w:p w14:paraId="54D1CAEA" w14:textId="77777777" w:rsidR="002E45F6" w:rsidRPr="000C61D1" w:rsidRDefault="002E45F6" w:rsidP="002E45F6">
      <w:pPr>
        <w:pStyle w:val="paragraph"/>
        <w:spacing w:before="0" w:after="0"/>
        <w:textAlignment w:val="baseline"/>
        <w:rPr>
          <w:i/>
          <w:iCs/>
        </w:rPr>
      </w:pPr>
      <w:r w:rsidRPr="006E2321">
        <w:rPr>
          <w:i/>
          <w:iCs/>
        </w:rPr>
        <w:t xml:space="preserve">Students terminated after reinstatement are not </w:t>
      </w:r>
      <w:r w:rsidRPr="000C61D1">
        <w:rPr>
          <w:i/>
          <w:iCs/>
        </w:rPr>
        <w:t xml:space="preserve">eligible to apply for reinstatement again. Students not eligible for reinstatement (i.e. those who miss the reinstatement deadline, not eligible for reinstatement, or if reinstatement is not granted) may apply for readmission.  </w:t>
      </w:r>
    </w:p>
    <w:p w14:paraId="0F624AE7" w14:textId="77777777" w:rsidR="002E45F6" w:rsidRPr="000C61D1" w:rsidRDefault="002E45F6" w:rsidP="002E45F6">
      <w:pPr>
        <w:pStyle w:val="paragraph"/>
        <w:spacing w:before="0" w:after="0"/>
        <w:textAlignment w:val="baseline"/>
        <w:rPr>
          <w:i/>
          <w:iCs/>
        </w:rPr>
      </w:pPr>
      <w:r w:rsidRPr="000C61D1">
        <w:rPr>
          <w:i/>
          <w:iCs/>
        </w:rPr>
        <w:t>Readmission Procedure:</w:t>
      </w:r>
    </w:p>
    <w:p w14:paraId="48E035DE" w14:textId="77777777" w:rsidR="002E45F6" w:rsidRPr="00EF7AFD" w:rsidRDefault="002E45F6" w:rsidP="002E45F6">
      <w:pPr>
        <w:pStyle w:val="paragraph"/>
        <w:textAlignment w:val="baseline"/>
      </w:pPr>
      <w:r w:rsidRPr="00EF7AFD">
        <w:t xml:space="preserve">Students whose enrollment at Michigan State University is interrupted for three or more consecutive terms (including Summer), whose last enrollment ended with recess or dismissal, or who have completed their academic program, need to </w:t>
      </w:r>
      <w:proofErr w:type="gramStart"/>
      <w:r w:rsidRPr="00EF7AFD">
        <w:t>submit an application</w:t>
      </w:r>
      <w:proofErr w:type="gramEnd"/>
      <w:r w:rsidRPr="00EF7AFD">
        <w:t xml:space="preserve"> for readmission. For domestic students, the application should be submitted at least one month prior to the beginning of the term in which the student expects to resume studies</w:t>
      </w:r>
      <w:r w:rsidRPr="000C61D1">
        <w:t xml:space="preserve"> </w:t>
      </w:r>
      <w:r w:rsidRPr="000C61D1">
        <w:rPr>
          <w:i/>
          <w:iCs/>
        </w:rPr>
        <w:t>(August for Fall start, December for Spring start, and April for Summer start)</w:t>
      </w:r>
      <w:r w:rsidRPr="00EF7AFD">
        <w:rPr>
          <w:i/>
          <w:iCs/>
        </w:rPr>
        <w:t xml:space="preserve">. </w:t>
      </w:r>
      <w:r w:rsidRPr="00EF7AFD">
        <w:t>For international students, the application should be submitted at least four months prior to the beginning of the term in which the student expects to resume studies</w:t>
      </w:r>
      <w:r w:rsidRPr="000C61D1">
        <w:t xml:space="preserve"> </w:t>
      </w:r>
      <w:r w:rsidRPr="000C61D1">
        <w:rPr>
          <w:i/>
          <w:iCs/>
        </w:rPr>
        <w:t>(May for Fall start, September for Spring start, and January for Summer start</w:t>
      </w:r>
      <w:r w:rsidRPr="000C61D1">
        <w:t>)</w:t>
      </w:r>
      <w:r w:rsidRPr="00EF7AFD">
        <w:t>.</w:t>
      </w:r>
      <w:r w:rsidRPr="00EF7AFD">
        <w:br/>
      </w:r>
      <w:r w:rsidRPr="00EF7AFD">
        <w:br/>
        <w:t>For information regarding readmission procedures, refer to the appropriate section of </w:t>
      </w:r>
      <w:hyperlink r:id="rId100" w:history="1">
        <w:r w:rsidRPr="00EF7AFD">
          <w:rPr>
            <w:rStyle w:val="Hyperlink"/>
          </w:rPr>
          <w:t>Academic Programs</w:t>
        </w:r>
      </w:hyperlink>
      <w:r w:rsidRPr="00EF7AFD">
        <w:t>:</w:t>
      </w:r>
      <w:r w:rsidRPr="00EF7AFD">
        <w:br/>
      </w:r>
      <w:r w:rsidRPr="00EF7AFD">
        <w:br/>
        <w:t xml:space="preserve">Students applying for readmission after academic recess or dismissal should refer to the section on Readmission </w:t>
      </w:r>
      <w:r w:rsidRPr="00EF7AFD">
        <w:lastRenderedPageBreak/>
        <w:t>After Recess or Dismissal found in the Academic Programs Catalog. Graduate students needing to file a new graduate application must use the Online Application for Admission to Graduate Study.</w:t>
      </w:r>
    </w:p>
    <w:p w14:paraId="5C7F5718" w14:textId="77777777" w:rsidR="002E45F6" w:rsidRPr="00EF7AFD" w:rsidRDefault="002E45F6" w:rsidP="004951EF">
      <w:pPr>
        <w:pStyle w:val="paragraph"/>
        <w:numPr>
          <w:ilvl w:val="0"/>
          <w:numId w:val="16"/>
        </w:numPr>
        <w:spacing w:before="0" w:beforeAutospacing="0" w:after="0" w:afterAutospacing="0"/>
        <w:textAlignment w:val="baseline"/>
      </w:pPr>
      <w:hyperlink r:id="rId101" w:anchor="s331" w:history="1">
        <w:r w:rsidRPr="00EF7AFD">
          <w:rPr>
            <w:rStyle w:val="Hyperlink"/>
          </w:rPr>
          <w:t>Graduate Education - Readmission to Original Program</w:t>
        </w:r>
      </w:hyperlink>
    </w:p>
    <w:p w14:paraId="1C3D1E92" w14:textId="77777777" w:rsidR="002E45F6" w:rsidRPr="000C61D1" w:rsidRDefault="002E45F6" w:rsidP="004951EF">
      <w:pPr>
        <w:pStyle w:val="paragraph"/>
        <w:numPr>
          <w:ilvl w:val="0"/>
          <w:numId w:val="16"/>
        </w:numPr>
        <w:spacing w:before="0" w:beforeAutospacing="0" w:after="0" w:afterAutospacing="0"/>
        <w:textAlignment w:val="baseline"/>
      </w:pPr>
      <w:hyperlink r:id="rId102" w:anchor="s332" w:history="1">
        <w:r w:rsidRPr="00EF7AFD">
          <w:rPr>
            <w:rStyle w:val="Hyperlink"/>
          </w:rPr>
          <w:t>Graduate Education - Readmission with Change of Program</w:t>
        </w:r>
      </w:hyperlink>
    </w:p>
    <w:p w14:paraId="6FCA7B43" w14:textId="77777777" w:rsidR="002E45F6" w:rsidRPr="00EF7AFD" w:rsidRDefault="002E45F6" w:rsidP="002E45F6">
      <w:pPr>
        <w:pStyle w:val="paragraph"/>
        <w:spacing w:before="0" w:beforeAutospacing="0" w:after="0" w:afterAutospacing="0"/>
        <w:ind w:left="720"/>
        <w:textAlignment w:val="baseline"/>
      </w:pPr>
    </w:p>
    <w:p w14:paraId="45E7AA55" w14:textId="77777777" w:rsidR="002E45F6" w:rsidRPr="00EF7AFD" w:rsidRDefault="002E45F6" w:rsidP="002E45F6">
      <w:pPr>
        <w:pStyle w:val="paragraph"/>
        <w:spacing w:before="0" w:beforeAutospacing="0" w:after="0" w:afterAutospacing="0"/>
        <w:textAlignment w:val="baseline"/>
      </w:pPr>
      <w:r w:rsidRPr="00EF7AFD">
        <w:t xml:space="preserve">International students: Readmission is only available for Spring and Fall semesters. Due to the time needed for the readmission decision, preparation of immigration documents, and to obtain a new visa stamp in your </w:t>
      </w:r>
      <w:proofErr w:type="gramStart"/>
      <w:r w:rsidRPr="00EF7AFD">
        <w:t>passport</w:t>
      </w:r>
      <w:proofErr w:type="gramEnd"/>
      <w:r w:rsidRPr="00EF7AFD">
        <w:t xml:space="preserve"> if necessary, it is critical the application is submitted at least four months prior to the beginning of the term the student expects to resume studies. Therefore, it is suggested to apply by September 1st for Spring semester and April 1st for Fall semester. Once your readmission is approved, you will receive an email from the Office of the Registrar with further instructions.</w:t>
      </w:r>
      <w:r w:rsidRPr="00EF7AFD">
        <w:br/>
      </w:r>
      <w:r w:rsidRPr="00EF7AFD">
        <w:br/>
      </w:r>
      <w:r w:rsidRPr="00EF7AFD">
        <w:rPr>
          <w:b/>
          <w:bCs/>
        </w:rPr>
        <w:t>To apply for readmission</w:t>
      </w:r>
      <w:r w:rsidRPr="00EF7AFD">
        <w:t>, your identity must be verified.</w:t>
      </w:r>
      <w:r w:rsidRPr="00EF7AFD">
        <w:br/>
      </w:r>
      <w:hyperlink r:id="rId103" w:history="1">
        <w:r w:rsidRPr="00EF7AFD">
          <w:rPr>
            <w:rStyle w:val="Hyperlink"/>
          </w:rPr>
          <w:t>Verify and apply using MSU NetID and password</w:t>
        </w:r>
      </w:hyperlink>
    </w:p>
    <w:p w14:paraId="637E556B" w14:textId="77777777" w:rsidR="002E45F6" w:rsidRPr="00EF7AFD" w:rsidRDefault="002E45F6" w:rsidP="002E45F6">
      <w:pPr>
        <w:pStyle w:val="paragraph"/>
        <w:spacing w:before="0" w:beforeAutospacing="0" w:after="0" w:afterAutospacing="0"/>
        <w:textAlignment w:val="baseline"/>
      </w:pPr>
      <w:r w:rsidRPr="00EF7AFD">
        <w:t>- or -</w:t>
      </w:r>
    </w:p>
    <w:p w14:paraId="009FE236" w14:textId="77777777" w:rsidR="002E45F6" w:rsidRPr="000C61D1" w:rsidRDefault="002E45F6" w:rsidP="002E45F6">
      <w:pPr>
        <w:pStyle w:val="paragraph"/>
        <w:spacing w:before="0" w:beforeAutospacing="0" w:after="0" w:afterAutospacing="0"/>
        <w:textAlignment w:val="baseline"/>
      </w:pPr>
      <w:hyperlink r:id="rId104" w:history="1">
        <w:r w:rsidRPr="000C61D1">
          <w:rPr>
            <w:rStyle w:val="Hyperlink"/>
          </w:rPr>
          <w:t>Verify and apply using Student ID Number and date of birth</w:t>
        </w:r>
      </w:hyperlink>
      <w:r w:rsidRPr="000C61D1">
        <w:br/>
      </w:r>
      <w:r w:rsidRPr="000C61D1">
        <w:br/>
        <w:t>If you are unable to use the electronic system, please contact the Registrar's Office at 517 355-3300.</w:t>
      </w:r>
    </w:p>
    <w:p w14:paraId="10B5DA28" w14:textId="77777777" w:rsidR="002E45F6" w:rsidRPr="000C61D1" w:rsidRDefault="002E45F6" w:rsidP="002E45F6">
      <w:pPr>
        <w:pStyle w:val="paragraph"/>
        <w:spacing w:before="0" w:beforeAutospacing="0" w:after="0" w:afterAutospacing="0"/>
        <w:textAlignment w:val="baseline"/>
      </w:pPr>
    </w:p>
    <w:p w14:paraId="2B7EEE46"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bCs/>
        </w:rPr>
        <w:t> </w:t>
      </w:r>
      <w:r w:rsidRPr="000C61D1">
        <w:rPr>
          <w:rStyle w:val="normaltextrun"/>
          <w:bCs/>
          <w:i/>
          <w:iCs/>
        </w:rPr>
        <w:t xml:space="preserve">III. </w:t>
      </w:r>
      <w:r w:rsidRPr="000C61D1">
        <w:rPr>
          <w:rStyle w:val="tabchar"/>
          <w:rFonts w:ascii="Calibri" w:hAnsi="Calibri" w:cs="Calibri"/>
        </w:rPr>
        <w:tab/>
      </w:r>
      <w:r w:rsidRPr="000C61D1">
        <w:rPr>
          <w:rStyle w:val="normaltextrun"/>
          <w:bCs/>
          <w:i/>
          <w:iCs/>
        </w:rPr>
        <w:t>Non-academic Review Policy</w:t>
      </w:r>
      <w:r w:rsidRPr="000C61D1">
        <w:rPr>
          <w:rStyle w:val="eop"/>
        </w:rPr>
        <w:t> </w:t>
      </w:r>
    </w:p>
    <w:p w14:paraId="3F87CC2F"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 </w:t>
      </w:r>
      <w:r w:rsidRPr="000C61D1">
        <w:rPr>
          <w:rStyle w:val="eop"/>
        </w:rPr>
        <w:t> </w:t>
      </w:r>
    </w:p>
    <w:p w14:paraId="57B0F39D" w14:textId="77777777" w:rsidR="002E45F6" w:rsidRPr="000C61D1" w:rsidRDefault="002E45F6" w:rsidP="002E45F6">
      <w:pPr>
        <w:pStyle w:val="paragraph"/>
        <w:spacing w:before="0" w:beforeAutospacing="0" w:after="0" w:afterAutospacing="0"/>
        <w:textAlignment w:val="baseline"/>
        <w:rPr>
          <w:rStyle w:val="eop"/>
        </w:rPr>
      </w:pPr>
      <w:r w:rsidRPr="000C61D1">
        <w:rPr>
          <w:rStyle w:val="normaltextrun"/>
        </w:rPr>
        <w:t xml:space="preserve">An NAR is initiated when academic or field education faculty members believe that a particular student has violated standards for professional and ethical behavior or otherwise does not demonstrate the qualities necessary to become a social work practitioner. In that event, a non-academic review will be called to discuss relevant behaviors and </w:t>
      </w:r>
      <w:proofErr w:type="gramStart"/>
      <w:r w:rsidRPr="000C61D1">
        <w:rPr>
          <w:rStyle w:val="normaltextrun"/>
        </w:rPr>
        <w:t>make a determination</w:t>
      </w:r>
      <w:proofErr w:type="gramEnd"/>
      <w:r w:rsidRPr="000C61D1">
        <w:rPr>
          <w:rStyle w:val="normaltextrun"/>
        </w:rPr>
        <w:t xml:space="preserve"> about the student’s standing in the program. </w:t>
      </w:r>
      <w:r w:rsidRPr="000C61D1">
        <w:rPr>
          <w:rStyle w:val="eop"/>
        </w:rPr>
        <w:t> </w:t>
      </w:r>
    </w:p>
    <w:p w14:paraId="3A7EA999"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p>
    <w:p w14:paraId="283D2B13"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Reasons for an NAR may include, but are not limited to: </w:t>
      </w:r>
      <w:r w:rsidRPr="000C61D1">
        <w:rPr>
          <w:rStyle w:val="eop"/>
        </w:rPr>
        <w:t> </w:t>
      </w:r>
    </w:p>
    <w:p w14:paraId="4DAA3F3C" w14:textId="77777777" w:rsidR="002E45F6" w:rsidRPr="000C61D1" w:rsidRDefault="002E45F6" w:rsidP="004951EF">
      <w:pPr>
        <w:pStyle w:val="paragraph"/>
        <w:numPr>
          <w:ilvl w:val="0"/>
          <w:numId w:val="17"/>
        </w:numPr>
        <w:spacing w:before="0" w:beforeAutospacing="0" w:after="0" w:afterAutospacing="0"/>
        <w:textAlignment w:val="baseline"/>
      </w:pPr>
      <w:r w:rsidRPr="000C61D1">
        <w:rPr>
          <w:rStyle w:val="normaltextrun"/>
        </w:rPr>
        <w:t>failure to meet acceptable standards of professional conduct and ethics, personal integrity, interpersonal skills, or deportment required for professional practice </w:t>
      </w:r>
      <w:r w:rsidRPr="000C61D1">
        <w:rPr>
          <w:rStyle w:val="eop"/>
        </w:rPr>
        <w:t> </w:t>
      </w:r>
    </w:p>
    <w:p w14:paraId="1748B7A4" w14:textId="77777777" w:rsidR="002E45F6" w:rsidRPr="000C61D1" w:rsidRDefault="002E45F6" w:rsidP="004951EF">
      <w:pPr>
        <w:pStyle w:val="paragraph"/>
        <w:numPr>
          <w:ilvl w:val="0"/>
          <w:numId w:val="17"/>
        </w:numPr>
        <w:spacing w:before="0" w:beforeAutospacing="0" w:after="0" w:afterAutospacing="0"/>
        <w:textAlignment w:val="baseline"/>
      </w:pPr>
      <w:r w:rsidRPr="000C61D1">
        <w:rPr>
          <w:rStyle w:val="normaltextrun"/>
        </w:rPr>
        <w:t>inappropriate or disruptive behavior toward peers, faculty, or staff at school or field education </w:t>
      </w:r>
      <w:r w:rsidRPr="000C61D1">
        <w:rPr>
          <w:rStyle w:val="eop"/>
        </w:rPr>
        <w:t> </w:t>
      </w:r>
    </w:p>
    <w:p w14:paraId="5BB9D60F" w14:textId="77777777" w:rsidR="002E45F6" w:rsidRPr="000C61D1" w:rsidRDefault="002E45F6" w:rsidP="004951EF">
      <w:pPr>
        <w:pStyle w:val="paragraph"/>
        <w:numPr>
          <w:ilvl w:val="0"/>
          <w:numId w:val="17"/>
        </w:numPr>
        <w:spacing w:before="0" w:beforeAutospacing="0" w:after="0" w:afterAutospacing="0"/>
        <w:textAlignment w:val="baseline"/>
      </w:pPr>
      <w:r w:rsidRPr="000C61D1">
        <w:rPr>
          <w:rStyle w:val="normaltextrun"/>
        </w:rPr>
        <w:t>criminal activity defined as charges and rulings of civil adjudication and/or criminal convictions while enrolled in the MSW program </w:t>
      </w:r>
      <w:r w:rsidRPr="000C61D1">
        <w:rPr>
          <w:rStyle w:val="eop"/>
        </w:rPr>
        <w:t> </w:t>
      </w:r>
    </w:p>
    <w:p w14:paraId="0355E23B" w14:textId="77777777" w:rsidR="002E45F6" w:rsidRPr="000C61D1" w:rsidRDefault="002E45F6" w:rsidP="004951EF">
      <w:pPr>
        <w:pStyle w:val="paragraph"/>
        <w:numPr>
          <w:ilvl w:val="0"/>
          <w:numId w:val="17"/>
        </w:numPr>
        <w:spacing w:before="0" w:beforeAutospacing="0" w:after="0" w:afterAutospacing="0"/>
        <w:textAlignment w:val="baseline"/>
      </w:pPr>
      <w:r w:rsidRPr="000C61D1">
        <w:rPr>
          <w:rStyle w:val="normaltextrun"/>
        </w:rPr>
        <w:t>return from a medical leave or other withdrawal </w:t>
      </w:r>
      <w:r w:rsidRPr="000C61D1">
        <w:rPr>
          <w:rStyle w:val="eop"/>
        </w:rPr>
        <w:t> </w:t>
      </w:r>
    </w:p>
    <w:p w14:paraId="10D4B0AD"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eop"/>
        </w:rPr>
        <w:t> </w:t>
      </w:r>
    </w:p>
    <w:p w14:paraId="4A8A9C03"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 xml:space="preserve">The </w:t>
      </w:r>
      <w:proofErr w:type="gramStart"/>
      <w:r w:rsidRPr="000C61D1">
        <w:rPr>
          <w:rStyle w:val="normaltextrun"/>
        </w:rPr>
        <w:t>School</w:t>
      </w:r>
      <w:proofErr w:type="gramEnd"/>
      <w:r w:rsidRPr="000C61D1">
        <w:rPr>
          <w:rStyle w:val="normaltextrun"/>
        </w:rPr>
        <w:t xml:space="preserve"> reserves the right to suspend or dismiss any student whose criminal offense and conviction or civil adjudication is of a nature that is contrary to the NASW Code of Ethics, and/or when the conviction/adjudication prohibits the student from securing a field placement. </w:t>
      </w:r>
      <w:r w:rsidRPr="000C61D1">
        <w:rPr>
          <w:rStyle w:val="eop"/>
        </w:rPr>
        <w:t> </w:t>
      </w:r>
    </w:p>
    <w:p w14:paraId="428FFDA6" w14:textId="77777777" w:rsidR="002E45F6" w:rsidRPr="000C61D1" w:rsidRDefault="002E45F6" w:rsidP="002E45F6">
      <w:pPr>
        <w:pStyle w:val="paragraph"/>
        <w:spacing w:before="0" w:beforeAutospacing="0" w:after="0" w:afterAutospacing="0"/>
        <w:textAlignment w:val="baseline"/>
        <w:rPr>
          <w:rFonts w:ascii="Segoe UI" w:hAnsi="Segoe UI" w:cs="Segoe UI"/>
          <w:b/>
          <w:bCs/>
          <w:sz w:val="18"/>
          <w:szCs w:val="18"/>
        </w:rPr>
      </w:pPr>
      <w:r w:rsidRPr="000C61D1">
        <w:rPr>
          <w:rStyle w:val="normaltextrun"/>
          <w:bCs/>
        </w:rPr>
        <w:t> </w:t>
      </w:r>
      <w:r w:rsidRPr="000C61D1">
        <w:rPr>
          <w:rStyle w:val="eop"/>
          <w:b/>
          <w:bCs/>
        </w:rPr>
        <w:t> </w:t>
      </w:r>
    </w:p>
    <w:p w14:paraId="2902ABFD" w14:textId="77777777" w:rsidR="002E45F6" w:rsidRPr="000C61D1" w:rsidRDefault="002E45F6" w:rsidP="002E45F6">
      <w:pPr>
        <w:pStyle w:val="paragraph"/>
        <w:spacing w:before="0" w:beforeAutospacing="0" w:after="0" w:afterAutospacing="0"/>
        <w:textAlignment w:val="baseline"/>
        <w:rPr>
          <w:rStyle w:val="normaltextrun"/>
        </w:rPr>
      </w:pPr>
      <w:r w:rsidRPr="000C61D1">
        <w:rPr>
          <w:rStyle w:val="normaltextrun"/>
        </w:rPr>
        <w:t xml:space="preserve">A non-academic review meeting will be called by the MSW Program Director or designee. The meeting will be attended by the student, MSW Program Director and/or Assistant MSW Program Director, Graduate Advisor, and other faculty as appropriate. A Field Review may be held either prior to or in conjunction with an NAR if the situation involves field education. </w:t>
      </w:r>
      <w:hyperlink r:id="rId105" w:tgtFrame="_blank" w:history="1">
        <w:r w:rsidRPr="000C61D1">
          <w:rPr>
            <w:rStyle w:val="normaltextrun"/>
            <w:color w:val="0000FF"/>
            <w:u w:val="single"/>
          </w:rPr>
          <w:t>See Field Manual for more information about Field Review policies and procedures.</w:t>
        </w:r>
      </w:hyperlink>
      <w:r w:rsidRPr="000C61D1">
        <w:rPr>
          <w:rStyle w:val="normaltextrun"/>
        </w:rPr>
        <w:t xml:space="preserve">  </w:t>
      </w:r>
    </w:p>
    <w:p w14:paraId="668CC4DA" w14:textId="77777777" w:rsidR="002E45F6" w:rsidRPr="000C61D1" w:rsidRDefault="002E45F6" w:rsidP="002E45F6">
      <w:pPr>
        <w:pStyle w:val="paragraph"/>
        <w:spacing w:before="0" w:beforeAutospacing="0" w:after="0" w:afterAutospacing="0"/>
        <w:textAlignment w:val="baseline"/>
        <w:rPr>
          <w:rStyle w:val="normaltextrun"/>
        </w:rPr>
      </w:pPr>
    </w:p>
    <w:p w14:paraId="4168C506"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lastRenderedPageBreak/>
        <w:t xml:space="preserve">The student is expected to attend and may bring a support person who must be someone from the University community, i.e. a faculty member or another student. The support person will not have an active role in this proceeding and is not allowed to participate verbally. If the student refuses to attend the NAR or does not respond to communication about the NAR, the meeting will still be held. The student will be asked to speak about the concerns and to provide any evidence that would dispute the information that was provided to the MSW Program Director. The MSW Program Director will </w:t>
      </w:r>
      <w:proofErr w:type="gramStart"/>
      <w:r w:rsidRPr="000C61D1">
        <w:rPr>
          <w:rStyle w:val="normaltextrun"/>
        </w:rPr>
        <w:t>make a determination</w:t>
      </w:r>
      <w:proofErr w:type="gramEnd"/>
      <w:r w:rsidRPr="000C61D1">
        <w:rPr>
          <w:rStyle w:val="normaltextrun"/>
        </w:rPr>
        <w:t xml:space="preserve"> about whether the student will be removed from candidacy and dismissed from the MSW Program, or if other action will be taken. </w:t>
      </w:r>
      <w:r w:rsidRPr="000C61D1">
        <w:rPr>
          <w:rStyle w:val="eop"/>
        </w:rPr>
        <w:t> </w:t>
      </w:r>
    </w:p>
    <w:p w14:paraId="6B5B4B3F"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eop"/>
        </w:rPr>
        <w:t> </w:t>
      </w:r>
    </w:p>
    <w:p w14:paraId="2862A873" w14:textId="77777777" w:rsidR="002E45F6" w:rsidRPr="000C61D1" w:rsidRDefault="002E45F6" w:rsidP="002E45F6">
      <w:pPr>
        <w:pStyle w:val="paragraph"/>
        <w:spacing w:before="0" w:beforeAutospacing="0" w:after="0" w:afterAutospacing="0"/>
        <w:textAlignment w:val="baseline"/>
        <w:rPr>
          <w:rFonts w:ascii="Segoe UI" w:hAnsi="Segoe UI" w:cs="Segoe UI"/>
          <w:b/>
          <w:bCs/>
          <w:sz w:val="18"/>
          <w:szCs w:val="18"/>
        </w:rPr>
      </w:pPr>
      <w:r w:rsidRPr="000C61D1">
        <w:rPr>
          <w:rStyle w:val="normaltextrun"/>
          <w:rFonts w:ascii="Segoe UI" w:hAnsi="Segoe UI" w:cs="Segoe UI"/>
          <w:bCs/>
          <w:sz w:val="18"/>
          <w:szCs w:val="18"/>
        </w:rPr>
        <w:t> </w:t>
      </w:r>
      <w:r w:rsidRPr="000C61D1">
        <w:rPr>
          <w:rStyle w:val="normaltextrun"/>
          <w:bCs/>
          <w:i/>
          <w:iCs/>
        </w:rPr>
        <w:t xml:space="preserve">IV. </w:t>
      </w:r>
      <w:r w:rsidRPr="000C61D1">
        <w:rPr>
          <w:rStyle w:val="tabchar"/>
          <w:rFonts w:ascii="Calibri" w:hAnsi="Calibri" w:cs="Calibri"/>
        </w:rPr>
        <w:tab/>
      </w:r>
      <w:r w:rsidRPr="000C61D1">
        <w:rPr>
          <w:rStyle w:val="normaltextrun"/>
          <w:bCs/>
          <w:i/>
          <w:iCs/>
        </w:rPr>
        <w:t>Informal Administrative Review Policy</w:t>
      </w:r>
    </w:p>
    <w:p w14:paraId="6BE5014B"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 </w:t>
      </w:r>
      <w:r w:rsidRPr="000C61D1">
        <w:rPr>
          <w:rStyle w:val="eop"/>
        </w:rPr>
        <w:t> </w:t>
      </w:r>
    </w:p>
    <w:p w14:paraId="4B6F78F5"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Pr>
        <w:t xml:space="preserve">On occasion, the MSW Program Director, MSW Assistant Program Director, or Graduate Advisor will call a meeting with a student, faculty, and administrators to resolve a specific student problem without invoking the formal </w:t>
      </w:r>
      <w:r w:rsidRPr="000C61D1">
        <w:rPr>
          <w:rStyle w:val="findhit"/>
        </w:rPr>
        <w:t>ASSR</w:t>
      </w:r>
      <w:r w:rsidRPr="000C61D1">
        <w:rPr>
          <w:rStyle w:val="normaltextrun"/>
        </w:rPr>
        <w:t xml:space="preserve"> or NAR process. These meetings are designed to promote informal resolution of issues. If the meeting does not produce a resolution or if the student does not meet the conditions set forth in the meeting, a more formal meeting will be called. </w:t>
      </w:r>
      <w:r w:rsidRPr="000C61D1">
        <w:rPr>
          <w:rStyle w:val="eop"/>
        </w:rPr>
        <w:t> </w:t>
      </w:r>
    </w:p>
    <w:p w14:paraId="0E801943"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rFonts w:ascii="Segoe UI" w:hAnsi="Segoe UI" w:cs="Segoe UI"/>
          <w:sz w:val="18"/>
          <w:szCs w:val="18"/>
        </w:rPr>
        <w:t> </w:t>
      </w:r>
      <w:r w:rsidRPr="000C61D1">
        <w:rPr>
          <w:rStyle w:val="eop"/>
          <w:rFonts w:ascii="Segoe UI" w:hAnsi="Segoe UI" w:cs="Segoe UI"/>
          <w:sz w:val="18"/>
          <w:szCs w:val="18"/>
        </w:rPr>
        <w:t> </w:t>
      </w:r>
    </w:p>
    <w:p w14:paraId="6355D30A" w14:textId="77777777" w:rsidR="002E45F6" w:rsidRPr="000C61D1" w:rsidRDefault="002E45F6" w:rsidP="002E45F6">
      <w:pPr>
        <w:pStyle w:val="paragraph"/>
        <w:spacing w:before="0" w:beforeAutospacing="0" w:after="0" w:afterAutospacing="0"/>
        <w:textAlignment w:val="baseline"/>
        <w:rPr>
          <w:rStyle w:val="normaltextrun"/>
        </w:rPr>
      </w:pPr>
      <w:r w:rsidRPr="000C61D1">
        <w:rPr>
          <w:rStyle w:val="normaltextrun"/>
        </w:rPr>
        <w:t xml:space="preserve">All documentation related to </w:t>
      </w:r>
      <w:r w:rsidRPr="000C61D1">
        <w:rPr>
          <w:rStyle w:val="findhit"/>
        </w:rPr>
        <w:t>ASSR</w:t>
      </w:r>
      <w:r w:rsidRPr="000C61D1">
        <w:rPr>
          <w:rStyle w:val="normaltextrun"/>
        </w:rPr>
        <w:t xml:space="preserve"> proceedings will be kept in confidential files accessible only by the Graduate Advisor, the MSW Assistant Director, and the MSW Program Director. It will not be used in a reference letter or any other similar document. The student can write an addendum which will be kept with the report and recommendation. It is the responsibility of the student to acknowledge receipt and understanding of the recommendations made. Failure to follow those recommendations is cause for more formal proceedings.</w:t>
      </w:r>
    </w:p>
    <w:p w14:paraId="6E8E0D35"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eop"/>
        </w:rPr>
        <w:t> </w:t>
      </w:r>
    </w:p>
    <w:p w14:paraId="5A9D9DA4" w14:textId="77777777" w:rsidR="002E45F6" w:rsidRPr="000C61D1" w:rsidRDefault="002E45F6" w:rsidP="002E45F6">
      <w:pPr>
        <w:pStyle w:val="paragraph"/>
        <w:spacing w:before="0" w:beforeAutospacing="0" w:after="0" w:afterAutospacing="0"/>
        <w:textAlignment w:val="baseline"/>
        <w:rPr>
          <w:rStyle w:val="eop"/>
        </w:rPr>
      </w:pPr>
      <w:r w:rsidRPr="000C61D1">
        <w:rPr>
          <w:rStyle w:val="normaltextrun"/>
        </w:rPr>
        <w:t xml:space="preserve">The student may appeal the reason for an </w:t>
      </w:r>
      <w:r w:rsidRPr="000C61D1">
        <w:rPr>
          <w:rStyle w:val="findhit"/>
        </w:rPr>
        <w:t>ASSR</w:t>
      </w:r>
      <w:r w:rsidRPr="000C61D1">
        <w:rPr>
          <w:rStyle w:val="normaltextrun"/>
        </w:rPr>
        <w:t xml:space="preserve"> proceeding (e.g., a grade, an allegation of academic dishonesty), the outcome of an </w:t>
      </w:r>
      <w:r w:rsidRPr="000C61D1">
        <w:rPr>
          <w:rStyle w:val="findhit"/>
        </w:rPr>
        <w:t>ASSR</w:t>
      </w:r>
      <w:r w:rsidRPr="000C61D1">
        <w:rPr>
          <w:rStyle w:val="normaltextrun"/>
        </w:rPr>
        <w:t xml:space="preserve"> proceeding, or both. (See more information about grievance and appeals processes above in this </w:t>
      </w:r>
      <w:hyperlink r:id="rId106" w:anchor="_Conflict__Resolution" w:tgtFrame="_blank" w:history="1">
        <w:r w:rsidRPr="000C61D1">
          <w:rPr>
            <w:rStyle w:val="normaltextrun"/>
            <w:color w:val="0000FF"/>
            <w:u w:val="single"/>
          </w:rPr>
          <w:t>Conflict Resolution</w:t>
        </w:r>
      </w:hyperlink>
      <w:r w:rsidRPr="000C61D1">
        <w:rPr>
          <w:rStyle w:val="normaltextrun"/>
        </w:rPr>
        <w:t xml:space="preserve"> section).</w:t>
      </w:r>
      <w:r w:rsidRPr="000C61D1">
        <w:rPr>
          <w:rStyle w:val="eop"/>
        </w:rPr>
        <w:t> </w:t>
      </w:r>
    </w:p>
    <w:p w14:paraId="6BB5924A"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p>
    <w:p w14:paraId="2FBA086F" w14:textId="77777777" w:rsidR="002E45F6" w:rsidRPr="000C61D1" w:rsidRDefault="002E45F6" w:rsidP="002E45F6">
      <w:pPr>
        <w:pStyle w:val="paragraph"/>
        <w:spacing w:before="0" w:beforeAutospacing="0" w:after="0" w:afterAutospacing="0"/>
        <w:textAlignment w:val="baseline"/>
        <w:rPr>
          <w:rFonts w:ascii="Segoe UI" w:hAnsi="Segoe UI" w:cs="Segoe UI"/>
          <w:b/>
          <w:bCs/>
          <w:sz w:val="18"/>
          <w:szCs w:val="18"/>
        </w:rPr>
      </w:pPr>
      <w:r w:rsidRPr="000C61D1">
        <w:rPr>
          <w:rStyle w:val="normaltextrun"/>
          <w:bCs/>
        </w:rPr>
        <w:t>UNIVERSITY OMBUDSPERSON</w:t>
      </w:r>
      <w:r w:rsidRPr="000C61D1">
        <w:rPr>
          <w:rStyle w:val="eop"/>
          <w:b/>
          <w:bCs/>
        </w:rPr>
        <w:t> </w:t>
      </w:r>
    </w:p>
    <w:p w14:paraId="0EE2655E" w14:textId="77777777" w:rsidR="002E45F6" w:rsidRPr="000C61D1" w:rsidRDefault="002E45F6" w:rsidP="002E45F6">
      <w:pPr>
        <w:pStyle w:val="paragraph"/>
        <w:spacing w:before="0" w:beforeAutospacing="0" w:after="0" w:afterAutospacing="0"/>
        <w:textAlignment w:val="baseline"/>
        <w:rPr>
          <w:rStyle w:val="eop"/>
          <w:color w:val="000000"/>
        </w:rPr>
      </w:pPr>
      <w:r w:rsidRPr="000C61D1">
        <w:rPr>
          <w:rStyle w:val="normaltextrun"/>
          <w:color w:val="000000"/>
        </w:rPr>
        <w:t xml:space="preserve">The </w:t>
      </w:r>
      <w:hyperlink r:id="rId107" w:tgtFrame="_blank" w:history="1">
        <w:r w:rsidRPr="000C61D1">
          <w:rPr>
            <w:rStyle w:val="normaltextrun"/>
            <w:color w:val="0000FF"/>
            <w:u w:val="single"/>
          </w:rPr>
          <w:t>Office of the University Ombudsperson</w:t>
        </w:r>
      </w:hyperlink>
      <w:r w:rsidRPr="000C61D1">
        <w:rPr>
          <w:rStyle w:val="normaltextrun"/>
          <w:color w:val="000000"/>
        </w:rPr>
        <w:t xml:space="preserve"> was established to assist students in resolving conflicts or disputes within the University. They also help staff members, instructors, and administrators sort through university rules and regulations that might apply to specific student issues and concerns. In addition to helping members of the MSU community resolve disputes, they also identify MSU policies that might need revision and refer them to the appropriate academic governance committee.</w:t>
      </w:r>
      <w:r w:rsidRPr="000C61D1">
        <w:rPr>
          <w:rStyle w:val="eop"/>
          <w:color w:val="000000"/>
        </w:rPr>
        <w:t> </w:t>
      </w:r>
    </w:p>
    <w:p w14:paraId="1E576EDD"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p>
    <w:p w14:paraId="1B44D21B" w14:textId="77777777" w:rsidR="002E45F6" w:rsidRPr="000C61D1" w:rsidRDefault="002E45F6" w:rsidP="002E45F6">
      <w:pPr>
        <w:pStyle w:val="paragraph"/>
        <w:spacing w:before="0" w:beforeAutospacing="0" w:after="0" w:afterAutospacing="0"/>
        <w:textAlignment w:val="baseline"/>
        <w:rPr>
          <w:rStyle w:val="eop"/>
          <w:color w:val="000000"/>
        </w:rPr>
      </w:pPr>
      <w:r w:rsidRPr="000C61D1">
        <w:rPr>
          <w:rStyle w:val="normaltextrun"/>
          <w:color w:val="000000"/>
        </w:rPr>
        <w:t>These duties are carried out in a neutral, confidential, informal, and independent manner. The University Ombudspersons are not advocates for any individual or group on campus; instead, they are advocates for fairness. Talking to an Ombudsperson does not constitute filing a formal complaint or notice to the University, since the purpose of the University Ombudsperson’s Office is to provide a confidential forum where different options may be considered.</w:t>
      </w:r>
      <w:r w:rsidRPr="000C61D1">
        <w:rPr>
          <w:rStyle w:val="eop"/>
          <w:color w:val="000000"/>
        </w:rPr>
        <w:t> </w:t>
      </w:r>
    </w:p>
    <w:p w14:paraId="3A3D03AA"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p>
    <w:p w14:paraId="51C270E4" w14:textId="77777777" w:rsidR="002E45F6" w:rsidRPr="000C61D1" w:rsidRDefault="002E45F6" w:rsidP="002E45F6">
      <w:pPr>
        <w:pStyle w:val="paragraph"/>
        <w:spacing w:before="0" w:beforeAutospacing="0" w:after="0" w:afterAutospacing="0"/>
        <w:textAlignment w:val="baseline"/>
        <w:rPr>
          <w:rStyle w:val="eop"/>
          <w:color w:val="000000"/>
        </w:rPr>
      </w:pPr>
      <w:r w:rsidRPr="000C61D1">
        <w:rPr>
          <w:rStyle w:val="normaltextrun"/>
          <w:color w:val="000000"/>
        </w:rPr>
        <w:t>An Ombudsperson will also assist students who want to file formal complaints and grievances, which is often the final step in a student’s effort to resolve a dispute. There are systems in place at MSU to receive and hear a student’s formal grievance. Which system is used depends on the nature and location of the grievance. Although it is not required, a consultation with a University Ombudsperson is strongly recommended before entering a formal complaint or grievance in the appropriate system. </w:t>
      </w:r>
      <w:r w:rsidRPr="000C61D1">
        <w:rPr>
          <w:rStyle w:val="eop"/>
          <w:color w:val="000000"/>
        </w:rPr>
        <w:t> </w:t>
      </w:r>
    </w:p>
    <w:p w14:paraId="2B71B664"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p>
    <w:p w14:paraId="446EF2D2" w14:textId="77777777" w:rsidR="002E45F6" w:rsidRPr="000C61D1" w:rsidRDefault="002E45F6" w:rsidP="002E45F6">
      <w:pPr>
        <w:pStyle w:val="paragraph"/>
        <w:spacing w:before="0" w:beforeAutospacing="0" w:after="0" w:afterAutospacing="0"/>
        <w:textAlignment w:val="baseline"/>
        <w:rPr>
          <w:rStyle w:val="eop"/>
          <w:color w:val="000000"/>
        </w:rPr>
      </w:pPr>
      <w:r w:rsidRPr="000C61D1">
        <w:rPr>
          <w:rStyle w:val="normaltextrun"/>
          <w:color w:val="000000"/>
        </w:rPr>
        <w:lastRenderedPageBreak/>
        <w:t>The University Ombudsperson does not provide legal services, represent students or instructors at academic grievance or disciplinary hearings, or mediate disputes between or among faculty or between faculty and administrators.</w:t>
      </w:r>
      <w:r w:rsidRPr="000C61D1">
        <w:rPr>
          <w:rStyle w:val="eop"/>
          <w:color w:val="000000"/>
        </w:rPr>
        <w:t> </w:t>
      </w:r>
    </w:p>
    <w:p w14:paraId="6F66299E" w14:textId="77777777" w:rsidR="002E45F6" w:rsidRPr="000C61D1" w:rsidRDefault="002E45F6" w:rsidP="002E45F6">
      <w:pPr>
        <w:pStyle w:val="paragraph"/>
        <w:spacing w:before="0" w:beforeAutospacing="0" w:after="0" w:afterAutospacing="0"/>
        <w:textAlignment w:val="baseline"/>
        <w:rPr>
          <w:rFonts w:ascii="Segoe UI" w:hAnsi="Segoe UI" w:cs="Segoe UI"/>
          <w:sz w:val="18"/>
          <w:szCs w:val="18"/>
        </w:rPr>
      </w:pPr>
    </w:p>
    <w:p w14:paraId="3D578F9B" w14:textId="77777777" w:rsidR="002E45F6" w:rsidRDefault="002E45F6" w:rsidP="002E45F6">
      <w:pPr>
        <w:pStyle w:val="paragraph"/>
        <w:spacing w:before="0" w:beforeAutospacing="0" w:after="0" w:afterAutospacing="0"/>
        <w:textAlignment w:val="baseline"/>
        <w:rPr>
          <w:rFonts w:ascii="Segoe UI" w:hAnsi="Segoe UI" w:cs="Segoe UI"/>
          <w:sz w:val="18"/>
          <w:szCs w:val="18"/>
        </w:rPr>
      </w:pPr>
      <w:r w:rsidRPr="000C61D1">
        <w:rPr>
          <w:rStyle w:val="normaltextrun"/>
          <w:color w:val="000000"/>
        </w:rPr>
        <w:t xml:space="preserve">The </w:t>
      </w:r>
      <w:hyperlink r:id="rId108" w:tgtFrame="_blank" w:history="1">
        <w:r w:rsidRPr="000C61D1">
          <w:rPr>
            <w:rStyle w:val="normaltextrun"/>
            <w:color w:val="0000FF"/>
            <w:u w:val="single"/>
          </w:rPr>
          <w:t>Office of the University Ombudsperson</w:t>
        </w:r>
      </w:hyperlink>
      <w:r w:rsidRPr="000C61D1">
        <w:rPr>
          <w:rStyle w:val="normaltextrun"/>
          <w:color w:val="000000"/>
        </w:rPr>
        <w:t xml:space="preserve"> is a good source for links to policies and procedures related to problems, complaints, grievances, and academic integrity.</w:t>
      </w:r>
      <w:r>
        <w:rPr>
          <w:rStyle w:val="eop"/>
          <w:color w:val="000000"/>
        </w:rPr>
        <w:t> </w:t>
      </w:r>
    </w:p>
    <w:p w14:paraId="4CF9D0C7" w14:textId="77777777" w:rsidR="004B4757" w:rsidRDefault="006B5ECD" w:rsidP="006B5ECD">
      <w:pPr>
        <w:jc w:val="center"/>
      </w:pPr>
      <w:r>
        <w:rPr>
          <w:noProof/>
        </w:rPr>
        <w:drawing>
          <wp:inline distT="0" distB="0" distL="0" distR="0" wp14:anchorId="0CC36CED" wp14:editId="070785E2">
            <wp:extent cx="3903980" cy="63500"/>
            <wp:effectExtent l="0" t="0" r="1270" b="0"/>
            <wp:docPr id="1696249824" name="Picture 1696249824"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8">
                      <a:extLst>
                        <a:ext uri="{28A0092B-C50C-407E-A947-70E740481C1C}">
                          <a14:useLocalDpi xmlns:a14="http://schemas.microsoft.com/office/drawing/2010/main" val="0"/>
                        </a:ext>
                      </a:extLst>
                    </a:blip>
                    <a:stretch>
                      <a:fillRect/>
                    </a:stretch>
                  </pic:blipFill>
                  <pic:spPr>
                    <a:xfrm>
                      <a:off x="0" y="0"/>
                      <a:ext cx="3903980" cy="63500"/>
                    </a:xfrm>
                    <a:prstGeom prst="rect">
                      <a:avLst/>
                    </a:prstGeom>
                  </pic:spPr>
                </pic:pic>
              </a:graphicData>
            </a:graphic>
          </wp:inline>
        </w:drawing>
      </w:r>
    </w:p>
    <w:p w14:paraId="26CB4F2A" w14:textId="77777777" w:rsidR="004B4757" w:rsidRDefault="007D2218" w:rsidP="00CF552B">
      <w:pPr>
        <w:pStyle w:val="Heading1"/>
      </w:pPr>
      <w:bookmarkStart w:id="155" w:name="_Toc208491311"/>
      <w:r>
        <w:t>Student Involvement in the School of Social Work</w:t>
      </w:r>
      <w:bookmarkEnd w:id="155"/>
    </w:p>
    <w:p w14:paraId="60A8D52C" w14:textId="77777777" w:rsidR="00321EF9" w:rsidRDefault="006B5ECD" w:rsidP="00CF552B">
      <w:pPr>
        <w:pStyle w:val="Heading2"/>
      </w:pPr>
      <w:bookmarkStart w:id="156" w:name="_Toc13217356"/>
      <w:bookmarkStart w:id="157" w:name="_Toc208491312"/>
      <w:r w:rsidRPr="00B10AC8">
        <w:t>STUDENT PARTICIPATION IN GOVERNANCE</w:t>
      </w:r>
      <w:bookmarkEnd w:id="156"/>
      <w:bookmarkEnd w:id="157"/>
    </w:p>
    <w:p w14:paraId="4806EDCC" w14:textId="77777777" w:rsidR="00321EF9" w:rsidRDefault="00111111" w:rsidP="006B5ECD">
      <w:r>
        <w:t xml:space="preserve">We hope that students will participate in the governance and life of the school and the program. Students participate in the governance of the school through </w:t>
      </w:r>
      <w:proofErr w:type="spellStart"/>
      <w:r>
        <w:t>GradSAC</w:t>
      </w:r>
      <w:proofErr w:type="spellEnd"/>
      <w:r>
        <w:t xml:space="preserve">. This committee elects two student members to represent the views of their constituencies at School meetings and meetings of standing committees, to consult with the </w:t>
      </w:r>
      <w:bookmarkStart w:id="158" w:name="_Int_eQsUdYCA"/>
      <w:proofErr w:type="gramStart"/>
      <w:r>
        <w:t>School’s</w:t>
      </w:r>
      <w:bookmarkEnd w:id="158"/>
      <w:proofErr w:type="gramEnd"/>
      <w:r>
        <w:t xml:space="preserve"> faculty, and to meet regularly with the Director of the School. Names of students selected as student representatives to the </w:t>
      </w:r>
      <w:bookmarkStart w:id="159" w:name="_Int_OmNs5jJg"/>
      <w:proofErr w:type="gramStart"/>
      <w:r>
        <w:t>School</w:t>
      </w:r>
      <w:bookmarkEnd w:id="159"/>
      <w:proofErr w:type="gramEnd"/>
      <w:r>
        <w:t xml:space="preserve"> meetings are given to the Director of the School’s secretary at the beginning of each semester. These student representatives can suggest items for the agenda of School meetings by notification to the Director of the School’s secretary by Monday noon of the week of the </w:t>
      </w:r>
      <w:bookmarkStart w:id="160" w:name="_Int_sHMgdUoD"/>
      <w:proofErr w:type="gramStart"/>
      <w:r>
        <w:t>School</w:t>
      </w:r>
      <w:bookmarkEnd w:id="160"/>
      <w:proofErr w:type="gramEnd"/>
      <w:r>
        <w:t xml:space="preserve"> meeting.</w:t>
      </w:r>
    </w:p>
    <w:p w14:paraId="4CDD8BC4" w14:textId="77777777" w:rsidR="00321EF9" w:rsidRDefault="006B5ECD" w:rsidP="00CF552B">
      <w:pPr>
        <w:pStyle w:val="Heading2"/>
      </w:pPr>
      <w:bookmarkStart w:id="161" w:name="_Toc13217358"/>
      <w:bookmarkStart w:id="162" w:name="_Toc208491313"/>
      <w:r w:rsidRPr="00B10AC8">
        <w:t>STUDENT GROUPS</w:t>
      </w:r>
      <w:bookmarkEnd w:id="161"/>
      <w:bookmarkEnd w:id="162"/>
    </w:p>
    <w:p w14:paraId="6A47C42E" w14:textId="3413938B" w:rsidR="00321EF9" w:rsidRDefault="00E7121B" w:rsidP="00E7121B">
      <w:pPr>
        <w:rPr>
          <w:rFonts w:eastAsia="Times New Roman" w:cs="Times New Roman"/>
          <w:color w:val="000000"/>
          <w:szCs w:val="24"/>
        </w:rPr>
      </w:pPr>
      <w:r w:rsidRPr="00E7121B">
        <w:rPr>
          <w:rFonts w:eastAsia="Times New Roman" w:cs="Times New Roman"/>
          <w:color w:val="000000"/>
          <w:szCs w:val="24"/>
        </w:rPr>
        <w:t xml:space="preserve">Michigan State University has </w:t>
      </w:r>
      <w:hyperlink r:id="rId109" w:history="1">
        <w:r w:rsidR="002E178B">
          <w:rPr>
            <w:rFonts w:eastAsia="Times New Roman" w:cs="Times New Roman"/>
            <w:color w:val="0000FF" w:themeColor="hyperlink"/>
            <w:szCs w:val="24"/>
            <w:u w:val="single"/>
          </w:rPr>
          <w:t xml:space="preserve">many </w:t>
        </w:r>
        <w:r w:rsidRPr="00E7121B">
          <w:rPr>
            <w:rFonts w:eastAsia="Times New Roman" w:cs="Times New Roman"/>
            <w:color w:val="0000FF" w:themeColor="hyperlink"/>
            <w:szCs w:val="24"/>
            <w:u w:val="single"/>
          </w:rPr>
          <w:t>student-run Registered Student Organizations</w:t>
        </w:r>
      </w:hyperlink>
      <w:r w:rsidRPr="00E7121B">
        <w:rPr>
          <w:rFonts w:eastAsia="Times New Roman" w:cs="Times New Roman"/>
          <w:color w:val="000000"/>
          <w:szCs w:val="24"/>
        </w:rPr>
        <w:t xml:space="preserve"> (RSO) on campus. They include professional organizations, clubs with a cause, political organizations, and many more. RSOs cover a wide range of topics and interest areas, including but not limited to: Greek fraternities and sororities, academic, business, environmental, international, political, racial/ethnic, national origin, religious, women’s interests, health, and sports and leisure as well as the intersections of these with minority/protected groups.</w:t>
      </w:r>
    </w:p>
    <w:p w14:paraId="5E3DFAB7" w14:textId="09E2ABF9" w:rsidR="00321EF9" w:rsidRDefault="00E7121B" w:rsidP="00E7121B">
      <w:pPr>
        <w:rPr>
          <w:rFonts w:eastAsia="Times New Roman" w:cs="Times New Roman"/>
          <w:color w:val="000000"/>
          <w:szCs w:val="24"/>
        </w:rPr>
      </w:pPr>
      <w:r w:rsidRPr="00E7121B">
        <w:rPr>
          <w:rFonts w:eastAsia="Times New Roman" w:cs="Times New Roman"/>
          <w:color w:val="000000"/>
          <w:szCs w:val="24"/>
        </w:rPr>
        <w:t xml:space="preserve">The </w:t>
      </w:r>
      <w:hyperlink r:id="rId110" w:history="1">
        <w:r w:rsidRPr="00E7121B">
          <w:rPr>
            <w:rFonts w:eastAsia="Times New Roman" w:cs="Times New Roman"/>
            <w:color w:val="0000FF" w:themeColor="hyperlink"/>
            <w:szCs w:val="24"/>
            <w:u w:val="single"/>
          </w:rPr>
          <w:t>Council of Graduate Students</w:t>
        </w:r>
      </w:hyperlink>
      <w:r w:rsidRPr="00E7121B">
        <w:rPr>
          <w:rFonts w:eastAsia="Times New Roman" w:cs="Times New Roman"/>
          <w:color w:val="000000"/>
          <w:szCs w:val="24"/>
        </w:rPr>
        <w:t xml:space="preserve"> (COGS) is the authorized student government on campus representing all graduate/professional students at Michigan State University. Their mission is to promote the academic, social</w:t>
      </w:r>
      <w:r w:rsidR="006F0099">
        <w:rPr>
          <w:rFonts w:eastAsia="Times New Roman" w:cs="Times New Roman"/>
          <w:color w:val="000000"/>
          <w:szCs w:val="24"/>
        </w:rPr>
        <w:t>,</w:t>
      </w:r>
      <w:r w:rsidRPr="00E7121B">
        <w:rPr>
          <w:rFonts w:eastAsia="Times New Roman" w:cs="Times New Roman"/>
          <w:color w:val="000000"/>
          <w:szCs w:val="24"/>
        </w:rPr>
        <w:t xml:space="preserve"> and economic goals of graduate and professional students. COGS accomplishes its mission through advocacy, innovative programming, and collaboration with other student organizations and the academic and administrative units of the University. </w:t>
      </w:r>
    </w:p>
    <w:p w14:paraId="0AC82ECD" w14:textId="77777777" w:rsidR="00E7121B" w:rsidRPr="00E7121B" w:rsidRDefault="00E7121B" w:rsidP="00321EF9">
      <w:pPr>
        <w:spacing w:after="0"/>
        <w:rPr>
          <w:rFonts w:eastAsia="Times New Roman" w:cs="Times New Roman"/>
          <w:b/>
          <w:color w:val="000000"/>
          <w:szCs w:val="24"/>
        </w:rPr>
      </w:pPr>
      <w:bookmarkStart w:id="163" w:name="_Toc12782357"/>
      <w:r w:rsidRPr="00E7121B">
        <w:rPr>
          <w:b/>
        </w:rPr>
        <w:t>School of Social Work Groups</w:t>
      </w:r>
      <w:bookmarkEnd w:id="163"/>
      <w:r w:rsidRPr="00E7121B">
        <w:rPr>
          <w:rFonts w:eastAsia="Times New Roman" w:cs="Times New Roman"/>
          <w:b/>
          <w:color w:val="000000"/>
          <w:szCs w:val="24"/>
        </w:rPr>
        <w:t xml:space="preserve">: </w:t>
      </w:r>
    </w:p>
    <w:p w14:paraId="00964676" w14:textId="206E39F0" w:rsidR="00E7121B" w:rsidRPr="00E7121B" w:rsidRDefault="00E7121B" w:rsidP="00FF7699">
      <w:pPr>
        <w:pStyle w:val="ListBullet"/>
      </w:pPr>
      <w:r w:rsidRPr="238D45E8">
        <w:rPr>
          <w:b/>
          <w:bCs/>
        </w:rPr>
        <w:t>Graduate Student Advisory Committee</w:t>
      </w:r>
      <w:r>
        <w:t xml:space="preserve"> (</w:t>
      </w:r>
      <w:proofErr w:type="spellStart"/>
      <w:r>
        <w:t>GradSAC</w:t>
      </w:r>
      <w:proofErr w:type="spellEnd"/>
      <w:r>
        <w:t xml:space="preserve">)—their purpose is to provide a greater sense of community with MSW students across programs and ensure that all graduate social work students have opportunities to actively participate in School activities, informal meetings, and social events. They have created a Facebook group for all MSW students from all program options around the state; students are able to connect for social support and to discuss questions and events and opportunities for mutual academic support. </w:t>
      </w:r>
      <w:proofErr w:type="spellStart"/>
      <w:r>
        <w:t>GradSAC</w:t>
      </w:r>
      <w:proofErr w:type="spellEnd"/>
      <w:r>
        <w:t xml:space="preserve"> also gives students opportunities to socialize with peers at informal meetings and social events. It is open to all graduate students. Students attend meetings either in</w:t>
      </w:r>
      <w:r w:rsidR="00080492">
        <w:t xml:space="preserve"> </w:t>
      </w:r>
      <w:r>
        <w:t xml:space="preserve">person or </w:t>
      </w:r>
      <w:proofErr w:type="gramStart"/>
      <w:r>
        <w:t>through the use of</w:t>
      </w:r>
      <w:proofErr w:type="gramEnd"/>
      <w:r>
        <w:t xml:space="preserve"> Zoom cloud-based meeting</w:t>
      </w:r>
      <w:r w:rsidR="00080492">
        <w:t>s</w:t>
      </w:r>
      <w:r>
        <w:t xml:space="preserve">. </w:t>
      </w:r>
    </w:p>
    <w:p w14:paraId="2019C209" w14:textId="697489B2" w:rsidR="00E7121B" w:rsidRPr="00E7121B" w:rsidRDefault="00E7121B" w:rsidP="00321EF9">
      <w:pPr>
        <w:pStyle w:val="ListBullet"/>
      </w:pPr>
      <w:r w:rsidRPr="238D45E8">
        <w:rPr>
          <w:b/>
          <w:bCs/>
        </w:rPr>
        <w:t>Association of Black Social Workers</w:t>
      </w:r>
      <w:r>
        <w:t xml:space="preserve"> (ABSW) student chapter—this group provides social and academic support for black students in the MSU School of Social Work. Activities include mentorship</w:t>
      </w:r>
      <w:r w:rsidR="7F4C6292">
        <w:t>,</w:t>
      </w:r>
      <w:r>
        <w:t xml:space="preserve"> professional support</w:t>
      </w:r>
      <w:r w:rsidR="1472CF5D">
        <w:t>,</w:t>
      </w:r>
      <w:r>
        <w:t xml:space="preserve"> and members </w:t>
      </w:r>
      <w:r w:rsidR="3516A0FB">
        <w:t>attending</w:t>
      </w:r>
      <w:r>
        <w:t xml:space="preserve"> the ABSW annual conference. ABSW membership is open to black social workers only.</w:t>
      </w:r>
    </w:p>
    <w:p w14:paraId="17358A59" w14:textId="5458983A" w:rsidR="00E7121B" w:rsidRDefault="00E7121B" w:rsidP="00321EF9">
      <w:pPr>
        <w:pStyle w:val="ListBullet"/>
        <w:spacing w:after="200"/>
      </w:pPr>
      <w:r w:rsidRPr="238D45E8">
        <w:rPr>
          <w:b/>
          <w:bCs/>
        </w:rPr>
        <w:lastRenderedPageBreak/>
        <w:t>Phi Alpha National Honor Society</w:t>
      </w:r>
      <w:r>
        <w:t xml:space="preserve">—its purpose is to provide a closer bond among social work students at all academic levels and promote humanitarian goals and ideals; it seeks to foster </w:t>
      </w:r>
      <w:bookmarkStart w:id="164" w:name="_Int_nVIYxIpF"/>
      <w:r>
        <w:t>high standards</w:t>
      </w:r>
      <w:bookmarkEnd w:id="164"/>
      <w:r>
        <w:t xml:space="preserve"> of education </w:t>
      </w:r>
      <w:r w:rsidR="000F2F74">
        <w:t>in</w:t>
      </w:r>
      <w:r>
        <w:t xml:space="preserve"> social work through the recognition and promotion of scholastic excellence and fellowship among social work students. Students </w:t>
      </w:r>
      <w:r w:rsidR="00A36075">
        <w:t>obtain invitation</w:t>
      </w:r>
      <w:r w:rsidR="00496E5A">
        <w:t>s</w:t>
      </w:r>
      <w:r w:rsidR="00A36075">
        <w:t xml:space="preserve"> into the chapter through high academic achievements </w:t>
      </w:r>
      <w:r w:rsidR="009D2DED">
        <w:t>rank</w:t>
      </w:r>
      <w:r w:rsidR="00A36075">
        <w:t>ing them</w:t>
      </w:r>
      <w:r w:rsidR="009D2DED">
        <w:t xml:space="preserve"> in the top 35% of their class.</w:t>
      </w:r>
    </w:p>
    <w:p w14:paraId="7CA9FBAA" w14:textId="3997B023" w:rsidR="00151708" w:rsidRDefault="00272859" w:rsidP="00272859">
      <w:pPr>
        <w:pStyle w:val="Heading2"/>
        <w:rPr>
          <w:caps/>
        </w:rPr>
      </w:pPr>
      <w:bookmarkStart w:id="165" w:name="_Toc208491314"/>
      <w:r w:rsidRPr="21BB6E77">
        <w:rPr>
          <w:caps/>
        </w:rPr>
        <w:t>Participating in committees and other school projects</w:t>
      </w:r>
      <w:bookmarkEnd w:id="165"/>
    </w:p>
    <w:p w14:paraId="2708AD58" w14:textId="3E44C65F" w:rsidR="00272859" w:rsidRPr="00272859" w:rsidRDefault="00A51FF4" w:rsidP="00272859">
      <w:r>
        <w:t xml:space="preserve">Each year the </w:t>
      </w:r>
      <w:bookmarkStart w:id="166" w:name="_Int_c1qsDJk0"/>
      <w:proofErr w:type="gramStart"/>
      <w:r>
        <w:t>School</w:t>
      </w:r>
      <w:bookmarkEnd w:id="166"/>
      <w:proofErr w:type="gramEnd"/>
      <w:r>
        <w:t xml:space="preserve"> sends </w:t>
      </w:r>
      <w:r w:rsidR="00DF2999">
        <w:t xml:space="preserve">a Student Participation Database </w:t>
      </w:r>
      <w:r>
        <w:t xml:space="preserve">survey to </w:t>
      </w:r>
      <w:r w:rsidR="00DF2999">
        <w:t xml:space="preserve">BASW, MSW, and PhD students so that students can </w:t>
      </w:r>
      <w:r w:rsidR="00E71980">
        <w:t xml:space="preserve">indicate their interest in participating in various standing and ad hoc committees or other opportunities that may arise in the life of the school. It helps us get a sense of the type of projects students are interested in and </w:t>
      </w:r>
      <w:r w:rsidR="00F5603E">
        <w:t xml:space="preserve">the </w:t>
      </w:r>
      <w:r w:rsidR="00E71980">
        <w:t xml:space="preserve">potential limits on your availability. </w:t>
      </w:r>
      <w:r w:rsidR="00BB685C">
        <w:t>An email with a link to the survey goes out to the student body each Fal</w:t>
      </w:r>
      <w:r w:rsidR="00C925BB">
        <w:t>l.</w:t>
      </w:r>
    </w:p>
    <w:p w14:paraId="7C092459" w14:textId="77777777" w:rsidR="006B5ECD" w:rsidRPr="00B10AC8" w:rsidRDefault="006B5ECD" w:rsidP="00CF552B">
      <w:pPr>
        <w:pStyle w:val="Heading2"/>
      </w:pPr>
      <w:bookmarkStart w:id="167" w:name="_Toc13217359"/>
      <w:bookmarkStart w:id="168" w:name="_Toc208491315"/>
      <w:r w:rsidRPr="00B10AC8">
        <w:t>MSU EMAIL ADDRESS</w:t>
      </w:r>
      <w:bookmarkEnd w:id="167"/>
      <w:bookmarkEnd w:id="168"/>
    </w:p>
    <w:p w14:paraId="05C472BE" w14:textId="77777777" w:rsidR="001D23C3" w:rsidRDefault="00E7121B" w:rsidP="00E7121B">
      <w:pPr>
        <w:rPr>
          <w:rFonts w:eastAsia="Times New Roman" w:cs="Times New Roman"/>
          <w:color w:val="000000"/>
          <w:szCs w:val="24"/>
        </w:rPr>
      </w:pPr>
      <w:r w:rsidRPr="001F5D21">
        <w:rPr>
          <w:rFonts w:eastAsia="Times New Roman" w:cs="Times New Roman"/>
          <w:color w:val="000000"/>
          <w:szCs w:val="24"/>
        </w:rPr>
        <w:t>The University provides each st</w:t>
      </w:r>
      <w:r>
        <w:rPr>
          <w:rFonts w:eastAsia="Times New Roman" w:cs="Times New Roman"/>
          <w:color w:val="000000"/>
          <w:szCs w:val="24"/>
        </w:rPr>
        <w:t>udent with a free email account at the time they are admitted to MSU</w:t>
      </w:r>
      <w:r w:rsidRPr="001F5D21">
        <w:rPr>
          <w:rFonts w:eastAsia="Times New Roman" w:cs="Times New Roman"/>
          <w:color w:val="000000"/>
          <w:szCs w:val="24"/>
        </w:rPr>
        <w:t>. The School and the University use these accounts to communicate with students. It is imperative that all social work students access their MSU email account on a regular basis to receive information about school events, course offerings, course schedule changes, job and volunteer opportunities, and other important information. It is also critical that students do not allow their mailboxes to become full, or any emails sent will be returned.</w:t>
      </w:r>
    </w:p>
    <w:p w14:paraId="5C729D64" w14:textId="77777777" w:rsidR="00E7121B" w:rsidRDefault="00E7121B" w:rsidP="001D23C3">
      <w:pPr>
        <w:spacing w:after="0"/>
        <w:rPr>
          <w:rFonts w:eastAsia="Times New Roman" w:cs="Times New Roman"/>
          <w:color w:val="000000"/>
          <w:szCs w:val="24"/>
        </w:rPr>
      </w:pPr>
      <w:r>
        <w:rPr>
          <w:rFonts w:eastAsia="Times New Roman" w:cs="Times New Roman"/>
          <w:color w:val="000000"/>
          <w:szCs w:val="24"/>
        </w:rPr>
        <w:t>Important links include:</w:t>
      </w:r>
    </w:p>
    <w:p w14:paraId="340CF246" w14:textId="44F7F664" w:rsidR="00E7121B" w:rsidRDefault="00E7121B" w:rsidP="00B86211">
      <w:pPr>
        <w:pStyle w:val="ListBullet2"/>
        <w:rPr>
          <w:color w:val="000000"/>
        </w:rPr>
      </w:pPr>
      <w:hyperlink r:id="rId111" w:history="1">
        <w:r w:rsidRPr="001F5D21">
          <w:rPr>
            <w:rStyle w:val="Hyperlink"/>
          </w:rPr>
          <w:t>Instructions on how to activate MSU NetID and email</w:t>
        </w:r>
      </w:hyperlink>
    </w:p>
    <w:p w14:paraId="6FB74550" w14:textId="77777777" w:rsidR="00E7121B" w:rsidRDefault="00E7121B" w:rsidP="00B86211">
      <w:pPr>
        <w:pStyle w:val="ListBullet2"/>
        <w:rPr>
          <w:color w:val="000000"/>
        </w:rPr>
      </w:pPr>
      <w:hyperlink r:id="rId112" w:history="1">
        <w:r w:rsidRPr="001F5D21">
          <w:rPr>
            <w:rStyle w:val="Hyperlink"/>
          </w:rPr>
          <w:t>Guidelines and policies regarding MSU student email communications</w:t>
        </w:r>
      </w:hyperlink>
      <w:r>
        <w:rPr>
          <w:color w:val="000000"/>
        </w:rPr>
        <w:t xml:space="preserve"> including:</w:t>
      </w:r>
    </w:p>
    <w:p w14:paraId="64EAFEC1" w14:textId="77777777" w:rsidR="00E7121B" w:rsidRDefault="00E7121B" w:rsidP="00047B00">
      <w:pPr>
        <w:pStyle w:val="ListBullet2"/>
      </w:pPr>
      <w:hyperlink r:id="rId113" w:anchor="aup" w:history="1">
        <w:r>
          <w:rPr>
            <w:rStyle w:val="Hyperlink"/>
          </w:rPr>
          <w:t>Acceptable Use Policy &amp; Resources</w:t>
        </w:r>
      </w:hyperlink>
    </w:p>
    <w:p w14:paraId="263C1326" w14:textId="77777777" w:rsidR="00E7121B" w:rsidRDefault="00E7121B" w:rsidP="00047B00">
      <w:pPr>
        <w:pStyle w:val="ListBullet2"/>
      </w:pPr>
      <w:hyperlink r:id="rId114" w:anchor="email" w:history="1">
        <w:r>
          <w:rPr>
            <w:rStyle w:val="Hyperlink"/>
          </w:rPr>
          <w:t>Appropriate Use of Email Services &amp; Resources</w:t>
        </w:r>
      </w:hyperlink>
    </w:p>
    <w:p w14:paraId="69B754E5" w14:textId="77777777" w:rsidR="00E7121B" w:rsidRDefault="00E7121B" w:rsidP="00047B00">
      <w:pPr>
        <w:pStyle w:val="ListBullet2"/>
      </w:pPr>
      <w:hyperlink r:id="rId115" w:anchor="cloud" w:history="1">
        <w:r>
          <w:rPr>
            <w:rStyle w:val="Hyperlink"/>
          </w:rPr>
          <w:t>Cloud Computing Guidelines &amp; Resources</w:t>
        </w:r>
      </w:hyperlink>
    </w:p>
    <w:p w14:paraId="3940C8F5" w14:textId="77777777" w:rsidR="00E7121B" w:rsidRDefault="00E7121B" w:rsidP="00047B00">
      <w:pPr>
        <w:pStyle w:val="ListBullet2"/>
      </w:pPr>
      <w:hyperlink r:id="rId116" w:anchor="copyright" w:history="1">
        <w:r>
          <w:rPr>
            <w:rStyle w:val="Hyperlink"/>
          </w:rPr>
          <w:t>Copyright Information &amp; Resources (DMCA, HEOA)</w:t>
        </w:r>
      </w:hyperlink>
    </w:p>
    <w:p w14:paraId="056A2AD6" w14:textId="77777777" w:rsidR="00E7121B" w:rsidRDefault="00E7121B" w:rsidP="00047B00">
      <w:pPr>
        <w:pStyle w:val="ListBullet2"/>
      </w:pPr>
      <w:hyperlink r:id="rId117" w:anchor="data" w:history="1">
        <w:r>
          <w:rPr>
            <w:rStyle w:val="Hyperlink"/>
          </w:rPr>
          <w:t>Institutional Data Policy &amp; Resources</w:t>
        </w:r>
      </w:hyperlink>
    </w:p>
    <w:p w14:paraId="54FA0053" w14:textId="77777777" w:rsidR="00E7121B" w:rsidRDefault="00E7121B" w:rsidP="00047B00">
      <w:pPr>
        <w:pStyle w:val="ListBullet2"/>
      </w:pPr>
      <w:hyperlink r:id="rId118" w:history="1">
        <w:r>
          <w:rPr>
            <w:rStyle w:val="Hyperlink"/>
          </w:rPr>
          <w:t>Student Computer Requirement</w:t>
        </w:r>
      </w:hyperlink>
    </w:p>
    <w:p w14:paraId="15EB4CEB" w14:textId="77777777" w:rsidR="00E7121B" w:rsidRDefault="00E7121B" w:rsidP="00047B00">
      <w:pPr>
        <w:pStyle w:val="ListBullet2"/>
      </w:pPr>
      <w:hyperlink r:id="rId119" w:anchor="accessibility" w:history="1">
        <w:r>
          <w:rPr>
            <w:rStyle w:val="Hyperlink"/>
          </w:rPr>
          <w:t>Web Accessibility Policy &amp; Guidelines</w:t>
        </w:r>
      </w:hyperlink>
    </w:p>
    <w:p w14:paraId="7EF281E6" w14:textId="77777777" w:rsidR="00E7121B" w:rsidRPr="00B86211" w:rsidRDefault="00E7121B" w:rsidP="00B86211">
      <w:pPr>
        <w:pStyle w:val="ListBullet2"/>
        <w:rPr>
          <w:rStyle w:val="Hyperlink"/>
          <w:color w:val="000000"/>
          <w:u w:val="none"/>
        </w:rPr>
      </w:pPr>
      <w:hyperlink r:id="rId120" w:history="1">
        <w:r w:rsidRPr="001F5D21">
          <w:rPr>
            <w:rStyle w:val="Hyperlink"/>
          </w:rPr>
          <w:t>Login page for MSU email</w:t>
        </w:r>
      </w:hyperlink>
    </w:p>
    <w:p w14:paraId="4F848E3A" w14:textId="77777777" w:rsidR="00B86211" w:rsidRDefault="00B86211" w:rsidP="00B86211">
      <w:pPr>
        <w:pStyle w:val="ListBullet2"/>
        <w:numPr>
          <w:ilvl w:val="0"/>
          <w:numId w:val="0"/>
        </w:numPr>
        <w:ind w:left="720"/>
        <w:rPr>
          <w:color w:val="000000"/>
        </w:rPr>
      </w:pPr>
    </w:p>
    <w:p w14:paraId="386E4D0A" w14:textId="77777777" w:rsidR="006B5ECD" w:rsidRPr="00B10AC8" w:rsidRDefault="006B5ECD" w:rsidP="00FC33C7">
      <w:pPr>
        <w:pStyle w:val="Heading2"/>
      </w:pPr>
      <w:bookmarkStart w:id="169" w:name="_Toc13217360"/>
      <w:bookmarkStart w:id="170" w:name="_Toc208491316"/>
      <w:r w:rsidRPr="00B10AC8">
        <w:t>MSW STUDENT LISTSERV</w:t>
      </w:r>
      <w:bookmarkEnd w:id="169"/>
      <w:bookmarkEnd w:id="170"/>
    </w:p>
    <w:p w14:paraId="7A8E5577" w14:textId="3C263DC7" w:rsidR="00E7121B" w:rsidRDefault="00E7121B" w:rsidP="006B6988">
      <w:r>
        <w:t xml:space="preserve">The </w:t>
      </w:r>
      <w:bookmarkStart w:id="171" w:name="_Int_F5sSz12D"/>
      <w:proofErr w:type="gramStart"/>
      <w:r>
        <w:t>School</w:t>
      </w:r>
      <w:bookmarkEnd w:id="171"/>
      <w:proofErr w:type="gramEnd"/>
      <w:r>
        <w:t xml:space="preserve"> has a listserv for our </w:t>
      </w:r>
      <w:r w:rsidR="006B6988">
        <w:t xml:space="preserve">MSW students: </w:t>
      </w:r>
      <w:hyperlink r:id="rId121">
        <w:r w:rsidR="006B6988" w:rsidRPr="238D45E8">
          <w:rPr>
            <w:rStyle w:val="Hyperlink"/>
          </w:rPr>
          <w:t>mswlist@list.msu.edu</w:t>
        </w:r>
      </w:hyperlink>
      <w:r>
        <w:t xml:space="preserve">. </w:t>
      </w:r>
      <w:r w:rsidR="006B6988">
        <w:t>There are also listservs for each program option</w:t>
      </w:r>
      <w:r w:rsidR="002E17DA">
        <w:t xml:space="preserve">. </w:t>
      </w:r>
      <w:r>
        <w:t>Th</w:t>
      </w:r>
      <w:r w:rsidR="006B6988">
        <w:t>e</w:t>
      </w:r>
      <w:r>
        <w:t>s</w:t>
      </w:r>
      <w:r w:rsidR="006B6988">
        <w:t>e</w:t>
      </w:r>
      <w:r>
        <w:t xml:space="preserve"> listserv</w:t>
      </w:r>
      <w:r w:rsidR="006B6988">
        <w:t>s provide</w:t>
      </w:r>
      <w:r>
        <w:t xml:space="preserve"> a venue for disseminating information about School events, reminders, and discussions of relevant topics. You will be subscribed to the </w:t>
      </w:r>
      <w:r w:rsidR="006B6988">
        <w:t xml:space="preserve">program </w:t>
      </w:r>
      <w:r>
        <w:t>list</w:t>
      </w:r>
      <w:r w:rsidR="006B6988">
        <w:t>s</w:t>
      </w:r>
      <w:r>
        <w:t xml:space="preserve"> prior to the start of your first year</w:t>
      </w:r>
      <w:r w:rsidR="00572114">
        <w:t xml:space="preserve">.  </w:t>
      </w:r>
      <w:r>
        <w:t>A reminder: When you want to respond to the person who sent the message to the listserv, do not use the reply function, because this sends the reply to the entire list. Use the forward function and type in the sender’s email address.</w:t>
      </w:r>
    </w:p>
    <w:p w14:paraId="7C452882" w14:textId="77777777" w:rsidR="000C08C2" w:rsidRDefault="00581B7D" w:rsidP="00581B7D">
      <w:pPr>
        <w:jc w:val="center"/>
      </w:pPr>
      <w:r>
        <w:rPr>
          <w:noProof/>
        </w:rPr>
        <w:drawing>
          <wp:inline distT="0" distB="0" distL="0" distR="0" wp14:anchorId="030B2AF1" wp14:editId="5B37943E">
            <wp:extent cx="3903980" cy="63500"/>
            <wp:effectExtent l="0" t="0" r="1270" b="0"/>
            <wp:docPr id="1969352207" name="Picture 1969352207"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8">
                      <a:extLst>
                        <a:ext uri="{28A0092B-C50C-407E-A947-70E740481C1C}">
                          <a14:useLocalDpi xmlns:a14="http://schemas.microsoft.com/office/drawing/2010/main" val="0"/>
                        </a:ext>
                      </a:extLst>
                    </a:blip>
                    <a:stretch>
                      <a:fillRect/>
                    </a:stretch>
                  </pic:blipFill>
                  <pic:spPr>
                    <a:xfrm>
                      <a:off x="0" y="0"/>
                      <a:ext cx="3903980" cy="63500"/>
                    </a:xfrm>
                    <a:prstGeom prst="rect">
                      <a:avLst/>
                    </a:prstGeom>
                  </pic:spPr>
                </pic:pic>
              </a:graphicData>
            </a:graphic>
          </wp:inline>
        </w:drawing>
      </w:r>
    </w:p>
    <w:p w14:paraId="65ED1A68" w14:textId="74EE5C73" w:rsidR="00DB38D0" w:rsidRDefault="00DB38D0" w:rsidP="363E1437">
      <w:pPr>
        <w:pStyle w:val="Heading1"/>
        <w:rPr>
          <w:color w:val="0F4761"/>
          <w:szCs w:val="32"/>
        </w:rPr>
      </w:pPr>
      <w:bookmarkStart w:id="172" w:name="_Toc208491317"/>
      <w:bookmarkStart w:id="173" w:name="_Toc13217364"/>
      <w:r>
        <w:t>Financial Aid</w:t>
      </w:r>
      <w:bookmarkEnd w:id="172"/>
    </w:p>
    <w:p w14:paraId="541AEE0F" w14:textId="77777777" w:rsidR="00DB38D0" w:rsidRDefault="00DB38D0" w:rsidP="00DB38D0">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hAnsi="Aptos Display" w:cs="Segoe UI"/>
          <w:color w:val="0F4761"/>
          <w:sz w:val="32"/>
          <w:szCs w:val="32"/>
        </w:rPr>
        <w:t>TYPES OF FINANCIAL AID</w:t>
      </w:r>
      <w:r>
        <w:rPr>
          <w:rStyle w:val="eop"/>
          <w:rFonts w:ascii="Aptos Display" w:hAnsi="Aptos Display" w:cs="Segoe UI"/>
          <w:color w:val="0F4761"/>
          <w:sz w:val="32"/>
          <w:szCs w:val="32"/>
        </w:rPr>
        <w:t> </w:t>
      </w:r>
    </w:p>
    <w:p w14:paraId="282B8CF8" w14:textId="77777777" w:rsidR="00DB38D0" w:rsidRDefault="00DB38D0" w:rsidP="00DB38D0">
      <w:pPr>
        <w:pStyle w:val="paragraph"/>
        <w:spacing w:before="0" w:beforeAutospacing="0" w:after="0" w:afterAutospacing="0"/>
        <w:textAlignment w:val="baseline"/>
        <w:rPr>
          <w:rFonts w:ascii="Segoe UI" w:hAnsi="Segoe UI" w:cs="Segoe UI"/>
          <w:sz w:val="18"/>
          <w:szCs w:val="18"/>
        </w:rPr>
      </w:pPr>
      <w:r>
        <w:rPr>
          <w:rStyle w:val="normaltextrun"/>
        </w:rPr>
        <w:lastRenderedPageBreak/>
        <w:t>Financial assistance is available to students in many forms, including:</w:t>
      </w:r>
      <w:r>
        <w:rPr>
          <w:rStyle w:val="eop"/>
        </w:rPr>
        <w:t> </w:t>
      </w:r>
    </w:p>
    <w:p w14:paraId="29CBBF91" w14:textId="77777777" w:rsidR="00DB38D0" w:rsidRDefault="00DB38D0" w:rsidP="004951EF">
      <w:pPr>
        <w:pStyle w:val="paragraph"/>
        <w:numPr>
          <w:ilvl w:val="0"/>
          <w:numId w:val="31"/>
        </w:numPr>
        <w:spacing w:before="0" w:beforeAutospacing="0" w:after="0" w:afterAutospacing="0"/>
        <w:ind w:firstLine="0"/>
        <w:textAlignment w:val="baseline"/>
      </w:pPr>
      <w:r>
        <w:rPr>
          <w:rStyle w:val="normaltextrun"/>
        </w:rPr>
        <w:t>Scholarships and grants</w:t>
      </w:r>
      <w:r>
        <w:rPr>
          <w:rStyle w:val="eop"/>
        </w:rPr>
        <w:t> </w:t>
      </w:r>
    </w:p>
    <w:p w14:paraId="0880DD5E" w14:textId="77777777" w:rsidR="00DB38D0" w:rsidRDefault="00DB38D0" w:rsidP="004951EF">
      <w:pPr>
        <w:pStyle w:val="paragraph"/>
        <w:numPr>
          <w:ilvl w:val="0"/>
          <w:numId w:val="32"/>
        </w:numPr>
        <w:spacing w:before="0" w:beforeAutospacing="0" w:after="0" w:afterAutospacing="0"/>
        <w:ind w:firstLine="0"/>
        <w:textAlignment w:val="baseline"/>
      </w:pPr>
      <w:r>
        <w:rPr>
          <w:rStyle w:val="normaltextrun"/>
        </w:rPr>
        <w:t>Student loans</w:t>
      </w:r>
      <w:r>
        <w:rPr>
          <w:rStyle w:val="eop"/>
        </w:rPr>
        <w:t> </w:t>
      </w:r>
    </w:p>
    <w:p w14:paraId="52B921C2" w14:textId="77777777" w:rsidR="00DB38D0" w:rsidRDefault="00DB38D0" w:rsidP="004951EF">
      <w:pPr>
        <w:pStyle w:val="paragraph"/>
        <w:numPr>
          <w:ilvl w:val="0"/>
          <w:numId w:val="33"/>
        </w:numPr>
        <w:spacing w:before="0" w:beforeAutospacing="0" w:after="0" w:afterAutospacing="0"/>
        <w:ind w:firstLine="0"/>
        <w:textAlignment w:val="baseline"/>
      </w:pPr>
      <w:r>
        <w:rPr>
          <w:rStyle w:val="normaltextrun"/>
        </w:rPr>
        <w:t>Education savings plans</w:t>
      </w:r>
      <w:r>
        <w:rPr>
          <w:rStyle w:val="eop"/>
        </w:rPr>
        <w:t> </w:t>
      </w:r>
    </w:p>
    <w:p w14:paraId="2350FBAD" w14:textId="77777777" w:rsidR="00DB38D0" w:rsidRDefault="00DB38D0" w:rsidP="004951EF">
      <w:pPr>
        <w:pStyle w:val="paragraph"/>
        <w:numPr>
          <w:ilvl w:val="0"/>
          <w:numId w:val="34"/>
        </w:numPr>
        <w:spacing w:before="0" w:beforeAutospacing="0" w:after="0" w:afterAutospacing="0"/>
        <w:ind w:firstLine="0"/>
        <w:textAlignment w:val="baseline"/>
      </w:pPr>
      <w:r>
        <w:rPr>
          <w:rStyle w:val="normaltextrun"/>
        </w:rPr>
        <w:t>Education tax credits</w:t>
      </w:r>
      <w:r>
        <w:rPr>
          <w:rStyle w:val="eop"/>
        </w:rPr>
        <w:t> </w:t>
      </w:r>
    </w:p>
    <w:p w14:paraId="74D3DA69" w14:textId="77777777" w:rsidR="00DB38D0" w:rsidRDefault="00DB38D0" w:rsidP="004951EF">
      <w:pPr>
        <w:pStyle w:val="paragraph"/>
        <w:numPr>
          <w:ilvl w:val="0"/>
          <w:numId w:val="35"/>
        </w:numPr>
        <w:spacing w:before="0" w:beforeAutospacing="0" w:after="0" w:afterAutospacing="0"/>
        <w:ind w:firstLine="0"/>
        <w:textAlignment w:val="baseline"/>
      </w:pPr>
      <w:r>
        <w:rPr>
          <w:rStyle w:val="normaltextrun"/>
        </w:rPr>
        <w:t>Veterans' benefits</w:t>
      </w:r>
      <w:r>
        <w:rPr>
          <w:rStyle w:val="eop"/>
        </w:rPr>
        <w:t> </w:t>
      </w:r>
    </w:p>
    <w:p w14:paraId="7E6EE1AE" w14:textId="77777777" w:rsidR="00DB38D0" w:rsidRDefault="00DB38D0" w:rsidP="004951EF">
      <w:pPr>
        <w:pStyle w:val="paragraph"/>
        <w:numPr>
          <w:ilvl w:val="0"/>
          <w:numId w:val="36"/>
        </w:numPr>
        <w:spacing w:before="0" w:beforeAutospacing="0" w:after="0" w:afterAutospacing="0"/>
        <w:ind w:firstLine="0"/>
        <w:textAlignment w:val="baseline"/>
      </w:pPr>
      <w:r>
        <w:rPr>
          <w:rStyle w:val="normaltextrun"/>
        </w:rPr>
        <w:t>Resident assistantships</w:t>
      </w:r>
      <w:r>
        <w:rPr>
          <w:rStyle w:val="eop"/>
        </w:rPr>
        <w:t> </w:t>
      </w:r>
    </w:p>
    <w:p w14:paraId="7ED4D402" w14:textId="77777777" w:rsidR="00DB38D0" w:rsidRDefault="00DB38D0" w:rsidP="004951EF">
      <w:pPr>
        <w:pStyle w:val="paragraph"/>
        <w:numPr>
          <w:ilvl w:val="0"/>
          <w:numId w:val="37"/>
        </w:numPr>
        <w:spacing w:before="0" w:beforeAutospacing="0" w:after="0" w:afterAutospacing="0"/>
        <w:ind w:firstLine="0"/>
        <w:textAlignment w:val="baseline"/>
      </w:pPr>
      <w:r>
        <w:rPr>
          <w:rStyle w:val="normaltextrun"/>
        </w:rPr>
        <w:t>Graduate fellowships and assistantships</w:t>
      </w:r>
      <w:r>
        <w:rPr>
          <w:rStyle w:val="eop"/>
        </w:rPr>
        <w:t> </w:t>
      </w:r>
    </w:p>
    <w:p w14:paraId="45D63E0C" w14:textId="77777777" w:rsidR="00DB38D0" w:rsidRDefault="00DB38D0" w:rsidP="004951EF">
      <w:pPr>
        <w:pStyle w:val="paragraph"/>
        <w:numPr>
          <w:ilvl w:val="0"/>
          <w:numId w:val="38"/>
        </w:numPr>
        <w:spacing w:before="0" w:beforeAutospacing="0" w:after="0" w:afterAutospacing="0"/>
        <w:ind w:firstLine="0"/>
        <w:textAlignment w:val="baseline"/>
      </w:pPr>
      <w:r>
        <w:rPr>
          <w:rStyle w:val="normaltextrun"/>
        </w:rPr>
        <w:t>Tuition reduction plans</w:t>
      </w:r>
      <w:r>
        <w:rPr>
          <w:rStyle w:val="eop"/>
        </w:rPr>
        <w:t> </w:t>
      </w:r>
    </w:p>
    <w:p w14:paraId="47172CCC" w14:textId="77777777" w:rsidR="00DB38D0" w:rsidRDefault="00DB38D0" w:rsidP="004951EF">
      <w:pPr>
        <w:pStyle w:val="paragraph"/>
        <w:numPr>
          <w:ilvl w:val="0"/>
          <w:numId w:val="39"/>
        </w:numPr>
        <w:spacing w:before="0" w:beforeAutospacing="0" w:after="0" w:afterAutospacing="0"/>
        <w:ind w:firstLine="0"/>
        <w:textAlignment w:val="baseline"/>
      </w:pPr>
      <w:r>
        <w:rPr>
          <w:rStyle w:val="normaltextrun"/>
        </w:rPr>
        <w:t>Tuition reimbursement</w:t>
      </w:r>
      <w:r>
        <w:rPr>
          <w:rStyle w:val="eop"/>
        </w:rPr>
        <w:t> </w:t>
      </w:r>
    </w:p>
    <w:p w14:paraId="5F1E712A" w14:textId="77777777" w:rsidR="00DB38D0" w:rsidRDefault="00DB38D0" w:rsidP="00DB38D0">
      <w:pPr>
        <w:pStyle w:val="paragraph"/>
        <w:spacing w:before="0" w:beforeAutospacing="0" w:after="0" w:afterAutospacing="0"/>
        <w:textAlignment w:val="baseline"/>
        <w:rPr>
          <w:rStyle w:val="eop"/>
        </w:rPr>
      </w:pPr>
      <w:r>
        <w:rPr>
          <w:rStyle w:val="normaltextrun"/>
        </w:rPr>
        <w:t>Assistance might be awarded by the federal or state government, the University, or private sources such as employers and community organizations. Home equity loans also may be considered a source of educational funding.</w:t>
      </w:r>
      <w:r>
        <w:rPr>
          <w:rStyle w:val="eop"/>
        </w:rPr>
        <w:t> </w:t>
      </w:r>
    </w:p>
    <w:p w14:paraId="680FB0E0" w14:textId="77777777" w:rsidR="00DB38D0" w:rsidRDefault="00DB38D0" w:rsidP="00DB38D0">
      <w:pPr>
        <w:pStyle w:val="paragraph"/>
        <w:spacing w:before="0" w:beforeAutospacing="0" w:after="0" w:afterAutospacing="0"/>
        <w:textAlignment w:val="baseline"/>
        <w:rPr>
          <w:rFonts w:ascii="Segoe UI" w:hAnsi="Segoe UI" w:cs="Segoe UI"/>
          <w:sz w:val="18"/>
          <w:szCs w:val="18"/>
        </w:rPr>
      </w:pPr>
    </w:p>
    <w:p w14:paraId="2DE8370B" w14:textId="77777777" w:rsidR="00DB38D0" w:rsidRDefault="00DB38D0" w:rsidP="00DB38D0">
      <w:pPr>
        <w:pStyle w:val="paragraph"/>
        <w:spacing w:before="0" w:beforeAutospacing="0" w:after="0" w:afterAutospacing="0"/>
        <w:textAlignment w:val="baseline"/>
        <w:rPr>
          <w:rFonts w:ascii="Segoe UI" w:hAnsi="Segoe UI" w:cs="Segoe UI"/>
          <w:sz w:val="18"/>
          <w:szCs w:val="18"/>
        </w:rPr>
      </w:pPr>
      <w:r>
        <w:rPr>
          <w:rStyle w:val="normaltextrun"/>
        </w:rPr>
        <w:t xml:space="preserve">The </w:t>
      </w:r>
      <w:hyperlink r:id="rId122" w:tgtFrame="_blank" w:history="1">
        <w:r>
          <w:rPr>
            <w:rStyle w:val="normaltextrun"/>
            <w:color w:val="467886"/>
            <w:u w:val="single"/>
          </w:rPr>
          <w:t>FAFSA (Free Application for Federal Student Aid)</w:t>
        </w:r>
      </w:hyperlink>
      <w:r>
        <w:rPr>
          <w:rStyle w:val="normaltextrun"/>
        </w:rPr>
        <w:t xml:space="preserve"> is required for federal aid. It is recommended that all students apply as soon as possible each year. </w:t>
      </w:r>
      <w:r>
        <w:rPr>
          <w:rStyle w:val="eop"/>
        </w:rPr>
        <w:t> </w:t>
      </w:r>
    </w:p>
    <w:p w14:paraId="52A7370A" w14:textId="77777777" w:rsidR="00DB38D0" w:rsidRDefault="00DB38D0" w:rsidP="00DB38D0">
      <w:pPr>
        <w:pStyle w:val="paragraph"/>
        <w:spacing w:before="0" w:beforeAutospacing="0" w:after="0" w:afterAutospacing="0"/>
        <w:textAlignment w:val="baseline"/>
        <w:rPr>
          <w:rStyle w:val="normaltextrun"/>
        </w:rPr>
      </w:pPr>
    </w:p>
    <w:p w14:paraId="40947238" w14:textId="5DE91A6A" w:rsidR="00DB38D0" w:rsidRDefault="00DB38D0" w:rsidP="00DB38D0">
      <w:pPr>
        <w:pStyle w:val="paragraph"/>
        <w:spacing w:before="0" w:beforeAutospacing="0" w:after="0" w:afterAutospacing="0"/>
        <w:textAlignment w:val="baseline"/>
        <w:rPr>
          <w:rFonts w:ascii="Segoe UI" w:hAnsi="Segoe UI" w:cs="Segoe UI"/>
          <w:sz w:val="18"/>
          <w:szCs w:val="18"/>
        </w:rPr>
      </w:pPr>
      <w:r>
        <w:rPr>
          <w:rStyle w:val="normaltextrun"/>
        </w:rPr>
        <w:t xml:space="preserve">Additional information about financial resources is found on the </w:t>
      </w:r>
      <w:hyperlink r:id="rId123" w:tgtFrame="_blank" w:history="1">
        <w:r>
          <w:rPr>
            <w:rStyle w:val="normaltextrun"/>
            <w:color w:val="467886"/>
            <w:u w:val="single"/>
          </w:rPr>
          <w:t>MSW Program website.</w:t>
        </w:r>
      </w:hyperlink>
      <w:r>
        <w:rPr>
          <w:rStyle w:val="normaltextrun"/>
        </w:rPr>
        <w:t xml:space="preserve"> This includes information about:</w:t>
      </w:r>
      <w:r>
        <w:rPr>
          <w:rStyle w:val="eop"/>
        </w:rPr>
        <w:t> </w:t>
      </w:r>
    </w:p>
    <w:p w14:paraId="19EEA44A" w14:textId="77777777" w:rsidR="00DB38D0" w:rsidRDefault="00DB38D0" w:rsidP="004951EF">
      <w:pPr>
        <w:pStyle w:val="paragraph"/>
        <w:numPr>
          <w:ilvl w:val="0"/>
          <w:numId w:val="40"/>
        </w:numPr>
        <w:spacing w:before="0" w:beforeAutospacing="0" w:after="0" w:afterAutospacing="0"/>
        <w:ind w:firstLine="0"/>
        <w:textAlignment w:val="baseline"/>
      </w:pPr>
      <w:r>
        <w:rPr>
          <w:rStyle w:val="normaltextrun"/>
        </w:rPr>
        <w:t>Employment</w:t>
      </w:r>
      <w:r>
        <w:rPr>
          <w:rStyle w:val="eop"/>
        </w:rPr>
        <w:t> </w:t>
      </w:r>
    </w:p>
    <w:p w14:paraId="73216B78" w14:textId="77777777" w:rsidR="00DB38D0" w:rsidRDefault="00DB38D0" w:rsidP="004951EF">
      <w:pPr>
        <w:pStyle w:val="paragraph"/>
        <w:numPr>
          <w:ilvl w:val="0"/>
          <w:numId w:val="41"/>
        </w:numPr>
        <w:spacing w:before="0" w:beforeAutospacing="0" w:after="0" w:afterAutospacing="0"/>
        <w:ind w:firstLine="0"/>
        <w:textAlignment w:val="baseline"/>
      </w:pPr>
      <w:r>
        <w:rPr>
          <w:rStyle w:val="normaltextrun"/>
        </w:rPr>
        <w:t>Loans</w:t>
      </w:r>
      <w:r>
        <w:rPr>
          <w:rStyle w:val="eop"/>
        </w:rPr>
        <w:t> </w:t>
      </w:r>
    </w:p>
    <w:p w14:paraId="6424CA76" w14:textId="77777777" w:rsidR="00DB38D0" w:rsidRDefault="00DB38D0" w:rsidP="004951EF">
      <w:pPr>
        <w:pStyle w:val="paragraph"/>
        <w:numPr>
          <w:ilvl w:val="0"/>
          <w:numId w:val="42"/>
        </w:numPr>
        <w:spacing w:before="0" w:beforeAutospacing="0" w:after="0" w:afterAutospacing="0"/>
        <w:ind w:firstLine="0"/>
        <w:textAlignment w:val="baseline"/>
      </w:pPr>
      <w:r>
        <w:rPr>
          <w:rStyle w:val="normaltextrun"/>
        </w:rPr>
        <w:t>Scholarships</w:t>
      </w:r>
      <w:r>
        <w:rPr>
          <w:rStyle w:val="eop"/>
        </w:rPr>
        <w:t> </w:t>
      </w:r>
    </w:p>
    <w:p w14:paraId="7277F20C" w14:textId="77777777" w:rsidR="00DB38D0" w:rsidRDefault="00DB38D0" w:rsidP="004951EF">
      <w:pPr>
        <w:pStyle w:val="paragraph"/>
        <w:numPr>
          <w:ilvl w:val="0"/>
          <w:numId w:val="43"/>
        </w:numPr>
        <w:spacing w:before="0" w:beforeAutospacing="0" w:after="0" w:afterAutospacing="0"/>
        <w:ind w:firstLine="0"/>
        <w:textAlignment w:val="baseline"/>
      </w:pPr>
      <w:r>
        <w:rPr>
          <w:rStyle w:val="normaltextrun"/>
        </w:rPr>
        <w:t>Loan Repayment</w:t>
      </w:r>
      <w:r>
        <w:rPr>
          <w:rStyle w:val="eop"/>
        </w:rPr>
        <w:t> </w:t>
      </w:r>
    </w:p>
    <w:p w14:paraId="7E8DA6C0" w14:textId="77777777" w:rsidR="00DB38D0" w:rsidRDefault="00DB38D0" w:rsidP="004951EF">
      <w:pPr>
        <w:pStyle w:val="paragraph"/>
        <w:numPr>
          <w:ilvl w:val="0"/>
          <w:numId w:val="44"/>
        </w:numPr>
        <w:spacing w:before="0" w:beforeAutospacing="0" w:after="0" w:afterAutospacing="0"/>
        <w:ind w:firstLine="0"/>
        <w:textAlignment w:val="baseline"/>
      </w:pPr>
      <w:r>
        <w:rPr>
          <w:rStyle w:val="normaltextrun"/>
        </w:rPr>
        <w:t>Residence Education and Housing Services</w:t>
      </w:r>
      <w:r>
        <w:rPr>
          <w:rStyle w:val="eop"/>
        </w:rPr>
        <w:t> </w:t>
      </w:r>
    </w:p>
    <w:p w14:paraId="1B42FF46" w14:textId="77777777" w:rsidR="00DB38D0" w:rsidRDefault="00DB38D0" w:rsidP="004951EF">
      <w:pPr>
        <w:pStyle w:val="paragraph"/>
        <w:numPr>
          <w:ilvl w:val="0"/>
          <w:numId w:val="45"/>
        </w:numPr>
        <w:spacing w:before="0" w:beforeAutospacing="0" w:after="0" w:afterAutospacing="0"/>
        <w:ind w:firstLine="0"/>
        <w:textAlignment w:val="baseline"/>
      </w:pPr>
      <w:r>
        <w:rPr>
          <w:rStyle w:val="normaltextrun"/>
        </w:rPr>
        <w:t>Graduate Student Travel Funding</w:t>
      </w:r>
      <w:r>
        <w:rPr>
          <w:rStyle w:val="eop"/>
        </w:rPr>
        <w:t> </w:t>
      </w:r>
    </w:p>
    <w:p w14:paraId="66534BB3" w14:textId="77777777" w:rsidR="00DB38D0" w:rsidRDefault="00DB38D0" w:rsidP="00DB38D0">
      <w:pPr>
        <w:pStyle w:val="paragraph"/>
        <w:spacing w:before="0" w:beforeAutospacing="0" w:after="0" w:afterAutospacing="0"/>
        <w:textAlignment w:val="baseline"/>
        <w:rPr>
          <w:rStyle w:val="normaltextrun"/>
          <w:rFonts w:ascii="Aptos Display" w:hAnsi="Aptos Display" w:cs="Segoe UI"/>
          <w:color w:val="0F4761"/>
          <w:sz w:val="32"/>
          <w:szCs w:val="32"/>
        </w:rPr>
      </w:pPr>
    </w:p>
    <w:p w14:paraId="7447ED14" w14:textId="0B76C43F" w:rsidR="00DB38D0" w:rsidRDefault="00DB38D0" w:rsidP="00DB38D0">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hAnsi="Aptos Display" w:cs="Segoe UI"/>
          <w:color w:val="0F4761"/>
          <w:sz w:val="32"/>
          <w:szCs w:val="32"/>
        </w:rPr>
        <w:t>FEDERAL DIRECT LOANS</w:t>
      </w:r>
      <w:r>
        <w:rPr>
          <w:rStyle w:val="eop"/>
          <w:rFonts w:ascii="Aptos Display" w:hAnsi="Aptos Display" w:cs="Segoe UI"/>
          <w:color w:val="0F4761"/>
          <w:sz w:val="32"/>
          <w:szCs w:val="32"/>
        </w:rPr>
        <w:t> </w:t>
      </w:r>
    </w:p>
    <w:p w14:paraId="065F1181" w14:textId="77777777" w:rsidR="00DB38D0" w:rsidRDefault="00DB38D0" w:rsidP="00DB38D0">
      <w:pPr>
        <w:pStyle w:val="paragraph"/>
        <w:spacing w:before="0" w:beforeAutospacing="0" w:after="0" w:afterAutospacing="0"/>
        <w:textAlignment w:val="baseline"/>
        <w:rPr>
          <w:rFonts w:ascii="Segoe UI" w:hAnsi="Segoe UI" w:cs="Segoe UI"/>
          <w:sz w:val="18"/>
          <w:szCs w:val="18"/>
        </w:rPr>
      </w:pPr>
      <w:r>
        <w:rPr>
          <w:rStyle w:val="normaltextrun"/>
        </w:rPr>
        <w:t xml:space="preserve">Most students who file the </w:t>
      </w:r>
      <w:hyperlink r:id="rId124" w:tgtFrame="_blank" w:history="1">
        <w:r>
          <w:rPr>
            <w:rStyle w:val="normaltextrun"/>
            <w:color w:val="467886"/>
            <w:u w:val="single"/>
          </w:rPr>
          <w:t>FAFSA</w:t>
        </w:r>
      </w:hyperlink>
      <w:r>
        <w:rPr>
          <w:rStyle w:val="normaltextrun"/>
        </w:rPr>
        <w:t xml:space="preserve"> will qualify for Direct Loans, unsubsidized and/or </w:t>
      </w:r>
      <w:proofErr w:type="spellStart"/>
      <w:r>
        <w:rPr>
          <w:rStyle w:val="normaltextrun"/>
        </w:rPr>
        <w:t>GradPLUS</w:t>
      </w:r>
      <w:proofErr w:type="spellEnd"/>
      <w:r>
        <w:rPr>
          <w:rStyle w:val="normaltextrun"/>
        </w:rPr>
        <w:t xml:space="preserve">. The loan amount will vary depending on the student’s residency and Cost of Attendance. Interest accrues on an unsubsidized loan or </w:t>
      </w:r>
      <w:proofErr w:type="spellStart"/>
      <w:r>
        <w:rPr>
          <w:rStyle w:val="normaltextrun"/>
        </w:rPr>
        <w:t>GradPLUS</w:t>
      </w:r>
      <w:proofErr w:type="spellEnd"/>
      <w:r>
        <w:rPr>
          <w:rStyle w:val="normaltextrun"/>
        </w:rPr>
        <w:t xml:space="preserve"> while the student is in school, but payment of the interest may be deferred until payment of the principal begins, or the student may choose to pay while in school. Additional information can be found on the </w:t>
      </w:r>
      <w:hyperlink r:id="rId125" w:tgtFrame="_blank" w:history="1">
        <w:r>
          <w:rPr>
            <w:rStyle w:val="normaltextrun"/>
            <w:color w:val="467886"/>
            <w:u w:val="single"/>
          </w:rPr>
          <w:t>Office of Financial Aid website</w:t>
        </w:r>
      </w:hyperlink>
      <w:r>
        <w:rPr>
          <w:rStyle w:val="normaltextrun"/>
        </w:rPr>
        <w:t>.</w:t>
      </w:r>
      <w:r>
        <w:rPr>
          <w:rStyle w:val="eop"/>
        </w:rPr>
        <w:t> </w:t>
      </w:r>
    </w:p>
    <w:p w14:paraId="30B1C9AC" w14:textId="77777777" w:rsidR="00DB38D0" w:rsidRDefault="00DB38D0" w:rsidP="00DB38D0">
      <w:pPr>
        <w:pStyle w:val="paragraph"/>
        <w:spacing w:before="0" w:beforeAutospacing="0" w:after="0" w:afterAutospacing="0"/>
        <w:textAlignment w:val="baseline"/>
        <w:rPr>
          <w:rStyle w:val="normaltextrun"/>
          <w:rFonts w:ascii="Aptos Display" w:hAnsi="Aptos Display" w:cs="Segoe UI"/>
          <w:color w:val="0F4761"/>
          <w:sz w:val="32"/>
          <w:szCs w:val="32"/>
        </w:rPr>
      </w:pPr>
    </w:p>
    <w:p w14:paraId="082F3172" w14:textId="05733B2C" w:rsidR="00DB38D0" w:rsidRDefault="00DB38D0" w:rsidP="00DB38D0">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hAnsi="Aptos Display" w:cs="Segoe UI"/>
          <w:color w:val="0F4761"/>
          <w:sz w:val="32"/>
          <w:szCs w:val="32"/>
        </w:rPr>
        <w:t>MSU LOANS</w:t>
      </w:r>
      <w:r>
        <w:rPr>
          <w:rStyle w:val="eop"/>
          <w:rFonts w:ascii="Aptos Display" w:hAnsi="Aptos Display" w:cs="Segoe UI"/>
          <w:color w:val="0F4761"/>
          <w:sz w:val="32"/>
          <w:szCs w:val="32"/>
        </w:rPr>
        <w:t> </w:t>
      </w:r>
    </w:p>
    <w:p w14:paraId="35E226DE" w14:textId="0862AAE2" w:rsidR="00DB38D0" w:rsidRDefault="00DB38D0" w:rsidP="00DB38D0">
      <w:pPr>
        <w:pStyle w:val="paragraph"/>
        <w:spacing w:before="0" w:beforeAutospacing="0" w:after="0" w:afterAutospacing="0"/>
        <w:textAlignment w:val="baseline"/>
        <w:rPr>
          <w:rStyle w:val="eop"/>
        </w:rPr>
      </w:pPr>
      <w:r>
        <w:rPr>
          <w:rStyle w:val="normaltextrun"/>
        </w:rPr>
        <w:t xml:space="preserve">The Office of Financial Aid website has information about </w:t>
      </w:r>
      <w:hyperlink r:id="rId126" w:anchor="short-term-loans" w:tgtFrame="_blank" w:history="1">
        <w:r>
          <w:rPr>
            <w:rStyle w:val="normaltextrun"/>
            <w:color w:val="467886"/>
            <w:u w:val="single"/>
          </w:rPr>
          <w:t>short-term loans</w:t>
        </w:r>
      </w:hyperlink>
      <w:r>
        <w:rPr>
          <w:rStyle w:val="normaltextrun"/>
        </w:rPr>
        <w:t xml:space="preserve"> available at MSU for emergency situations. </w:t>
      </w:r>
      <w:r>
        <w:rPr>
          <w:rStyle w:val="eop"/>
        </w:rPr>
        <w:t> </w:t>
      </w:r>
      <w:r>
        <w:rPr>
          <w:rStyle w:val="normaltextrun"/>
        </w:rPr>
        <w:t xml:space="preserve">MSU provides low-interest rate short-term loans. Loans are usually granted in amounts of $300 or less to registered students who can demonstrate the ability to repay within 60 days. Short-term loan applications are available through the </w:t>
      </w:r>
      <w:hyperlink r:id="rId127" w:tgtFrame="_blank" w:history="1">
        <w:r>
          <w:rPr>
            <w:rStyle w:val="normaltextrun"/>
            <w:color w:val="467886"/>
            <w:u w:val="single"/>
          </w:rPr>
          <w:t>MSU portal</w:t>
        </w:r>
      </w:hyperlink>
      <w:r>
        <w:rPr>
          <w:rStyle w:val="normaltextrun"/>
        </w:rPr>
        <w:t>. </w:t>
      </w:r>
      <w:r>
        <w:rPr>
          <w:rStyle w:val="eop"/>
        </w:rPr>
        <w:t> </w:t>
      </w:r>
    </w:p>
    <w:p w14:paraId="3E42E9F2" w14:textId="77777777" w:rsidR="006C7DD5" w:rsidRDefault="006C7DD5" w:rsidP="00DB38D0">
      <w:pPr>
        <w:pStyle w:val="paragraph"/>
        <w:spacing w:before="0" w:beforeAutospacing="0" w:after="0" w:afterAutospacing="0"/>
        <w:textAlignment w:val="baseline"/>
        <w:rPr>
          <w:rFonts w:ascii="Segoe UI" w:hAnsi="Segoe UI" w:cs="Segoe UI"/>
          <w:sz w:val="18"/>
          <w:szCs w:val="18"/>
        </w:rPr>
      </w:pPr>
    </w:p>
    <w:p w14:paraId="3FF9F3C1" w14:textId="77777777" w:rsidR="00DB38D0" w:rsidRDefault="00DB38D0" w:rsidP="00DB38D0">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hAnsi="Aptos Display" w:cs="Segoe UI"/>
          <w:color w:val="0F4761"/>
          <w:sz w:val="32"/>
          <w:szCs w:val="32"/>
        </w:rPr>
        <w:t>CONTACT INFORMATION</w:t>
      </w:r>
      <w:r>
        <w:rPr>
          <w:rStyle w:val="eop"/>
          <w:rFonts w:ascii="Aptos Display" w:hAnsi="Aptos Display" w:cs="Segoe UI"/>
          <w:color w:val="0F4761"/>
          <w:sz w:val="32"/>
          <w:szCs w:val="32"/>
        </w:rPr>
        <w:t> </w:t>
      </w:r>
    </w:p>
    <w:p w14:paraId="73091C89" w14:textId="77777777" w:rsidR="00DB38D0" w:rsidRDefault="00DB38D0" w:rsidP="00DB38D0">
      <w:pPr>
        <w:pStyle w:val="paragraph"/>
        <w:spacing w:before="0" w:beforeAutospacing="0" w:after="0" w:afterAutospacing="0"/>
        <w:textAlignment w:val="baseline"/>
        <w:rPr>
          <w:rFonts w:ascii="Segoe UI" w:hAnsi="Segoe UI" w:cs="Segoe UI"/>
          <w:sz w:val="18"/>
          <w:szCs w:val="18"/>
        </w:rPr>
      </w:pPr>
      <w:r>
        <w:rPr>
          <w:rStyle w:val="normaltextrun"/>
        </w:rPr>
        <w:t xml:space="preserve">Students are encouraged to contact the </w:t>
      </w:r>
      <w:hyperlink r:id="rId128" w:tgtFrame="_blank" w:history="1">
        <w:r>
          <w:rPr>
            <w:rStyle w:val="normaltextrun"/>
            <w:color w:val="467886"/>
            <w:u w:val="single"/>
          </w:rPr>
          <w:t>Spartan One-Stop</w:t>
        </w:r>
      </w:hyperlink>
      <w:r>
        <w:rPr>
          <w:rStyle w:val="normaltextrun"/>
        </w:rPr>
        <w:t xml:space="preserve"> with questions related to financial aid, billing and enrollment.</w:t>
      </w:r>
      <w:r>
        <w:rPr>
          <w:rStyle w:val="eop"/>
        </w:rPr>
        <w:t> </w:t>
      </w:r>
    </w:p>
    <w:bookmarkEnd w:id="173"/>
    <w:p w14:paraId="682C2639" w14:textId="1F989C06" w:rsidR="00DB38D0" w:rsidRDefault="00DB38D0" w:rsidP="00DB38D0">
      <w:pPr>
        <w:pStyle w:val="paragraph"/>
        <w:spacing w:before="0" w:beforeAutospacing="0" w:after="0" w:afterAutospacing="0"/>
        <w:jc w:val="center"/>
        <w:textAlignment w:val="baseline"/>
        <w:rPr>
          <w:rFonts w:ascii="Segoe UI" w:hAnsi="Segoe UI" w:cs="Segoe UI"/>
          <w:sz w:val="18"/>
          <w:szCs w:val="18"/>
        </w:rPr>
      </w:pPr>
      <w:r>
        <w:rPr>
          <w:rStyle w:val="eop"/>
        </w:rPr>
        <w:t> </w:t>
      </w:r>
    </w:p>
    <w:p w14:paraId="77BD2FF2" w14:textId="77777777" w:rsidR="00C21369" w:rsidRDefault="0082329D" w:rsidP="00DB38D0">
      <w:pPr>
        <w:jc w:val="center"/>
      </w:pPr>
      <w:r>
        <w:rPr>
          <w:noProof/>
        </w:rPr>
        <w:drawing>
          <wp:inline distT="0" distB="0" distL="0" distR="0" wp14:anchorId="32A70471" wp14:editId="7899A2A8">
            <wp:extent cx="3903980" cy="63500"/>
            <wp:effectExtent l="0" t="0" r="1270" b="0"/>
            <wp:docPr id="1081416417" name="Picture 1081416417"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3903980" cy="63500"/>
                    </a:xfrm>
                    <a:prstGeom prst="rect">
                      <a:avLst/>
                    </a:prstGeom>
                  </pic:spPr>
                </pic:pic>
              </a:graphicData>
            </a:graphic>
          </wp:inline>
        </w:drawing>
      </w:r>
    </w:p>
    <w:p w14:paraId="2FE56175" w14:textId="77777777" w:rsidR="00F913C3" w:rsidRDefault="00F913C3" w:rsidP="00F913C3">
      <w:pPr>
        <w:pStyle w:val="Heading1"/>
      </w:pPr>
      <w:bookmarkStart w:id="174" w:name="_Toc208491318"/>
      <w:r>
        <w:lastRenderedPageBreak/>
        <w:t>Appendix 1: General Reference</w:t>
      </w:r>
      <w:bookmarkEnd w:id="174"/>
    </w:p>
    <w:p w14:paraId="0DD899CD" w14:textId="77777777" w:rsidR="00F913C3" w:rsidRPr="00DE09D5" w:rsidRDefault="00F913C3" w:rsidP="00F913C3">
      <w:pPr>
        <w:rPr>
          <w:rFonts w:eastAsia="Times New Roman" w:cs="Times New Roman"/>
          <w:szCs w:val="24"/>
        </w:rPr>
      </w:pPr>
      <w:r w:rsidRPr="00DE09D5">
        <w:rPr>
          <w:rFonts w:eastAsia="Times New Roman" w:cs="Times New Roman"/>
          <w:szCs w:val="24"/>
        </w:rPr>
        <w:t xml:space="preserve">University policies included in the following documents override all inconsistent provisions of the </w:t>
      </w:r>
      <w:proofErr w:type="gramStart"/>
      <w:r w:rsidRPr="00DE09D5">
        <w:rPr>
          <w:rFonts w:eastAsia="Times New Roman" w:cs="Times New Roman"/>
          <w:szCs w:val="24"/>
        </w:rPr>
        <w:t>particular departmental</w:t>
      </w:r>
      <w:proofErr w:type="gramEnd"/>
      <w:r w:rsidRPr="00DE09D5">
        <w:rPr>
          <w:rFonts w:eastAsia="Times New Roman" w:cs="Times New Roman"/>
          <w:szCs w:val="24"/>
        </w:rPr>
        <w:t xml:space="preserve"> handbooks:</w:t>
      </w:r>
    </w:p>
    <w:p w14:paraId="49910E36" w14:textId="6804FAFC" w:rsidR="00F913C3" w:rsidRPr="00DE09D5" w:rsidRDefault="00F913C3" w:rsidP="00F913C3">
      <w:pPr>
        <w:pStyle w:val="ListBullet"/>
      </w:pPr>
      <w:hyperlink r:id="rId129">
        <w:r w:rsidRPr="238D45E8">
          <w:rPr>
            <w:b/>
            <w:bCs/>
            <w:color w:val="0000FF"/>
            <w:u w:val="single"/>
          </w:rPr>
          <w:t>Academic Programs Catalog</w:t>
        </w:r>
      </w:hyperlink>
      <w:r>
        <w:t xml:space="preserve"> lists academic programs, </w:t>
      </w:r>
      <w:r w:rsidR="41879CD1">
        <w:t>policies,</w:t>
      </w:r>
      <w:r>
        <w:t xml:space="preserve"> and related information; together with Course Descriptions, they comprise the Michigan State University catalog. This provides an abundance of </w:t>
      </w:r>
      <w:r w:rsidR="05C98EC1">
        <w:t>information,</w:t>
      </w:r>
      <w:r>
        <w:t xml:space="preserve"> </w:t>
      </w:r>
      <w:r w:rsidR="344E74A4">
        <w:t>and it</w:t>
      </w:r>
      <w:r>
        <w:t xml:space="preserve"> is worth your time </w:t>
      </w:r>
      <w:bookmarkStart w:id="175" w:name="_Int_Tw2c3BcG"/>
      <w:r>
        <w:t>to browse</w:t>
      </w:r>
      <w:bookmarkEnd w:id="175"/>
      <w:r>
        <w:t xml:space="preserve"> through.</w:t>
      </w:r>
    </w:p>
    <w:p w14:paraId="5CDB050F" w14:textId="0CB18B50" w:rsidR="00F913C3" w:rsidRPr="00DE09D5" w:rsidRDefault="00F913C3" w:rsidP="00F913C3">
      <w:pPr>
        <w:pStyle w:val="ListBullet"/>
      </w:pPr>
      <w:hyperlink r:id="rId130">
        <w:r w:rsidRPr="238D45E8">
          <w:rPr>
            <w:b/>
            <w:bCs/>
            <w:color w:val="0000FF"/>
            <w:u w:val="single"/>
          </w:rPr>
          <w:t>Graduate Students Rights and Responsibilities</w:t>
        </w:r>
      </w:hyperlink>
      <w:r>
        <w:t xml:space="preserve"> </w:t>
      </w:r>
      <w:bookmarkStart w:id="176" w:name="_Int_K9rYCAqZ"/>
      <w:r>
        <w:t>(GSRR) is a major compilation of policies located within Part II of the Spartan Life: Student Handbook and Resource Guide.</w:t>
      </w:r>
      <w:bookmarkEnd w:id="176"/>
      <w:r>
        <w:t xml:space="preserve"> It specifically addresses student conduct, academic pursuits, keeping of records, and publications. It describes procedures for formulating regulations governing student conduct and for providing due process in the adjudication of student disciplinary cases. It also defines channels and procedures for student complaints and grievances. </w:t>
      </w:r>
      <w:hyperlink r:id="rId131">
        <w:r w:rsidRPr="238D45E8">
          <w:rPr>
            <w:color w:val="0000FF"/>
            <w:u w:val="single"/>
          </w:rPr>
          <w:t>A pdf file of the GS</w:t>
        </w:r>
        <w:r w:rsidR="00631FE4">
          <w:rPr>
            <w:color w:val="0000FF"/>
            <w:u w:val="single"/>
          </w:rPr>
          <w:t>R</w:t>
        </w:r>
        <w:r w:rsidRPr="238D45E8">
          <w:rPr>
            <w:color w:val="0000FF"/>
            <w:u w:val="single"/>
          </w:rPr>
          <w:t>R can be downloaded from this link</w:t>
        </w:r>
      </w:hyperlink>
      <w:r>
        <w:t>.</w:t>
      </w:r>
    </w:p>
    <w:p w14:paraId="595DE950" w14:textId="5D48D578" w:rsidR="00F913C3" w:rsidRPr="00DE09D5" w:rsidRDefault="00F913C3" w:rsidP="00F913C3">
      <w:pPr>
        <w:pStyle w:val="ListBullet"/>
      </w:pPr>
      <w:r w:rsidRPr="00DE09D5">
        <w:rPr>
          <w:b/>
        </w:rPr>
        <w:t>Graduate Employees Union (GEU) Contract:</w:t>
      </w:r>
      <w:r w:rsidRPr="00DE09D5">
        <w:t xml:space="preserve"> Teaching as a TA is subject to the rights and regula</w:t>
      </w:r>
      <w:r>
        <w:t>tions negotiated by the (GEU).</w:t>
      </w:r>
      <w:r w:rsidRPr="009A48FC">
        <w:t xml:space="preserve"> </w:t>
      </w:r>
      <w:r w:rsidRPr="00843559">
        <w:t xml:space="preserve">The </w:t>
      </w:r>
      <w:r w:rsidR="009D2DED">
        <w:t xml:space="preserve">current contract and additional information can be found </w:t>
      </w:r>
      <w:hyperlink r:id="rId132" w:history="1">
        <w:r w:rsidR="009D2DED" w:rsidRPr="009D2DED">
          <w:rPr>
            <w:rStyle w:val="Hyperlink"/>
          </w:rPr>
          <w:t>GEU website</w:t>
        </w:r>
      </w:hyperlink>
      <w:r w:rsidR="009D2DED">
        <w:t xml:space="preserve">. </w:t>
      </w:r>
    </w:p>
    <w:p w14:paraId="02CC8C3D" w14:textId="77777777" w:rsidR="00F913C3" w:rsidRPr="00DE09D5" w:rsidRDefault="00F913C3" w:rsidP="00F913C3">
      <w:pPr>
        <w:pStyle w:val="ListBullet"/>
      </w:pPr>
      <w:hyperlink r:id="rId133" w:history="1">
        <w:r w:rsidRPr="00DE09D5">
          <w:rPr>
            <w:b/>
            <w:color w:val="0000FF" w:themeColor="hyperlink"/>
            <w:u w:val="single"/>
          </w:rPr>
          <w:t>Student Employment Manual</w:t>
        </w:r>
      </w:hyperlink>
      <w:r w:rsidRPr="00DE09D5">
        <w:rPr>
          <w:b/>
        </w:rPr>
        <w:t>:</w:t>
      </w:r>
      <w:r w:rsidRPr="00DE09D5">
        <w:t xml:space="preserve"> Found on the MSU Human Resources website, this provides information related to hiring and working with student employees not covered by the GEU contract. </w:t>
      </w:r>
      <w:hyperlink r:id="rId134" w:history="1">
        <w:r w:rsidRPr="00DE09D5">
          <w:rPr>
            <w:color w:val="0000FF" w:themeColor="hyperlink"/>
            <w:u w:val="single"/>
          </w:rPr>
          <w:t>General information about student employment is found on this webpage</w:t>
        </w:r>
      </w:hyperlink>
      <w:r w:rsidRPr="00DE09D5">
        <w:t xml:space="preserve">. </w:t>
      </w:r>
    </w:p>
    <w:p w14:paraId="7C2CC265" w14:textId="3CFD9C0A" w:rsidR="00F913C3" w:rsidRPr="00DE09D5" w:rsidRDefault="26BEA6D0" w:rsidP="3F7356BB">
      <w:pPr>
        <w:pStyle w:val="ListBullet"/>
        <w:rPr>
          <w:b/>
          <w:bCs/>
        </w:rPr>
      </w:pPr>
      <w:hyperlink r:id="rId135">
        <w:r w:rsidRPr="21BB6E77">
          <w:rPr>
            <w:rStyle w:val="Hyperlink"/>
            <w:b/>
            <w:bCs/>
          </w:rPr>
          <w:t>Guidelines for Graduate Student Advising and Mentoring Relationships</w:t>
        </w:r>
      </w:hyperlink>
      <w:r w:rsidRPr="21BB6E77">
        <w:rPr>
          <w:b/>
          <w:bCs/>
        </w:rPr>
        <w:t xml:space="preserve"> </w:t>
      </w:r>
      <w:r>
        <w:t>w</w:t>
      </w:r>
      <w:r w:rsidR="003579AB">
        <w:t>ere</w:t>
      </w:r>
      <w:r>
        <w:t xml:space="preserve"> developed to highlight that effective faculty mentoring of graduate students and postdocs about research and scholarly integrity is of fundamental importance for ensuring quality research and scholarship in all disciplines</w:t>
      </w:r>
    </w:p>
    <w:p w14:paraId="5C2A8C69" w14:textId="7B12DAB0" w:rsidR="00F913C3" w:rsidRPr="00DE09D5" w:rsidRDefault="26BEA6D0" w:rsidP="00F913C3">
      <w:pPr>
        <w:pStyle w:val="ListBullet"/>
        <w:spacing w:after="200"/>
        <w:rPr>
          <w:color w:val="000000"/>
        </w:rPr>
      </w:pPr>
      <w:hyperlink r:id="rId136">
        <w:r w:rsidRPr="29352A45">
          <w:rPr>
            <w:rStyle w:val="Hyperlink"/>
            <w:b/>
            <w:bCs/>
          </w:rPr>
          <w:t>Guidelines for Integrity in Research and Creative Activities</w:t>
        </w:r>
      </w:hyperlink>
      <w:r w:rsidRPr="29352A45">
        <w:rPr>
          <w:color w:val="000000" w:themeColor="text1"/>
        </w:rPr>
        <w:t xml:space="preserve"> w</w:t>
      </w:r>
      <w:r w:rsidR="003579AB">
        <w:rPr>
          <w:color w:val="000000" w:themeColor="text1"/>
        </w:rPr>
        <w:t>ere</w:t>
      </w:r>
      <w:r w:rsidRPr="29352A45">
        <w:rPr>
          <w:color w:val="000000" w:themeColor="text1"/>
        </w:rPr>
        <w:t xml:space="preserve"> developed to emphasize that quality research/scholarship is conducted with integrity.</w:t>
      </w:r>
    </w:p>
    <w:p w14:paraId="3E69DA88" w14:textId="0F7E049F" w:rsidR="7E1F2E52" w:rsidRDefault="7E1F2E52" w:rsidP="29352A45">
      <w:pPr>
        <w:pStyle w:val="ListBullet"/>
        <w:spacing w:after="200"/>
        <w:rPr>
          <w:rFonts w:ascii="Lato" w:eastAsia="Lato" w:hAnsi="Lato" w:cs="Lato"/>
          <w:color w:val="0D6567"/>
          <w:szCs w:val="24"/>
          <w:u w:val="single"/>
        </w:rPr>
      </w:pPr>
      <w:hyperlink r:id="rId137">
        <w:r w:rsidRPr="006B41CF">
          <w:rPr>
            <w:rStyle w:val="Hyperlink"/>
            <w:rFonts w:eastAsia="Times New Roman" w:cs="Times New Roman"/>
            <w:b/>
            <w:bCs/>
          </w:rPr>
          <w:t>Interim Guidance on Data Uses and Risks of Generative AI</w:t>
        </w:r>
      </w:hyperlink>
      <w:r w:rsidRPr="29352A45">
        <w:rPr>
          <w:rFonts w:eastAsia="Times New Roman" w:cs="Times New Roman"/>
          <w:szCs w:val="24"/>
        </w:rPr>
        <w:t xml:space="preserve"> Guidance on Users who choose to use any generative AI tools should understand the potential risks and limitations associated with them. This interim guidance outlines recommendations regarding the types of data that may and may not be entered into consumer or commercial generative AI products, with specific considerations for higher education, MSU policies, and institutional needs. It also offers an overview of limitations to be aware of when using generative AI and offers some current best practices for working with these tools. </w:t>
      </w:r>
      <w:r w:rsidRPr="29352A45">
        <w:rPr>
          <w:rFonts w:ascii="Lato" w:eastAsia="Lato" w:hAnsi="Lato" w:cs="Lato"/>
          <w:szCs w:val="24"/>
        </w:rPr>
        <w:t xml:space="preserve">  </w:t>
      </w:r>
      <w:r w:rsidRPr="29352A45">
        <w:t xml:space="preserve"> </w:t>
      </w:r>
      <w:r w:rsidR="23A2A3C9" w:rsidRPr="29352A45">
        <w:rPr>
          <w:rFonts w:ascii="Lato" w:eastAsia="Lato" w:hAnsi="Lato" w:cs="Lato"/>
          <w:szCs w:val="24"/>
        </w:rPr>
        <w:t xml:space="preserve">  </w:t>
      </w:r>
      <w:r w:rsidR="23A2A3C9" w:rsidRPr="29352A45">
        <w:t xml:space="preserve"> </w:t>
      </w:r>
    </w:p>
    <w:p w14:paraId="67598251" w14:textId="77777777" w:rsidR="00F913C3" w:rsidRDefault="00F913C3" w:rsidP="00F913C3">
      <w:pPr>
        <w:jc w:val="center"/>
      </w:pPr>
      <w:r>
        <w:rPr>
          <w:noProof/>
        </w:rPr>
        <w:drawing>
          <wp:inline distT="0" distB="0" distL="0" distR="0" wp14:anchorId="6F736C3F" wp14:editId="29EF9667">
            <wp:extent cx="3903980" cy="63500"/>
            <wp:effectExtent l="0" t="0" r="1270" b="0"/>
            <wp:docPr id="1711886622" name="Picture 1711886622"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8">
                      <a:extLst>
                        <a:ext uri="{28A0092B-C50C-407E-A947-70E740481C1C}">
                          <a14:useLocalDpi xmlns:a14="http://schemas.microsoft.com/office/drawing/2010/main" val="0"/>
                        </a:ext>
                      </a:extLst>
                    </a:blip>
                    <a:stretch>
                      <a:fillRect/>
                    </a:stretch>
                  </pic:blipFill>
                  <pic:spPr>
                    <a:xfrm>
                      <a:off x="0" y="0"/>
                      <a:ext cx="3903980" cy="63500"/>
                    </a:xfrm>
                    <a:prstGeom prst="rect">
                      <a:avLst/>
                    </a:prstGeom>
                  </pic:spPr>
                </pic:pic>
              </a:graphicData>
            </a:graphic>
          </wp:inline>
        </w:drawing>
      </w:r>
    </w:p>
    <w:p w14:paraId="6FE94606" w14:textId="77777777" w:rsidR="0082329D" w:rsidRDefault="00F913C3" w:rsidP="000279CA">
      <w:pPr>
        <w:pStyle w:val="Heading1"/>
      </w:pPr>
      <w:bookmarkStart w:id="177" w:name="_Toc208491319"/>
      <w:r>
        <w:t>Appendix 2</w:t>
      </w:r>
      <w:r w:rsidR="00D5388E">
        <w:t>: Work Related</w:t>
      </w:r>
      <w:r w:rsidR="008C0ED6">
        <w:t xml:space="preserve"> Policies</w:t>
      </w:r>
      <w:bookmarkEnd w:id="177"/>
    </w:p>
    <w:p w14:paraId="633043E5" w14:textId="77777777" w:rsidR="004B22E9" w:rsidRPr="004B22E9" w:rsidRDefault="004B22E9" w:rsidP="004B22E9">
      <w:pPr>
        <w:pStyle w:val="Heading2"/>
      </w:pPr>
      <w:bookmarkStart w:id="178" w:name="_Toc13581034"/>
      <w:bookmarkStart w:id="179" w:name="_Toc208491320"/>
      <w:r w:rsidRPr="004B22E9">
        <w:t>UNIVERSITY POLICIES</w:t>
      </w:r>
      <w:bookmarkEnd w:id="178"/>
      <w:bookmarkEnd w:id="179"/>
    </w:p>
    <w:p w14:paraId="4DA9A1CD" w14:textId="77777777" w:rsidR="004B22E9" w:rsidRPr="004B22E9" w:rsidRDefault="004B22E9" w:rsidP="004B22E9">
      <w:pPr>
        <w:pStyle w:val="Heading3"/>
      </w:pPr>
      <w:bookmarkStart w:id="180" w:name="_Toc13581035"/>
      <w:bookmarkStart w:id="181" w:name="_Toc208491321"/>
      <w:r w:rsidRPr="004B22E9">
        <w:t>Office of Institutional Equity (OIE)</w:t>
      </w:r>
      <w:bookmarkEnd w:id="180"/>
      <w:bookmarkEnd w:id="181"/>
    </w:p>
    <w:p w14:paraId="7FB107BE" w14:textId="77777777" w:rsidR="004B22E9" w:rsidRPr="004B22E9" w:rsidRDefault="004B22E9" w:rsidP="004B22E9">
      <w:pPr>
        <w:rPr>
          <w:rFonts w:eastAsia="Times New Roman" w:cs="Times New Roman"/>
          <w:color w:val="000000"/>
          <w:szCs w:val="24"/>
        </w:rPr>
      </w:pPr>
      <w:r w:rsidRPr="004B22E9">
        <w:rPr>
          <w:rFonts w:eastAsia="Times New Roman" w:cs="Times New Roman"/>
          <w:color w:val="000000"/>
          <w:szCs w:val="24"/>
        </w:rPr>
        <w:t>The MSU Office of Institutional Equity (OIE) reviews all concerns at the University related to two MSU policies: the Anti-Discrimination Policy and the Policy on Relationship V</w:t>
      </w:r>
      <w:r w:rsidR="00110237">
        <w:rPr>
          <w:rFonts w:eastAsia="Times New Roman" w:cs="Times New Roman"/>
          <w:color w:val="000000"/>
          <w:szCs w:val="24"/>
        </w:rPr>
        <w:t xml:space="preserve">iolence and Sexual Misconduct. </w:t>
      </w:r>
      <w:r w:rsidRPr="004B22E9">
        <w:rPr>
          <w:rFonts w:eastAsia="Times New Roman" w:cs="Times New Roman"/>
          <w:color w:val="000000"/>
          <w:szCs w:val="24"/>
        </w:rPr>
        <w:t xml:space="preserve">In addition, OIE reviews reasonable accommodation appeals under MSU's Disability and Reasonable Accommodation Policy. </w:t>
      </w:r>
      <w:hyperlink r:id="rId138" w:history="1">
        <w:r w:rsidRPr="004B22E9">
          <w:rPr>
            <w:rFonts w:eastAsia="Times New Roman" w:cs="Times New Roman"/>
            <w:color w:val="0000FF" w:themeColor="hyperlink"/>
            <w:szCs w:val="24"/>
            <w:u w:val="single"/>
          </w:rPr>
          <w:t>Links to detailed information about these is found on the OIE Policies web page</w:t>
        </w:r>
      </w:hyperlink>
      <w:r w:rsidRPr="004B22E9">
        <w:rPr>
          <w:rFonts w:eastAsia="Times New Roman" w:cs="Times New Roman"/>
          <w:color w:val="000000"/>
          <w:szCs w:val="24"/>
        </w:rPr>
        <w:t>.</w:t>
      </w:r>
    </w:p>
    <w:p w14:paraId="520B1843" w14:textId="0D2B21B7" w:rsidR="004B22E9" w:rsidRDefault="004B22E9" w:rsidP="4D07EB37">
      <w:pPr>
        <w:pStyle w:val="ListBullet"/>
      </w:pPr>
      <w:hyperlink r:id="rId139">
        <w:r w:rsidRPr="4D07EB37">
          <w:rPr>
            <w:rStyle w:val="Hyperlink"/>
            <w:b/>
            <w:bCs/>
          </w:rPr>
          <w:t>Anti-Discrimination Policy (ADP)</w:t>
        </w:r>
      </w:hyperlink>
      <w:r>
        <w:t xml:space="preserve"> outlines the types of prohibited discrim</w:t>
      </w:r>
      <w:r w:rsidR="00110237">
        <w:t xml:space="preserve">ination and harassment at MSU. </w:t>
      </w:r>
      <w:r>
        <w:t xml:space="preserve">Under the ADP, University community members are prohibited from engaging in acts which discriminate </w:t>
      </w:r>
      <w:r>
        <w:lastRenderedPageBreak/>
        <w:t xml:space="preserve">against or harass any University community member </w:t>
      </w:r>
      <w:proofErr w:type="gramStart"/>
      <w:r>
        <w:t>on the basis of</w:t>
      </w:r>
      <w:proofErr w:type="gramEnd"/>
      <w:r>
        <w:t xml:space="preserve"> age, color, gender, gender identity, disability status, height, marital status, national origin, political persuasion, race, religion, sexual orientation, veteran status, or weight.</w:t>
      </w:r>
    </w:p>
    <w:p w14:paraId="4277422A" w14:textId="390D9253" w:rsidR="004B22E9" w:rsidRPr="004B22E9" w:rsidRDefault="408FA48E" w:rsidP="004951EF">
      <w:pPr>
        <w:numPr>
          <w:ilvl w:val="0"/>
          <w:numId w:val="3"/>
        </w:numPr>
        <w:rPr>
          <w:b/>
          <w:bCs/>
        </w:rPr>
      </w:pPr>
      <w:hyperlink r:id="rId140">
        <w:r w:rsidRPr="4D07EB37">
          <w:rPr>
            <w:rStyle w:val="Hyperlink"/>
            <w:b/>
            <w:bCs/>
          </w:rPr>
          <w:t>Policy on Relationship Violence and Sexual Misconduct (RVSM) and Title IX Policy</w:t>
        </w:r>
      </w:hyperlink>
      <w:r>
        <w:t xml:space="preserve"> </w:t>
      </w:r>
      <w:r w:rsidR="004B22E9">
        <w:t xml:space="preserve">prohibits University community members from engaging in relationship violence, stalking, and sexual misconduct. The RVSM also describes the process for reporting violations of the policy, outlines the process used to investigate and adjudicate alleged violations of policy, and identifies resources available to members of the University community who experience relationship violence, stalking, or sexual misconduct. </w:t>
      </w:r>
      <w:hyperlink r:id="rId141" w:history="1">
        <w:hyperlink r:id="rId142">
          <w:r w:rsidR="00AF4D4D" w:rsidRPr="4D07EB37">
            <w:rPr>
              <w:rStyle w:val="Hyperlink"/>
            </w:rPr>
            <w:t>A pdf file of the full policy can be found at this linkpdf file of the full policy can be found at this link</w:t>
          </w:r>
        </w:hyperlink>
      </w:hyperlink>
      <w:r w:rsidR="00AF4D4D" w:rsidRPr="4D07EB37">
        <w:rPr>
          <w:rStyle w:val="Hyperlink"/>
        </w:rPr>
        <w:t>.</w:t>
      </w:r>
      <w:r w:rsidR="004B22E9">
        <w:t xml:space="preserve"> The RVSM is an expansion of MSU’s original sexual harassment policy (first issued 1992) and is revised annually. All employees, including graduate assistants and research assistants, are required to complete online Relationship Violence and Sexual Misconduct (RVSM) training every two years.</w:t>
      </w:r>
      <w:r w:rsidR="0020000F">
        <w:t xml:space="preserve"> Graduate student employees are mandatory reporters. </w:t>
      </w:r>
      <w:r w:rsidR="00AF4D4D">
        <w:br/>
      </w:r>
      <w:hyperlink r:id="rId143">
        <w:r w:rsidR="7C63E2D7" w:rsidRPr="4D07EB37">
          <w:rPr>
            <w:rStyle w:val="Hyperlink"/>
          </w:rPr>
          <w:t>MSU’s Office of Civil Rights and Title IX website</w:t>
        </w:r>
        <w:r w:rsidR="004B22E9" w:rsidRPr="4D07EB37">
          <w:rPr>
            <w:rStyle w:val="Hyperlink"/>
          </w:rPr>
          <w:t xml:space="preserve"> includes information on local and national resources available to reporters, claimants, and respondents; reference guides; news; campus initiatives, and the University's Title IX program mid-year and annual reports.</w:t>
        </w:r>
      </w:hyperlink>
    </w:p>
    <w:p w14:paraId="690D666F" w14:textId="79858568" w:rsidR="004B22E9" w:rsidRPr="004B22E9" w:rsidRDefault="004B22E9" w:rsidP="004951EF">
      <w:pPr>
        <w:numPr>
          <w:ilvl w:val="0"/>
          <w:numId w:val="3"/>
        </w:numPr>
      </w:pPr>
      <w:hyperlink r:id="rId144">
        <w:r w:rsidRPr="238D45E8">
          <w:rPr>
            <w:b/>
            <w:bCs/>
            <w:color w:val="0000FF"/>
            <w:u w:val="single"/>
          </w:rPr>
          <w:t>Disability and Reasonable Accommodation Policy</w:t>
        </w:r>
      </w:hyperlink>
      <w:r w:rsidRPr="238D45E8">
        <w:rPr>
          <w:b/>
          <w:bCs/>
        </w:rPr>
        <w:t xml:space="preserve"> </w:t>
      </w:r>
      <w:r>
        <w:t>prohibits discrimination and harassment against a qualified</w:t>
      </w:r>
      <w:r w:rsidR="00110237">
        <w:t xml:space="preserve"> individual with a disability. </w:t>
      </w:r>
      <w:r>
        <w:t xml:space="preserve">The Policy describes the process for seeking reasonable accommodations to ensure equal employment opportunities and equal access to </w:t>
      </w:r>
      <w:bookmarkStart w:id="182" w:name="_Int_BE25u6Xy"/>
      <w:proofErr w:type="gramStart"/>
      <w:r>
        <w:t>University</w:t>
      </w:r>
      <w:bookmarkEnd w:id="182"/>
      <w:proofErr w:type="gramEnd"/>
      <w:r>
        <w:t xml:space="preserve"> programs, services, and facilities.</w:t>
      </w:r>
    </w:p>
    <w:p w14:paraId="7FDC70A1" w14:textId="249C7E4E" w:rsidR="004B22E9" w:rsidRPr="004B22E9" w:rsidRDefault="004B22E9" w:rsidP="004951EF">
      <w:pPr>
        <w:numPr>
          <w:ilvl w:val="0"/>
          <w:numId w:val="3"/>
        </w:numPr>
        <w:rPr>
          <w:b/>
          <w:bCs/>
        </w:rPr>
      </w:pPr>
      <w:hyperlink r:id="rId145">
        <w:r w:rsidRPr="4D07EB37">
          <w:rPr>
            <w:rStyle w:val="Hyperlink"/>
            <w:b/>
            <w:bCs/>
          </w:rPr>
          <w:t>Policy on Religious Observance:</w:t>
        </w:r>
      </w:hyperlink>
      <w:r>
        <w:t xml:space="preserve"> It has always been the policy of the University to permit students and faculty to observe those holidays set aside by their chosen religious faith.</w:t>
      </w:r>
    </w:p>
    <w:p w14:paraId="46D9CCB8" w14:textId="77777777" w:rsidR="004B22E9" w:rsidRPr="004B22E9" w:rsidRDefault="004B22E9" w:rsidP="004B22E9">
      <w:pPr>
        <w:pStyle w:val="Heading3"/>
      </w:pPr>
      <w:bookmarkStart w:id="183" w:name="_Toc13581036"/>
      <w:bookmarkStart w:id="184" w:name="_Toc208491322"/>
      <w:r w:rsidRPr="004B22E9">
        <w:t>Human Resources (HR)</w:t>
      </w:r>
      <w:bookmarkEnd w:id="183"/>
      <w:bookmarkEnd w:id="184"/>
    </w:p>
    <w:p w14:paraId="2C8F8EFA" w14:textId="77777777" w:rsidR="004B22E9" w:rsidRPr="004B22E9" w:rsidRDefault="004B22E9" w:rsidP="004B22E9">
      <w:pPr>
        <w:rPr>
          <w:rFonts w:eastAsia="Times New Roman" w:cs="Times New Roman"/>
          <w:color w:val="000000"/>
          <w:szCs w:val="24"/>
        </w:rPr>
      </w:pPr>
      <w:r w:rsidRPr="004B22E9">
        <w:rPr>
          <w:rFonts w:eastAsia="Times New Roman" w:cs="Times New Roman"/>
          <w:color w:val="000000"/>
          <w:szCs w:val="24"/>
        </w:rPr>
        <w:t xml:space="preserve">MSU Human Resources (HR) offers high-quality services, processes, programs and information to support faculty and staff. The HR website assembles and maintains current lists and versions of MSU policies related to employment. </w:t>
      </w:r>
      <w:hyperlink r:id="rId146" w:history="1">
        <w:r w:rsidRPr="004B22E9">
          <w:rPr>
            <w:rFonts w:eastAsia="Times New Roman" w:cs="Times New Roman"/>
            <w:color w:val="0000FF" w:themeColor="hyperlink"/>
            <w:szCs w:val="24"/>
            <w:u w:val="single"/>
          </w:rPr>
          <w:t xml:space="preserve">Links to detailed information is found on their </w:t>
        </w:r>
        <w:proofErr w:type="gramStart"/>
        <w:r w:rsidRPr="004B22E9">
          <w:rPr>
            <w:rFonts w:eastAsia="Times New Roman" w:cs="Times New Roman"/>
            <w:color w:val="0000FF" w:themeColor="hyperlink"/>
            <w:szCs w:val="24"/>
            <w:u w:val="single"/>
          </w:rPr>
          <w:t>University</w:t>
        </w:r>
        <w:proofErr w:type="gramEnd"/>
        <w:r w:rsidRPr="004B22E9">
          <w:rPr>
            <w:rFonts w:eastAsia="Times New Roman" w:cs="Times New Roman"/>
            <w:color w:val="0000FF" w:themeColor="hyperlink"/>
            <w:szCs w:val="24"/>
            <w:u w:val="single"/>
          </w:rPr>
          <w:t>-wide Policies and Procedures web page</w:t>
        </w:r>
      </w:hyperlink>
      <w:r w:rsidR="00321EF9">
        <w:rPr>
          <w:rFonts w:eastAsia="Times New Roman" w:cs="Times New Roman"/>
          <w:color w:val="000000"/>
          <w:szCs w:val="24"/>
        </w:rPr>
        <w:t>.</w:t>
      </w:r>
    </w:p>
    <w:p w14:paraId="1A6CE863" w14:textId="77777777" w:rsidR="004B22E9" w:rsidRPr="004B22E9" w:rsidRDefault="004B22E9" w:rsidP="00321EF9">
      <w:pPr>
        <w:pStyle w:val="ListBullet"/>
      </w:pPr>
      <w:hyperlink r:id="rId147" w:tooltip="Alcohol and Controlled Substances" w:history="1">
        <w:r w:rsidRPr="004B22E9">
          <w:rPr>
            <w:color w:val="0000FF"/>
            <w:u w:val="single"/>
          </w:rPr>
          <w:t>Alcohol &amp; Controlled Substances</w:t>
        </w:r>
      </w:hyperlink>
      <w:r w:rsidRPr="004B22E9">
        <w:t xml:space="preserve"> </w:t>
      </w:r>
    </w:p>
    <w:p w14:paraId="5F1BD017" w14:textId="21944D93" w:rsidR="004B22E9" w:rsidRPr="004B22E9" w:rsidRDefault="004B22E9" w:rsidP="00321EF9">
      <w:pPr>
        <w:pStyle w:val="ListBullet"/>
      </w:pPr>
      <w:hyperlink r:id="rId148">
        <w:r w:rsidRPr="4D07EB37">
          <w:rPr>
            <w:rStyle w:val="Hyperlink"/>
          </w:rPr>
          <w:t>Anti-Discrimination</w:t>
        </w:r>
      </w:hyperlink>
      <w:r>
        <w:t xml:space="preserve"> </w:t>
      </w:r>
    </w:p>
    <w:p w14:paraId="490AF00D" w14:textId="77777777" w:rsidR="004B22E9" w:rsidRPr="004B22E9" w:rsidRDefault="004B22E9" w:rsidP="00321EF9">
      <w:pPr>
        <w:pStyle w:val="ListBullet"/>
      </w:pPr>
      <w:hyperlink r:id="rId149" w:tgtFrame="_blank" w:tooltip="Board of Trustees Ordinances" w:history="1">
        <w:r w:rsidRPr="004B22E9">
          <w:rPr>
            <w:color w:val="0000FF"/>
            <w:u w:val="single"/>
          </w:rPr>
          <w:t>Board of Trustees Ordinances</w:t>
        </w:r>
      </w:hyperlink>
      <w:r w:rsidRPr="004B22E9">
        <w:t xml:space="preserve"> (links to Board of Trustees)</w:t>
      </w:r>
    </w:p>
    <w:p w14:paraId="43A7F991" w14:textId="5319B080" w:rsidR="004B22E9" w:rsidRPr="004B22E9" w:rsidRDefault="004B22E9" w:rsidP="00321EF9">
      <w:pPr>
        <w:pStyle w:val="ListBullet"/>
      </w:pPr>
      <w:hyperlink r:id="rId150" w:tooltip="Bullard Plawecki Employee Right-to-Know Act" w:history="1">
        <w:r w:rsidRPr="004B22E9">
          <w:rPr>
            <w:color w:val="0000FF"/>
            <w:u w:val="single"/>
          </w:rPr>
          <w:t>Bullard Plawecki Employee Right-to-Know Act</w:t>
        </w:r>
      </w:hyperlink>
      <w:r w:rsidRPr="004B22E9">
        <w:t xml:space="preserve"> </w:t>
      </w:r>
    </w:p>
    <w:p w14:paraId="1E1DF729" w14:textId="77777777" w:rsidR="004B22E9" w:rsidRPr="004B22E9" w:rsidRDefault="004B22E9" w:rsidP="00321EF9">
      <w:pPr>
        <w:pStyle w:val="ListBullet"/>
      </w:pPr>
      <w:hyperlink r:id="rId151" w:tooltip="Conducting Youth Programs on Campus: Minimum Operational Requirements" w:history="1">
        <w:r w:rsidRPr="004B22E9">
          <w:rPr>
            <w:color w:val="0000FF"/>
            <w:u w:val="single"/>
          </w:rPr>
          <w:t>Conducting Youth Programs on Campus: Minimum Operational Requirements</w:t>
        </w:r>
      </w:hyperlink>
      <w:r w:rsidRPr="004B22E9">
        <w:t xml:space="preserve"> </w:t>
      </w:r>
    </w:p>
    <w:p w14:paraId="7E9F9E4E" w14:textId="77777777" w:rsidR="004B22E9" w:rsidRPr="004B22E9" w:rsidRDefault="004B22E9" w:rsidP="00321EF9">
      <w:pPr>
        <w:pStyle w:val="ListBullet"/>
      </w:pPr>
      <w:hyperlink r:id="rId152" w:tooltip="Conflict of Interest in Employment" w:history="1">
        <w:r w:rsidRPr="004B22E9">
          <w:rPr>
            <w:color w:val="0000FF"/>
            <w:u w:val="single"/>
          </w:rPr>
          <w:t>Conflict of Interest in Employment</w:t>
        </w:r>
      </w:hyperlink>
      <w:r w:rsidRPr="004B22E9">
        <w:t xml:space="preserve"> </w:t>
      </w:r>
    </w:p>
    <w:p w14:paraId="4C89224D" w14:textId="00B1FD3C" w:rsidR="004B22E9" w:rsidRPr="004B22E9" w:rsidRDefault="004B22E9" w:rsidP="00321EF9">
      <w:pPr>
        <w:pStyle w:val="ListBullet"/>
      </w:pPr>
      <w:hyperlink r:id="rId153">
        <w:r w:rsidRPr="4D07EB37">
          <w:rPr>
            <w:rStyle w:val="Hyperlink"/>
          </w:rPr>
          <w:t>Contractor Criminal Background Check Requirements Policy</w:t>
        </w:r>
      </w:hyperlink>
      <w:r w:rsidR="00F70FD9">
        <w:t xml:space="preserve"> </w:t>
      </w:r>
      <w:r w:rsidR="004A66C6">
        <w:t>(</w:t>
      </w:r>
      <w:r>
        <w:t xml:space="preserve">links to University </w:t>
      </w:r>
      <w:r w:rsidR="7922F496">
        <w:t>Procurement and Logistics)</w:t>
      </w:r>
      <w:r>
        <w:t>)</w:t>
      </w:r>
    </w:p>
    <w:p w14:paraId="43F5C980" w14:textId="77777777" w:rsidR="004B22E9" w:rsidRPr="004B22E9" w:rsidRDefault="004B22E9" w:rsidP="00321EF9">
      <w:pPr>
        <w:pStyle w:val="ListBullet"/>
      </w:pPr>
      <w:hyperlink r:id="rId154" w:tooltip="Drug-Free Workplace" w:history="1">
        <w:r w:rsidRPr="004B22E9">
          <w:rPr>
            <w:color w:val="0000FF"/>
            <w:u w:val="single"/>
          </w:rPr>
          <w:t>Drug-Free Workplace</w:t>
        </w:r>
      </w:hyperlink>
      <w:r w:rsidRPr="004B22E9">
        <w:t xml:space="preserve"> </w:t>
      </w:r>
    </w:p>
    <w:p w14:paraId="5B35504B" w14:textId="77777777" w:rsidR="004B22E9" w:rsidRPr="004B22E9" w:rsidRDefault="004B22E9" w:rsidP="000C3CC3">
      <w:pPr>
        <w:pStyle w:val="ListBullet"/>
      </w:pPr>
      <w:hyperlink r:id="rId155" w:tooltip="Firearms" w:history="1">
        <w:r w:rsidRPr="000C3CC3">
          <w:rPr>
            <w:color w:val="0000FF"/>
            <w:u w:val="single"/>
          </w:rPr>
          <w:t>Firearms</w:t>
        </w:r>
      </w:hyperlink>
      <w:r w:rsidRPr="004B22E9">
        <w:t xml:space="preserve"> </w:t>
      </w:r>
    </w:p>
    <w:p w14:paraId="27563314" w14:textId="77777777" w:rsidR="004B22E9" w:rsidRPr="004B22E9" w:rsidRDefault="004B22E9" w:rsidP="00321EF9">
      <w:pPr>
        <w:pStyle w:val="ListBullet"/>
      </w:pPr>
      <w:hyperlink r:id="rId156" w:tooltip="Paid Medical Leave Act Policy" w:history="1">
        <w:r w:rsidRPr="004B22E9">
          <w:rPr>
            <w:color w:val="0000FF"/>
            <w:u w:val="single"/>
          </w:rPr>
          <w:t>Paid Medical Leave Act Policy</w:t>
        </w:r>
      </w:hyperlink>
      <w:r w:rsidRPr="004B22E9">
        <w:t xml:space="preserve"> </w:t>
      </w:r>
    </w:p>
    <w:p w14:paraId="30F241D6" w14:textId="4E0F26DE" w:rsidR="004B22E9" w:rsidRPr="004B22E9" w:rsidRDefault="004B22E9" w:rsidP="00321EF9">
      <w:pPr>
        <w:pStyle w:val="ListBullet"/>
      </w:pPr>
      <w:hyperlink r:id="rId157">
        <w:r w:rsidRPr="4D07EB37">
          <w:rPr>
            <w:rStyle w:val="Hyperlink"/>
          </w:rPr>
          <w:t>Personnel File Guidance</w:t>
        </w:r>
      </w:hyperlink>
      <w:r>
        <w:t xml:space="preserve"> </w:t>
      </w:r>
    </w:p>
    <w:p w14:paraId="58D471BA" w14:textId="77777777" w:rsidR="004B22E9" w:rsidRPr="004B22E9" w:rsidRDefault="004B22E9" w:rsidP="00321EF9">
      <w:pPr>
        <w:pStyle w:val="ListBullet"/>
      </w:pPr>
      <w:hyperlink r:id="rId158" w:tooltip="Project Pay Policy" w:history="1">
        <w:r w:rsidRPr="004B22E9">
          <w:rPr>
            <w:color w:val="0000FF"/>
            <w:u w:val="single"/>
          </w:rPr>
          <w:t>Project Pay</w:t>
        </w:r>
      </w:hyperlink>
      <w:r w:rsidRPr="004B22E9">
        <w:t xml:space="preserve"> </w:t>
      </w:r>
    </w:p>
    <w:p w14:paraId="691BD53E" w14:textId="77777777" w:rsidR="004B22E9" w:rsidRPr="004B22E9" w:rsidRDefault="004B22E9" w:rsidP="00321EF9">
      <w:pPr>
        <w:pStyle w:val="ListBullet"/>
      </w:pPr>
      <w:hyperlink r:id="rId159" w:tooltip="Policy on Low Speed &amp; Assembled Vehicles" w:history="1">
        <w:r w:rsidRPr="004B22E9">
          <w:rPr>
            <w:color w:val="0000FF"/>
            <w:u w:val="single"/>
          </w:rPr>
          <w:t>Policy on Low Speed &amp; Assembled Vehicles</w:t>
        </w:r>
      </w:hyperlink>
      <w:r w:rsidRPr="004B22E9">
        <w:t xml:space="preserve"> </w:t>
      </w:r>
    </w:p>
    <w:p w14:paraId="6BD0A235" w14:textId="77777777" w:rsidR="004B22E9" w:rsidRPr="004B22E9" w:rsidRDefault="004B22E9" w:rsidP="00321EF9">
      <w:pPr>
        <w:pStyle w:val="ListBullet"/>
      </w:pPr>
      <w:hyperlink r:id="rId160" w:tooltip="Social Security Number Privacy Policy" w:history="1">
        <w:r w:rsidRPr="004B22E9">
          <w:rPr>
            <w:color w:val="0000FF"/>
            <w:u w:val="single"/>
          </w:rPr>
          <w:t xml:space="preserve">Social Security Number Privacy </w:t>
        </w:r>
      </w:hyperlink>
    </w:p>
    <w:p w14:paraId="3DEBC0AB" w14:textId="77777777" w:rsidR="004B22E9" w:rsidRPr="004B22E9" w:rsidRDefault="004B22E9" w:rsidP="00321EF9">
      <w:pPr>
        <w:pStyle w:val="ListBullet"/>
      </w:pPr>
      <w:hyperlink r:id="rId161" w:tooltip="Tolerance and Civility" w:history="1">
        <w:r w:rsidRPr="004B22E9">
          <w:rPr>
            <w:color w:val="0000FF"/>
            <w:u w:val="single"/>
          </w:rPr>
          <w:t>Tolerance &amp; Civility</w:t>
        </w:r>
      </w:hyperlink>
      <w:r w:rsidRPr="004B22E9">
        <w:t xml:space="preserve"> </w:t>
      </w:r>
    </w:p>
    <w:p w14:paraId="184B2BE0" w14:textId="77777777" w:rsidR="004B22E9" w:rsidRPr="004B22E9" w:rsidRDefault="004B22E9" w:rsidP="00321EF9">
      <w:pPr>
        <w:pStyle w:val="ListBullet"/>
      </w:pPr>
      <w:hyperlink r:id="rId162" w:tooltip="University Events and Venues: Criminal Background Check Requirements Policy" w:history="1">
        <w:r w:rsidRPr="004B22E9">
          <w:rPr>
            <w:color w:val="0000FF"/>
            <w:u w:val="single"/>
          </w:rPr>
          <w:t>University Events &amp; Venues: Criminal Background Check Requirements</w:t>
        </w:r>
      </w:hyperlink>
      <w:r w:rsidRPr="004B22E9">
        <w:t xml:space="preserve"> </w:t>
      </w:r>
    </w:p>
    <w:p w14:paraId="16DEFC5B" w14:textId="77777777" w:rsidR="004B22E9" w:rsidRPr="004B22E9" w:rsidRDefault="004B22E9" w:rsidP="00321EF9">
      <w:pPr>
        <w:pStyle w:val="ListBullet"/>
      </w:pPr>
      <w:hyperlink r:id="rId163" w:tooltip="University Reporting Protocols: Child Abuse, Sexual Assault, and Child Pornography" w:history="1">
        <w:r w:rsidRPr="004B22E9">
          <w:rPr>
            <w:color w:val="0000FF"/>
            <w:u w:val="single"/>
          </w:rPr>
          <w:t>University Reporting Protocols: Child Abuse, Sexual Assault, &amp; Child Pornography</w:t>
        </w:r>
      </w:hyperlink>
      <w:r w:rsidRPr="004B22E9">
        <w:t xml:space="preserve"> </w:t>
      </w:r>
    </w:p>
    <w:p w14:paraId="3802A472" w14:textId="77777777" w:rsidR="000C3CC3" w:rsidRDefault="000C3CC3" w:rsidP="004B22E9">
      <w:pPr>
        <w:pStyle w:val="Heading2"/>
        <w:rPr>
          <w:color w:val="0000FF"/>
          <w:u w:val="single"/>
        </w:rPr>
      </w:pPr>
      <w:bookmarkStart w:id="185" w:name="_Toc13581037"/>
    </w:p>
    <w:p w14:paraId="76A4A748" w14:textId="22692D7C" w:rsidR="004B22E9" w:rsidRPr="004B22E9" w:rsidRDefault="004B22E9" w:rsidP="004B22E9">
      <w:pPr>
        <w:pStyle w:val="Heading2"/>
      </w:pPr>
      <w:bookmarkStart w:id="186" w:name="_Toc208491323"/>
      <w:r w:rsidRPr="004B22E9">
        <w:t>STATE OF MICHIGAN POLICIES</w:t>
      </w:r>
      <w:bookmarkEnd w:id="185"/>
      <w:bookmarkEnd w:id="186"/>
    </w:p>
    <w:p w14:paraId="25B2712A" w14:textId="4D6C9D15" w:rsidR="004B22E9" w:rsidRPr="004B22E9" w:rsidRDefault="004B22E9" w:rsidP="00321EF9">
      <w:pPr>
        <w:pStyle w:val="ListBullet"/>
      </w:pPr>
      <w:hyperlink r:id="rId164" w:history="1">
        <w:r w:rsidRPr="00EB658B">
          <w:rPr>
            <w:rStyle w:val="Hyperlink"/>
            <w:b/>
          </w:rPr>
          <w:t>Michigan Elliott-Larsen Civil Rights Act</w:t>
        </w:r>
      </w:hyperlink>
      <w:r w:rsidRPr="004B22E9">
        <w:t xml:space="preserve"> prohibits discrimination </w:t>
      </w:r>
      <w:proofErr w:type="gramStart"/>
      <w:r w:rsidRPr="004B22E9">
        <w:t>on the basis of</w:t>
      </w:r>
      <w:proofErr w:type="gramEnd"/>
      <w:r w:rsidRPr="004B22E9">
        <w:t xml:space="preserve"> religion, race, color, national origin, age, sex, height, weight, familial status, or marital status in employment, housing, education, and access to public accommodations.</w:t>
      </w:r>
    </w:p>
    <w:p w14:paraId="49AC2369" w14:textId="403D0828" w:rsidR="004B22E9" w:rsidRPr="004B22E9" w:rsidRDefault="004B22E9" w:rsidP="00321EF9">
      <w:pPr>
        <w:pStyle w:val="ListBullet"/>
        <w:spacing w:after="200"/>
      </w:pPr>
      <w:hyperlink r:id="rId165" w:history="1">
        <w:r w:rsidRPr="00EB658B">
          <w:rPr>
            <w:rStyle w:val="Hyperlink"/>
            <w:b/>
          </w:rPr>
          <w:t>Michigan Persons with Disabilities Civil Rights Act</w:t>
        </w:r>
      </w:hyperlink>
      <w:r w:rsidRPr="004B22E9">
        <w:t xml:space="preserve"> prohibits discrimination against persons with disabilities and prohibits discrimination based on genetic information that is unrelated to individual's ability to perform the duties of a particular job or position.</w:t>
      </w:r>
    </w:p>
    <w:p w14:paraId="6BD75419" w14:textId="77777777" w:rsidR="004B22E9" w:rsidRPr="004B22E9" w:rsidRDefault="004B22E9" w:rsidP="004B22E9">
      <w:pPr>
        <w:pStyle w:val="Heading2"/>
      </w:pPr>
      <w:bookmarkStart w:id="187" w:name="_Toc13581038"/>
      <w:bookmarkStart w:id="188" w:name="_Toc208491324"/>
      <w:r w:rsidRPr="004B22E9">
        <w:t>FEDERAL POLICIES</w:t>
      </w:r>
      <w:bookmarkEnd w:id="187"/>
      <w:bookmarkEnd w:id="188"/>
    </w:p>
    <w:p w14:paraId="3EC244EF" w14:textId="2AD1C922" w:rsidR="004B22E9" w:rsidRPr="004B22E9" w:rsidRDefault="004B22E9" w:rsidP="00321EF9">
      <w:pPr>
        <w:pStyle w:val="ListBullet"/>
      </w:pPr>
      <w:hyperlink r:id="rId166" w:history="1">
        <w:r w:rsidRPr="00EB658B">
          <w:rPr>
            <w:rStyle w:val="Hyperlink"/>
            <w:b/>
          </w:rPr>
          <w:t>Age Discrimination Act of 1975</w:t>
        </w:r>
      </w:hyperlink>
      <w:r w:rsidRPr="004B22E9">
        <w:t xml:space="preserve"> prohibits discrimination </w:t>
      </w:r>
      <w:proofErr w:type="gramStart"/>
      <w:r w:rsidRPr="004B22E9">
        <w:t>on the basis of</w:t>
      </w:r>
      <w:proofErr w:type="gramEnd"/>
      <w:r w:rsidRPr="004B22E9">
        <w:t xml:space="preserve"> age in programs or activities receiving federal financial assistance.</w:t>
      </w:r>
    </w:p>
    <w:p w14:paraId="3DDB566C" w14:textId="3F8323AD" w:rsidR="004B22E9" w:rsidRPr="004B22E9" w:rsidRDefault="004B22E9" w:rsidP="00321EF9">
      <w:pPr>
        <w:pStyle w:val="ListBullet"/>
      </w:pPr>
      <w:hyperlink r:id="rId167" w:history="1">
        <w:r w:rsidRPr="00EB658B">
          <w:rPr>
            <w:rStyle w:val="Hyperlink"/>
            <w:b/>
          </w:rPr>
          <w:t>Americans with Disabilities Act of 1990</w:t>
        </w:r>
      </w:hyperlink>
      <w:r w:rsidRPr="004B22E9">
        <w:t xml:space="preserve"> prohibits discrimination against individuals with disabilities in employment, public services, public accommodations, and telecommunications.</w:t>
      </w:r>
    </w:p>
    <w:p w14:paraId="228F3FA8" w14:textId="3A6512FA" w:rsidR="004B22E9" w:rsidRPr="004B22E9" w:rsidRDefault="004B22E9" w:rsidP="00321EF9">
      <w:pPr>
        <w:pStyle w:val="ListBullet"/>
      </w:pPr>
      <w:hyperlink r:id="rId168" w:anchor="anchor65610" w:history="1">
        <w:r w:rsidRPr="00EB658B">
          <w:rPr>
            <w:rStyle w:val="Hyperlink"/>
            <w:b/>
          </w:rPr>
          <w:t>Sections 503 and 504 of the Rehabilitation Act of 1973</w:t>
        </w:r>
      </w:hyperlink>
      <w:r w:rsidRPr="004B22E9">
        <w:t xml:space="preserve"> prohibits discrimination </w:t>
      </w:r>
      <w:proofErr w:type="gramStart"/>
      <w:r w:rsidRPr="004B22E9">
        <w:t>on the basis of</w:t>
      </w:r>
      <w:proofErr w:type="gramEnd"/>
      <w:r w:rsidRPr="004B22E9">
        <w:t xml:space="preserve"> disability in any program or activity receiving federal financial assistance and requires the facilitation of the employment of individuals with disabilities.</w:t>
      </w:r>
    </w:p>
    <w:p w14:paraId="6C89E260" w14:textId="37D8E375" w:rsidR="004B22E9" w:rsidRPr="004B22E9" w:rsidRDefault="004B22E9" w:rsidP="00321EF9">
      <w:pPr>
        <w:pStyle w:val="ListBullet"/>
      </w:pPr>
      <w:hyperlink r:id="rId169" w:history="1">
        <w:r w:rsidRPr="00EB658B">
          <w:rPr>
            <w:rStyle w:val="Hyperlink"/>
            <w:b/>
          </w:rPr>
          <w:t>Title IV of the Higher Education Reauthorization Act</w:t>
        </w:r>
      </w:hyperlink>
      <w:r w:rsidRPr="004B22E9">
        <w:t xml:space="preserve"> authorizes programs that provide student financial aid.</w:t>
      </w:r>
    </w:p>
    <w:p w14:paraId="00BE6E9F" w14:textId="0D6A5C7E" w:rsidR="004B22E9" w:rsidRPr="004B22E9" w:rsidRDefault="004B22E9" w:rsidP="00321EF9">
      <w:pPr>
        <w:pStyle w:val="ListBullet"/>
      </w:pPr>
      <w:r w:rsidRPr="004B22E9">
        <w:rPr>
          <w:b/>
        </w:rPr>
        <w:t xml:space="preserve">Titles </w:t>
      </w:r>
      <w:hyperlink r:id="rId170" w:history="1">
        <w:r w:rsidRPr="00296D28">
          <w:rPr>
            <w:rStyle w:val="Hyperlink"/>
            <w:b/>
          </w:rPr>
          <w:t xml:space="preserve">VI </w:t>
        </w:r>
      </w:hyperlink>
      <w:r w:rsidRPr="004B22E9">
        <w:rPr>
          <w:b/>
        </w:rPr>
        <w:t xml:space="preserve">and </w:t>
      </w:r>
      <w:hyperlink r:id="rId171" w:history="1">
        <w:r w:rsidRPr="00EB658B">
          <w:rPr>
            <w:rStyle w:val="Hyperlink"/>
            <w:b/>
          </w:rPr>
          <w:t>VII</w:t>
        </w:r>
      </w:hyperlink>
      <w:r w:rsidRPr="004B22E9">
        <w:rPr>
          <w:b/>
        </w:rPr>
        <w:t xml:space="preserve"> of the Civil Rights Act of 1964</w:t>
      </w:r>
      <w:r w:rsidRPr="004B22E9">
        <w:t xml:space="preserve"> prohibits discrimination in the provision of services and employment on the basis of race, color, religion, national origin</w:t>
      </w:r>
      <w:r w:rsidR="005E425C">
        <w:t>,</w:t>
      </w:r>
      <w:r w:rsidRPr="004B22E9">
        <w:t xml:space="preserve"> or gender.</w:t>
      </w:r>
    </w:p>
    <w:p w14:paraId="24A6730D" w14:textId="132D0E8B" w:rsidR="004B22E9" w:rsidRPr="004B22E9" w:rsidRDefault="004B22E9" w:rsidP="00321EF9">
      <w:pPr>
        <w:pStyle w:val="ListBullet"/>
        <w:spacing w:after="200"/>
      </w:pPr>
      <w:hyperlink r:id="rId172" w:history="1">
        <w:r w:rsidRPr="00296D28">
          <w:rPr>
            <w:rStyle w:val="Hyperlink"/>
            <w:b/>
          </w:rPr>
          <w:t>Title IX of the Education Amendments of 1972</w:t>
        </w:r>
      </w:hyperlink>
      <w:r w:rsidRPr="004B22E9">
        <w:t xml:space="preserve"> prohibits discrimination against students and employees </w:t>
      </w:r>
      <w:proofErr w:type="gramStart"/>
      <w:r w:rsidRPr="004B22E9">
        <w:t>on the basis of</w:t>
      </w:r>
      <w:proofErr w:type="gramEnd"/>
      <w:r w:rsidRPr="004B22E9">
        <w:t xml:space="preserve"> gender; MSU employs a dedicated Title IX Coordinator with additional staff.</w:t>
      </w:r>
    </w:p>
    <w:p w14:paraId="2098706C" w14:textId="77777777" w:rsidR="008231AC" w:rsidRDefault="008231AC" w:rsidP="008231AC">
      <w:pPr>
        <w:jc w:val="center"/>
      </w:pPr>
      <w:r>
        <w:rPr>
          <w:noProof/>
        </w:rPr>
        <w:drawing>
          <wp:inline distT="0" distB="0" distL="0" distR="0" wp14:anchorId="13F1762D" wp14:editId="008EF7AE">
            <wp:extent cx="3903980" cy="63500"/>
            <wp:effectExtent l="0" t="0" r="1270" b="0"/>
            <wp:docPr id="1511500256" name="Picture 1511500256"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3903980" cy="63500"/>
                    </a:xfrm>
                    <a:prstGeom prst="rect">
                      <a:avLst/>
                    </a:prstGeom>
                  </pic:spPr>
                </pic:pic>
              </a:graphicData>
            </a:graphic>
          </wp:inline>
        </w:drawing>
      </w:r>
    </w:p>
    <w:p w14:paraId="131DB525" w14:textId="77777777" w:rsidR="008231AC" w:rsidRDefault="00D5388E" w:rsidP="008231AC">
      <w:pPr>
        <w:pStyle w:val="Heading1"/>
      </w:pPr>
      <w:bookmarkStart w:id="189" w:name="_Toc13217365"/>
      <w:bookmarkStart w:id="190" w:name="_Toc208491325"/>
      <w:r>
        <w:t xml:space="preserve">Appendix 3: </w:t>
      </w:r>
      <w:r w:rsidR="008231AC" w:rsidRPr="00581B7D">
        <w:t xml:space="preserve">University </w:t>
      </w:r>
      <w:bookmarkEnd w:id="189"/>
      <w:r w:rsidR="008231AC">
        <w:t>Services/Resources</w:t>
      </w:r>
      <w:bookmarkEnd w:id="190"/>
    </w:p>
    <w:p w14:paraId="75BAF65C" w14:textId="77777777" w:rsidR="00DE09D5" w:rsidRPr="004477B0" w:rsidRDefault="00DE09D5" w:rsidP="00DE09D5">
      <w:pPr>
        <w:pStyle w:val="Heading2"/>
      </w:pPr>
      <w:bookmarkStart w:id="191" w:name="_Toc13581041"/>
      <w:bookmarkStart w:id="192" w:name="_Toc208491326"/>
      <w:r w:rsidRPr="004477B0">
        <w:t>GENERAL</w:t>
      </w:r>
      <w:bookmarkEnd w:id="191"/>
      <w:bookmarkEnd w:id="192"/>
    </w:p>
    <w:p w14:paraId="208A2C89" w14:textId="47A1C7AE" w:rsidR="00DE09D5" w:rsidRPr="004477B0" w:rsidRDefault="00617BDE" w:rsidP="00321EF9">
      <w:pPr>
        <w:pStyle w:val="ListBullet"/>
      </w:pPr>
      <w:r>
        <w:t xml:space="preserve">The </w:t>
      </w:r>
      <w:hyperlink r:id="rId173" w:history="1">
        <w:r w:rsidR="00DE09D5" w:rsidRPr="004477B0">
          <w:rPr>
            <w:rStyle w:val="Hyperlink"/>
            <w:b/>
          </w:rPr>
          <w:t>Graduate School</w:t>
        </w:r>
      </w:hyperlink>
      <w:r w:rsidR="00DE09D5" w:rsidRPr="004477B0">
        <w:t xml:space="preserve"> provides resources and information for graduate and graduate professional students and postdocs including admissions information, academic resources, professional development, funding, and graduate student life (organizations, wellness, support, resources). This website is a hub for much of the technical and policy information needed to help you successfully navigate the program.</w:t>
      </w:r>
    </w:p>
    <w:p w14:paraId="6FDB3E70" w14:textId="77777777" w:rsidR="00DE09D5" w:rsidRPr="004477B0" w:rsidRDefault="00DE09D5" w:rsidP="00321EF9">
      <w:pPr>
        <w:pStyle w:val="ListBullet"/>
      </w:pPr>
      <w:hyperlink r:id="rId174" w:history="1">
        <w:r w:rsidRPr="004477B0">
          <w:rPr>
            <w:rStyle w:val="Hyperlink"/>
            <w:b/>
          </w:rPr>
          <w:t>Spartan Life: Student Handbook and Resource Guide</w:t>
        </w:r>
      </w:hyperlink>
      <w:r w:rsidRPr="004477B0">
        <w:t xml:space="preserve"> is a helpful resource guide to campus programs and services, </w:t>
      </w:r>
      <w:proofErr w:type="gramStart"/>
      <w:r w:rsidRPr="004477B0">
        <w:t>and also</w:t>
      </w:r>
      <w:proofErr w:type="gramEnd"/>
      <w:r w:rsidRPr="004477B0">
        <w:t xml:space="preserve"> includes rules, regulations, rights and responsibilities that have been established in the interest of intellectual and personal development while protecting individual freedoms. It is published annually by the Department of Student Life in the Division of Student Affairs and Services.</w:t>
      </w:r>
    </w:p>
    <w:p w14:paraId="48F73125" w14:textId="1A52D5A9" w:rsidR="00DE09D5" w:rsidRDefault="00DE09D5" w:rsidP="00321EF9">
      <w:pPr>
        <w:pStyle w:val="ListBullet"/>
      </w:pPr>
      <w:hyperlink r:id="rId175">
        <w:r w:rsidRPr="4D07EB37">
          <w:rPr>
            <w:rStyle w:val="Hyperlink"/>
            <w:b/>
            <w:bCs/>
          </w:rPr>
          <w:t>Graduate Students Rights and Responsibilities</w:t>
        </w:r>
      </w:hyperlink>
      <w:r>
        <w:t xml:space="preserve"> (GSRR) is a major compilation of policies located within Part II of the Spartan Life: Student Handbook and Resource Guide. It specifically addresses student conduct, academic pursuits, keeping of records, and publications. It describes procedures for formulating </w:t>
      </w:r>
      <w:r>
        <w:lastRenderedPageBreak/>
        <w:t xml:space="preserve">regulations governing student conduct and for providing due process in the adjudication of student disciplinary cases. It also defines channels and procedures for student complaints and grievances. </w:t>
      </w:r>
      <w:hyperlink r:id="rId176">
        <w:r w:rsidRPr="4D07EB37">
          <w:rPr>
            <w:rStyle w:val="Hyperlink"/>
          </w:rPr>
          <w:t>A pdf file of the GS</w:t>
        </w:r>
        <w:r w:rsidR="00720D25">
          <w:rPr>
            <w:rStyle w:val="Hyperlink"/>
          </w:rPr>
          <w:t>R</w:t>
        </w:r>
        <w:r w:rsidRPr="4D07EB37">
          <w:rPr>
            <w:rStyle w:val="Hyperlink"/>
          </w:rPr>
          <w:t>R can be downloaded from this link</w:t>
        </w:r>
      </w:hyperlink>
      <w:r>
        <w:t>.</w:t>
      </w:r>
    </w:p>
    <w:p w14:paraId="4E2525FE" w14:textId="1BC0F5E3" w:rsidR="00DE09D5" w:rsidRDefault="00DE09D5" w:rsidP="00321EF9">
      <w:pPr>
        <w:pStyle w:val="ListBullet"/>
      </w:pPr>
      <w:hyperlink r:id="rId177">
        <w:r w:rsidRPr="238D45E8">
          <w:rPr>
            <w:rStyle w:val="Hyperlink"/>
            <w:b/>
            <w:bCs/>
          </w:rPr>
          <w:t>Academic Programs Catalog</w:t>
        </w:r>
      </w:hyperlink>
      <w:r>
        <w:t xml:space="preserve"> lists academic programs, policies and related information; together with Course Descriptions, they comprise the Michigan State University catalog. This provides an abundance of </w:t>
      </w:r>
      <w:r w:rsidR="37E8CB53">
        <w:t>information,</w:t>
      </w:r>
      <w:r>
        <w:t xml:space="preserve"> </w:t>
      </w:r>
      <w:r w:rsidR="694688D1">
        <w:t>and it</w:t>
      </w:r>
      <w:r>
        <w:t xml:space="preserve"> is worth your time </w:t>
      </w:r>
      <w:bookmarkStart w:id="193" w:name="_Int_rIAyojyw"/>
      <w:r>
        <w:t>to browse</w:t>
      </w:r>
      <w:bookmarkEnd w:id="193"/>
      <w:r>
        <w:t xml:space="preserve"> through it.</w:t>
      </w:r>
    </w:p>
    <w:p w14:paraId="022F5B0B" w14:textId="77777777" w:rsidR="00DE09D5" w:rsidRPr="004477B0" w:rsidRDefault="00DE09D5" w:rsidP="00321EF9">
      <w:pPr>
        <w:pStyle w:val="ListBullet"/>
      </w:pPr>
      <w:hyperlink r:id="rId178" w:history="1">
        <w:r w:rsidRPr="00BE7872">
          <w:rPr>
            <w:rStyle w:val="Hyperlink"/>
            <w:b/>
          </w:rPr>
          <w:t>Course Descriptions</w:t>
        </w:r>
      </w:hyperlink>
      <w:r w:rsidRPr="00BE7872">
        <w:t xml:space="preserve"> </w:t>
      </w:r>
      <w:r>
        <w:t xml:space="preserve">lists </w:t>
      </w:r>
      <w:r w:rsidRPr="00BE7872">
        <w:t>academic programs, policies and related information</w:t>
      </w:r>
      <w:r>
        <w:t>; together with Academic Programs Catalog, they comprise the Michigan State University catalog.</w:t>
      </w:r>
    </w:p>
    <w:p w14:paraId="6DC45955" w14:textId="78D30540" w:rsidR="00DE09D5" w:rsidRDefault="00DE09D5" w:rsidP="00321EF9">
      <w:pPr>
        <w:pStyle w:val="ListBullet"/>
      </w:pPr>
      <w:hyperlink r:id="rId179">
        <w:r w:rsidRPr="4D07EB37">
          <w:rPr>
            <w:rStyle w:val="Hyperlink"/>
            <w:b/>
            <w:bCs/>
          </w:rPr>
          <w:t>Student Affairs and Services</w:t>
        </w:r>
      </w:hyperlink>
      <w:r w:rsidRPr="4D07EB37">
        <w:rPr>
          <w:b/>
          <w:bCs/>
        </w:rPr>
        <w:t xml:space="preserve"> </w:t>
      </w:r>
      <w:r>
        <w:t>website provides links for and information on a broad range of issues important to students.</w:t>
      </w:r>
    </w:p>
    <w:p w14:paraId="20A415C2" w14:textId="77777777" w:rsidR="00DE09D5" w:rsidRDefault="00DE09D5" w:rsidP="00321EF9">
      <w:pPr>
        <w:pStyle w:val="ListBullet"/>
      </w:pPr>
      <w:hyperlink r:id="rId180">
        <w:r w:rsidRPr="7764A9AF">
          <w:rPr>
            <w:rStyle w:val="Hyperlink"/>
            <w:b/>
            <w:bCs/>
          </w:rPr>
          <w:t>Office of Financial Aid</w:t>
        </w:r>
      </w:hyperlink>
      <w:r>
        <w:t xml:space="preserve"> has information about sources of funding and processes as well as calculators. </w:t>
      </w:r>
      <w:hyperlink r:id="rId181">
        <w:r w:rsidRPr="7764A9AF">
          <w:rPr>
            <w:rStyle w:val="Hyperlink"/>
          </w:rPr>
          <w:t>Financial aid information specifically for international students</w:t>
        </w:r>
      </w:hyperlink>
      <w:r>
        <w:t xml:space="preserve"> is found on the OISS website.</w:t>
      </w:r>
    </w:p>
    <w:p w14:paraId="7574230C" w14:textId="6BAECCA5" w:rsidR="00DE09D5" w:rsidRPr="004477B0" w:rsidRDefault="00DE09D5" w:rsidP="00321EF9">
      <w:pPr>
        <w:pStyle w:val="ListBullet"/>
      </w:pPr>
      <w:hyperlink r:id="rId182" w:history="1">
        <w:r w:rsidRPr="00523AF2">
          <w:rPr>
            <w:rStyle w:val="Hyperlink"/>
            <w:b/>
          </w:rPr>
          <w:t xml:space="preserve">College of Social Science Office of </w:t>
        </w:r>
        <w:r w:rsidR="00523AF2" w:rsidRPr="00523AF2">
          <w:rPr>
            <w:rStyle w:val="Hyperlink"/>
            <w:b/>
          </w:rPr>
          <w:t>Graduate Studies</w:t>
        </w:r>
      </w:hyperlink>
      <w:r w:rsidRPr="004477B0">
        <w:t xml:space="preserve"> is a central source of information and assistance for </w:t>
      </w:r>
      <w:r w:rsidR="00523AF2">
        <w:t xml:space="preserve">graduate </w:t>
      </w:r>
      <w:r w:rsidRPr="004477B0">
        <w:t xml:space="preserve">students in all departments and schools in the College. </w:t>
      </w:r>
      <w:r w:rsidR="00523AF2">
        <w:t xml:space="preserve">Students should contact this office with </w:t>
      </w:r>
      <w:r w:rsidRPr="004477B0">
        <w:t xml:space="preserve">questions concerning College and University programs, college requirements, academic policies and procedures, and </w:t>
      </w:r>
      <w:r w:rsidR="00523AF2">
        <w:t>for referrals t</w:t>
      </w:r>
      <w:r w:rsidRPr="004477B0">
        <w:t>o appropriate resources across the University. Additionally, students experiencing difficulties are encouraged to come to this office for assistance.</w:t>
      </w:r>
    </w:p>
    <w:p w14:paraId="03716CF0" w14:textId="16AB83ED" w:rsidR="00DE09D5" w:rsidRPr="004477B0" w:rsidRDefault="00DE09D5" w:rsidP="00321EF9">
      <w:pPr>
        <w:pStyle w:val="ListBullet"/>
      </w:pPr>
      <w:hyperlink r:id="rId183">
        <w:r w:rsidRPr="238D45E8">
          <w:rPr>
            <w:rStyle w:val="Hyperlink"/>
            <w:b/>
            <w:bCs/>
          </w:rPr>
          <w:t>Office of the University Ombudsperson</w:t>
        </w:r>
      </w:hyperlink>
      <w:r>
        <w:t xml:space="preserve"> was established to assist students in resolving conflicts or disputes within the University. They also help staff members, instructors, and administrators sort through university rules and regulations that might apply to specific student issues and concerns. In addition to helping members of the MSU community resolve disputes, they also identify MSU policies that might need </w:t>
      </w:r>
      <w:r w:rsidR="609AF9FD">
        <w:t>revision and</w:t>
      </w:r>
      <w:r>
        <w:t xml:space="preserve"> refer them to the appropriate academic governance committee. Their duties are carried out in a neutral, confidential, informal, and independent manner. The University Ombudspersons are not advocates for any individual or group on campus; instead, they are advocates for fairness. Talking to an Ombudsperson does not constitute filing a formal complaint or notice to the University, since the purpose of the University Ombudsperson’s Office is to provide a confidential forum where different options may be considered. </w:t>
      </w:r>
    </w:p>
    <w:p w14:paraId="316CE41E" w14:textId="6065AC96" w:rsidR="00DE09D5" w:rsidRPr="004477B0" w:rsidRDefault="00DE09D5" w:rsidP="68D2ECE9">
      <w:pPr>
        <w:ind w:left="720"/>
        <w:rPr>
          <w:rFonts w:eastAsia="Times New Roman" w:cs="Times New Roman"/>
          <w:color w:val="000000"/>
        </w:rPr>
      </w:pPr>
      <w:r w:rsidRPr="68D2ECE9">
        <w:rPr>
          <w:rFonts w:eastAsia="Times New Roman" w:cs="Times New Roman"/>
          <w:color w:val="000000" w:themeColor="text1"/>
        </w:rPr>
        <w:t>Members of the MSU community may contact the University Ombudsperson in person (</w:t>
      </w:r>
      <w:hyperlink r:id="rId184">
        <w:r w:rsidRPr="68D2ECE9">
          <w:rPr>
            <w:rStyle w:val="Hyperlink"/>
          </w:rPr>
          <w:t>Room 129 of North Kedzie Hall</w:t>
        </w:r>
      </w:hyperlink>
      <w:r w:rsidRPr="68D2ECE9">
        <w:rPr>
          <w:rFonts w:eastAsia="Times New Roman" w:cs="Times New Roman"/>
          <w:color w:val="000000" w:themeColor="text1"/>
        </w:rPr>
        <w:t>), by e-mail (</w:t>
      </w:r>
      <w:hyperlink r:id="rId185">
        <w:r w:rsidRPr="68D2ECE9">
          <w:rPr>
            <w:rStyle w:val="Hyperlink"/>
          </w:rPr>
          <w:t>ombud@msu.edu</w:t>
        </w:r>
      </w:hyperlink>
      <w:r w:rsidRPr="68D2ECE9">
        <w:rPr>
          <w:rFonts w:eastAsia="Times New Roman" w:cs="Times New Roman"/>
          <w:color w:val="000000" w:themeColor="text1"/>
        </w:rPr>
        <w:t xml:space="preserve">), by phone (517-353-8830), or through the online </w:t>
      </w:r>
      <w:hyperlink r:id="rId186">
        <w:r w:rsidRPr="68D2ECE9">
          <w:rPr>
            <w:rStyle w:val="Hyperlink"/>
          </w:rPr>
          <w:t>problem report form</w:t>
        </w:r>
      </w:hyperlink>
      <w:r w:rsidRPr="68D2ECE9">
        <w:rPr>
          <w:rFonts w:eastAsia="Times New Roman" w:cs="Times New Roman"/>
          <w:color w:val="000000" w:themeColor="text1"/>
        </w:rPr>
        <w:t xml:space="preserve">. </w:t>
      </w:r>
    </w:p>
    <w:p w14:paraId="68EC827B" w14:textId="7A8F6FF9" w:rsidR="74BB5037" w:rsidRDefault="74BB5037" w:rsidP="004951EF">
      <w:pPr>
        <w:pStyle w:val="ListParagraph"/>
        <w:numPr>
          <w:ilvl w:val="0"/>
          <w:numId w:val="2"/>
        </w:numPr>
        <w:rPr>
          <w:rFonts w:asciiTheme="minorHAnsi" w:eastAsiaTheme="minorEastAsia" w:hAnsiTheme="minorHAnsi"/>
          <w:color w:val="000000" w:themeColor="text1"/>
        </w:rPr>
      </w:pPr>
      <w:hyperlink r:id="rId187">
        <w:r w:rsidRPr="238D45E8">
          <w:rPr>
            <w:rStyle w:val="Hyperlink"/>
            <w:b/>
            <w:bCs/>
          </w:rPr>
          <w:t>MSU Guidelines for Graduate Student Mentoring and Advising</w:t>
        </w:r>
      </w:hyperlink>
      <w:r w:rsidRPr="238D45E8">
        <w:rPr>
          <w:color w:val="000000" w:themeColor="text1"/>
        </w:rPr>
        <w:t xml:space="preserve"> – created out of the Graduate School’s 2019 Strategic Plan, these Guidelines articulate the rights and responsibilities of those involved in mentoring relationships at MSU, including </w:t>
      </w:r>
      <w:r w:rsidR="4595C0EE" w:rsidRPr="238D45E8">
        <w:rPr>
          <w:color w:val="000000" w:themeColor="text1"/>
        </w:rPr>
        <w:t>responsibilities</w:t>
      </w:r>
      <w:r w:rsidRPr="238D45E8">
        <w:rPr>
          <w:color w:val="000000" w:themeColor="text1"/>
        </w:rPr>
        <w:t xml:space="preserve"> for the University and the Graduate School.</w:t>
      </w:r>
    </w:p>
    <w:p w14:paraId="39781DD4" w14:textId="77777777" w:rsidR="00DE09D5" w:rsidRPr="00814454" w:rsidRDefault="00DE09D5" w:rsidP="00DE09D5">
      <w:pPr>
        <w:pStyle w:val="Heading2"/>
      </w:pPr>
      <w:bookmarkStart w:id="194" w:name="_Toc13581042"/>
      <w:bookmarkStart w:id="195" w:name="_Toc208491327"/>
      <w:r w:rsidRPr="00814454">
        <w:t>INTERNATIONAL STUDENTS</w:t>
      </w:r>
      <w:bookmarkEnd w:id="194"/>
      <w:bookmarkEnd w:id="195"/>
    </w:p>
    <w:p w14:paraId="501D1A11" w14:textId="77777777" w:rsidR="00DE09D5" w:rsidRDefault="00DE09D5" w:rsidP="00321EF9">
      <w:pPr>
        <w:pStyle w:val="ListBullet"/>
      </w:pPr>
      <w:hyperlink r:id="rId188" w:history="1">
        <w:r w:rsidRPr="7764A9AF">
          <w:rPr>
            <w:rStyle w:val="Hyperlink"/>
            <w:b/>
            <w:bCs/>
          </w:rPr>
          <w:t>Office for International Students and Scholars</w:t>
        </w:r>
      </w:hyperlink>
      <w:r>
        <w:t xml:space="preserve"> (OISS) provides support to Michigan State University’s international students, scholars and families including:</w:t>
      </w:r>
    </w:p>
    <w:p w14:paraId="077DE608" w14:textId="77777777" w:rsidR="00DE09D5" w:rsidRPr="00D93A4C" w:rsidRDefault="00DE09D5" w:rsidP="00047B00">
      <w:pPr>
        <w:pStyle w:val="ListBullet2"/>
      </w:pPr>
      <w:r w:rsidRPr="00D93A4C">
        <w:t>Advising on and facilitating compliance with U.S. immigration regulations.</w:t>
      </w:r>
    </w:p>
    <w:p w14:paraId="03EE6AF2" w14:textId="2925FE2F" w:rsidR="00DE09D5" w:rsidRPr="00D93A4C" w:rsidRDefault="00DE09D5" w:rsidP="00047B00">
      <w:pPr>
        <w:pStyle w:val="ListBullet2"/>
      </w:pPr>
      <w:r w:rsidRPr="00D93A4C">
        <w:t>Conducting orientations and other special programming that help international students and scholars integrate into and adjust to the academic, cultural</w:t>
      </w:r>
      <w:r w:rsidR="00067910">
        <w:t>,</w:t>
      </w:r>
      <w:r w:rsidRPr="00D93A4C">
        <w:t xml:space="preserve"> and social life of MSU.</w:t>
      </w:r>
    </w:p>
    <w:p w14:paraId="6C897591" w14:textId="0094D192" w:rsidR="00DE09D5" w:rsidRPr="00D93A4C" w:rsidRDefault="00DE09D5" w:rsidP="00047B00">
      <w:pPr>
        <w:pStyle w:val="ListBullet2"/>
      </w:pPr>
      <w:r w:rsidRPr="00D93A4C">
        <w:t>Serving as a liaison with U.S. government agencies, foreign embassies, sponsors</w:t>
      </w:r>
      <w:r w:rsidR="005F0D89">
        <w:t>,</w:t>
      </w:r>
      <w:r w:rsidRPr="00D93A4C">
        <w:t xml:space="preserve"> and educational foundations that support international students and scholars.</w:t>
      </w:r>
    </w:p>
    <w:p w14:paraId="70702998" w14:textId="77777777" w:rsidR="00DE09D5" w:rsidRPr="00D93A4C" w:rsidRDefault="00DE09D5" w:rsidP="00047B00">
      <w:pPr>
        <w:pStyle w:val="ListBullet2"/>
      </w:pPr>
      <w:r w:rsidRPr="00D93A4C">
        <w:t>Contributing to the internationalization of MSU by providing opportunities for growth through cross-cultural interactions</w:t>
      </w:r>
    </w:p>
    <w:p w14:paraId="19F8980B" w14:textId="77777777" w:rsidR="00DE09D5" w:rsidRDefault="00DE09D5" w:rsidP="00CE1A51">
      <w:pPr>
        <w:pStyle w:val="ListBullet"/>
        <w:spacing w:after="200"/>
        <w:rPr>
          <w:color w:val="000000"/>
        </w:rPr>
      </w:pPr>
      <w:hyperlink r:id="rId189">
        <w:r w:rsidRPr="7764A9AF">
          <w:rPr>
            <w:rStyle w:val="Hyperlink"/>
            <w:b/>
            <w:bCs/>
          </w:rPr>
          <w:t>Financial aid</w:t>
        </w:r>
        <w:r w:rsidRPr="7764A9AF">
          <w:rPr>
            <w:rStyle w:val="Hyperlink"/>
          </w:rPr>
          <w:t xml:space="preserve"> information specifically for international students</w:t>
        </w:r>
      </w:hyperlink>
      <w:r w:rsidRPr="7764A9AF">
        <w:rPr>
          <w:color w:val="000000" w:themeColor="text1"/>
        </w:rPr>
        <w:t xml:space="preserve"> is found on the OISS website.</w:t>
      </w:r>
    </w:p>
    <w:p w14:paraId="70EDA028" w14:textId="77777777" w:rsidR="00DE09D5" w:rsidRPr="004477B0" w:rsidRDefault="00DE09D5" w:rsidP="00DE09D5">
      <w:pPr>
        <w:pStyle w:val="Heading2"/>
      </w:pPr>
      <w:bookmarkStart w:id="196" w:name="_Toc13581043"/>
      <w:bookmarkStart w:id="197" w:name="_Toc208491328"/>
      <w:r w:rsidRPr="004477B0">
        <w:t>SAFETY</w:t>
      </w:r>
      <w:bookmarkEnd w:id="196"/>
      <w:bookmarkEnd w:id="197"/>
    </w:p>
    <w:p w14:paraId="67260747" w14:textId="77777777" w:rsidR="00DE09D5" w:rsidRPr="00856BE7" w:rsidRDefault="00DE09D5" w:rsidP="00CE1A51">
      <w:pPr>
        <w:pStyle w:val="ListBullet"/>
        <w:rPr>
          <w:color w:val="000000"/>
        </w:rPr>
      </w:pPr>
      <w:hyperlink r:id="rId190" w:history="1">
        <w:r w:rsidRPr="00856BE7">
          <w:rPr>
            <w:rStyle w:val="Hyperlink"/>
            <w:b/>
          </w:rPr>
          <w:t>Graduate School on Safety and Security</w:t>
        </w:r>
      </w:hyperlink>
      <w:r>
        <w:t xml:space="preserve"> lists</w:t>
      </w:r>
      <w:r w:rsidRPr="00A6184E">
        <w:rPr>
          <w:b/>
          <w:bCs/>
        </w:rPr>
        <w:t xml:space="preserve"> M</w:t>
      </w:r>
      <w:r w:rsidRPr="00A6184E">
        <w:rPr>
          <w:rStyle w:val="Strong"/>
        </w:rPr>
        <w:t xml:space="preserve">SU </w:t>
      </w:r>
      <w:r w:rsidRPr="00856BE7">
        <w:rPr>
          <w:rStyle w:val="Strong"/>
        </w:rPr>
        <w:t>Policies relating to personal and community safety and respect</w:t>
      </w:r>
      <w:r>
        <w:rPr>
          <w:rStyle w:val="Strong"/>
        </w:rPr>
        <w:t xml:space="preserve"> available</w:t>
      </w:r>
      <w:r w:rsidRPr="00856BE7">
        <w:t xml:space="preserve"> to support students in their work on and off campus:</w:t>
      </w:r>
    </w:p>
    <w:p w14:paraId="38F22C99" w14:textId="77777777" w:rsidR="00DE09D5" w:rsidRDefault="00DE09D5" w:rsidP="00047B00">
      <w:pPr>
        <w:pStyle w:val="ListBullet2"/>
      </w:pPr>
      <w:hyperlink r:id="rId191" w:history="1">
        <w:r>
          <w:rPr>
            <w:rStyle w:val="Hyperlink"/>
          </w:rPr>
          <w:t>MSU Statement on Tolerance and Civility</w:t>
        </w:r>
      </w:hyperlink>
    </w:p>
    <w:p w14:paraId="3DA5C273" w14:textId="5321E85E" w:rsidR="00DE09D5" w:rsidRDefault="00DE09D5" w:rsidP="00047B00">
      <w:pPr>
        <w:pStyle w:val="ListBullet2"/>
      </w:pPr>
      <w:hyperlink r:id="rId192">
        <w:r w:rsidRPr="4D07EB37">
          <w:rPr>
            <w:rStyle w:val="Hyperlink"/>
          </w:rPr>
          <w:t>University Policy on Relationship Violence &amp; Sexual Misconduct</w:t>
        </w:r>
      </w:hyperlink>
    </w:p>
    <w:p w14:paraId="1B217997" w14:textId="77777777" w:rsidR="00DE09D5" w:rsidRDefault="00DE09D5" w:rsidP="00047B00">
      <w:pPr>
        <w:pStyle w:val="ListBullet2"/>
      </w:pPr>
      <w:hyperlink r:id="rId193" w:history="1">
        <w:r>
          <w:rPr>
            <w:rStyle w:val="Hyperlink"/>
          </w:rPr>
          <w:t>MSU Anti-Discrimination Policy</w:t>
        </w:r>
      </w:hyperlink>
    </w:p>
    <w:p w14:paraId="6E425817" w14:textId="77777777" w:rsidR="00DE09D5" w:rsidRDefault="00DE09D5" w:rsidP="00047B00">
      <w:pPr>
        <w:pStyle w:val="ListBullet2"/>
      </w:pPr>
      <w:hyperlink r:id="rId194" w:history="1">
        <w:r>
          <w:rPr>
            <w:rStyle w:val="Hyperlink"/>
          </w:rPr>
          <w:t>University Policy on Alcohol &amp; Controlled Substances</w:t>
        </w:r>
      </w:hyperlink>
    </w:p>
    <w:p w14:paraId="023A5A14" w14:textId="77777777" w:rsidR="00DE09D5" w:rsidRDefault="00DE09D5" w:rsidP="00047B00">
      <w:pPr>
        <w:pStyle w:val="ListBullet2"/>
      </w:pPr>
      <w:hyperlink r:id="rId195" w:history="1">
        <w:r>
          <w:rPr>
            <w:rStyle w:val="Hyperlink"/>
          </w:rPr>
          <w:t>University Policy on a Drug-Free Workplace</w:t>
        </w:r>
      </w:hyperlink>
    </w:p>
    <w:p w14:paraId="139E5E27" w14:textId="77777777" w:rsidR="00DE09D5" w:rsidRDefault="00DE09D5" w:rsidP="00047B00">
      <w:pPr>
        <w:pStyle w:val="ListBullet2"/>
      </w:pPr>
      <w:hyperlink r:id="rId196" w:history="1">
        <w:r>
          <w:rPr>
            <w:rStyle w:val="Hyperlink"/>
          </w:rPr>
          <w:t>Firearms Policy</w:t>
        </w:r>
      </w:hyperlink>
    </w:p>
    <w:p w14:paraId="3D8EAA14" w14:textId="77777777" w:rsidR="00DE09D5" w:rsidRDefault="00DE09D5" w:rsidP="00047B00">
      <w:pPr>
        <w:pStyle w:val="ListBullet2"/>
      </w:pPr>
      <w:hyperlink r:id="rId197" w:tgtFrame="_blank" w:history="1">
        <w:r>
          <w:rPr>
            <w:rStyle w:val="Hyperlink"/>
          </w:rPr>
          <w:t>MSU Commitment</w:t>
        </w:r>
      </w:hyperlink>
    </w:p>
    <w:p w14:paraId="251F9CAE" w14:textId="662D353B" w:rsidR="00DE09D5" w:rsidRPr="00856BE7" w:rsidRDefault="00DE09D5" w:rsidP="00CE1A51">
      <w:pPr>
        <w:pStyle w:val="ListBullet"/>
        <w:rPr>
          <w:b/>
        </w:rPr>
      </w:pPr>
      <w:r>
        <w:rPr>
          <w:rStyle w:val="Strong"/>
        </w:rPr>
        <w:t xml:space="preserve">Emergency Alert System </w:t>
      </w:r>
      <w:r w:rsidRPr="00DE09D5">
        <w:rPr>
          <w:rStyle w:val="Strong"/>
          <w:b w:val="0"/>
        </w:rPr>
        <w:t>of the MSU Police Department operates a</w:t>
      </w:r>
      <w:r w:rsidRPr="00DE09D5">
        <w:rPr>
          <w:rStyle w:val="Strong"/>
        </w:rPr>
        <w:t xml:space="preserve"> </w:t>
      </w:r>
      <w:hyperlink r:id="rId198" w:history="1">
        <w:r w:rsidRPr="00DE09D5">
          <w:rPr>
            <w:rStyle w:val="Hyperlink"/>
          </w:rPr>
          <w:t>timely warning emergency notification system</w:t>
        </w:r>
      </w:hyperlink>
      <w:r w:rsidRPr="00DE09D5">
        <w:rPr>
          <w:rStyle w:val="Strong"/>
        </w:rPr>
        <w:t xml:space="preserve"> </w:t>
      </w:r>
      <w:r w:rsidRPr="00DE09D5">
        <w:rPr>
          <w:rStyle w:val="Strong"/>
          <w:b w:val="0"/>
        </w:rPr>
        <w:t>through e-mail, text message</w:t>
      </w:r>
      <w:r w:rsidR="009F624D">
        <w:rPr>
          <w:rStyle w:val="Strong"/>
          <w:b w:val="0"/>
        </w:rPr>
        <w:t>,</w:t>
      </w:r>
      <w:r w:rsidRPr="00DE09D5">
        <w:rPr>
          <w:rStyle w:val="Strong"/>
          <w:b w:val="0"/>
        </w:rPr>
        <w:t xml:space="preserve"> and voice message to phones with campus safety warnings and information. The MSU campus also has an outdoor speaker system used to launch severe weather warning sirens and/or an audible message detailing actions to take. On the first Saturday of each month at 1:00 p.m., the severe weather warning sirens are tested and that includes a pre-siren and post-siren audible message to test the speakers</w:t>
      </w:r>
    </w:p>
    <w:p w14:paraId="48CA89C4" w14:textId="77777777" w:rsidR="00DE09D5" w:rsidRPr="004477B0" w:rsidRDefault="00DE09D5" w:rsidP="00CE1A51">
      <w:pPr>
        <w:pStyle w:val="ListBullet"/>
        <w:rPr>
          <w:color w:val="000000"/>
        </w:rPr>
      </w:pPr>
      <w:hyperlink r:id="rId199" w:history="1">
        <w:r w:rsidRPr="009403C9">
          <w:rPr>
            <w:rStyle w:val="Hyperlink"/>
            <w:b/>
          </w:rPr>
          <w:t>MSU Travel Clinic</w:t>
        </w:r>
      </w:hyperlink>
      <w:r w:rsidRPr="004477B0">
        <w:rPr>
          <w:color w:val="000000"/>
        </w:rPr>
        <w:t xml:space="preserve"> promotes safe and healthy travel by providing counseling to travelers about appropriate vaccines and preventive medication. It supports students' international educational experiences by promoting safe and healthy travel.</w:t>
      </w:r>
    </w:p>
    <w:p w14:paraId="1D13F3C8" w14:textId="4A47C17F" w:rsidR="00DE09D5" w:rsidRPr="004477B0" w:rsidRDefault="00DE09D5" w:rsidP="00CE1A51">
      <w:pPr>
        <w:pStyle w:val="ListBullet"/>
        <w:rPr>
          <w:color w:val="000000"/>
        </w:rPr>
      </w:pPr>
      <w:hyperlink r:id="rId200">
        <w:r w:rsidRPr="21BB6E77">
          <w:rPr>
            <w:rStyle w:val="Hyperlink"/>
            <w:b/>
            <w:bCs/>
          </w:rPr>
          <w:t>General MSU safety resources</w:t>
        </w:r>
      </w:hyperlink>
      <w:r w:rsidRPr="21BB6E77">
        <w:rPr>
          <w:color w:val="000000" w:themeColor="text1"/>
        </w:rPr>
        <w:t xml:space="preserve"> are found on the Student </w:t>
      </w:r>
      <w:r w:rsidR="342D3D30" w:rsidRPr="21BB6E77">
        <w:rPr>
          <w:color w:val="000000" w:themeColor="text1"/>
        </w:rPr>
        <w:t>Life and Engagement</w:t>
      </w:r>
      <w:r w:rsidRPr="21BB6E77">
        <w:rPr>
          <w:color w:val="000000" w:themeColor="text1"/>
        </w:rPr>
        <w:t xml:space="preserve"> website.</w:t>
      </w:r>
    </w:p>
    <w:p w14:paraId="217BEF63" w14:textId="06379FD1" w:rsidR="00DE09D5" w:rsidRDefault="00DE09D5" w:rsidP="00CE1A51">
      <w:pPr>
        <w:pStyle w:val="ListBullet"/>
        <w:rPr>
          <w:color w:val="000000"/>
        </w:rPr>
      </w:pPr>
      <w:r w:rsidRPr="004477B0">
        <w:rPr>
          <w:b/>
          <w:color w:val="000000"/>
        </w:rPr>
        <w:t>Active Shooter Situations:</w:t>
      </w:r>
      <w:r w:rsidRPr="004477B0">
        <w:rPr>
          <w:color w:val="000000"/>
        </w:rPr>
        <w:t xml:space="preserve"> Training is available through the </w:t>
      </w:r>
      <w:hyperlink r:id="rId201" w:history="1">
        <w:r w:rsidRPr="004477B0">
          <w:rPr>
            <w:rStyle w:val="Hyperlink"/>
          </w:rPr>
          <w:t>Graduate School</w:t>
        </w:r>
      </w:hyperlink>
      <w:r w:rsidRPr="004477B0">
        <w:rPr>
          <w:color w:val="000000"/>
        </w:rPr>
        <w:t xml:space="preserve">, the </w:t>
      </w:r>
      <w:hyperlink r:id="rId202" w:history="1">
        <w:r w:rsidRPr="004477B0">
          <w:rPr>
            <w:rStyle w:val="Hyperlink"/>
          </w:rPr>
          <w:t>Council of Graduate Students (COGS)</w:t>
        </w:r>
      </w:hyperlink>
      <w:r w:rsidRPr="004477B0">
        <w:rPr>
          <w:color w:val="000000"/>
        </w:rPr>
        <w:t>, and other units of the university.</w:t>
      </w:r>
    </w:p>
    <w:p w14:paraId="2A9B777E" w14:textId="677013EF" w:rsidR="00DE09D5" w:rsidRDefault="00DE09D5" w:rsidP="00CE1A51">
      <w:pPr>
        <w:pStyle w:val="ListBullet"/>
        <w:rPr>
          <w:color w:val="000000"/>
        </w:rPr>
      </w:pPr>
      <w:hyperlink r:id="rId203">
        <w:r w:rsidRPr="1E166457">
          <w:rPr>
            <w:rStyle w:val="Hyperlink"/>
            <w:b/>
            <w:bCs/>
          </w:rPr>
          <w:t>MSU Safe Place</w:t>
        </w:r>
      </w:hyperlink>
      <w:r w:rsidRPr="1E166457">
        <w:rPr>
          <w:color w:val="000000" w:themeColor="text1"/>
        </w:rPr>
        <w:t xml:space="preserve"> addresses relationship violence and stalking; located on the MSU campus, it serves students, faculty, staff, their spouses/partners</w:t>
      </w:r>
      <w:r w:rsidR="009C62D6">
        <w:rPr>
          <w:color w:val="000000" w:themeColor="text1"/>
        </w:rPr>
        <w:t>,</w:t>
      </w:r>
      <w:r w:rsidRPr="1E166457">
        <w:rPr>
          <w:color w:val="000000" w:themeColor="text1"/>
        </w:rPr>
        <w:t xml:space="preserve"> and non-affiliated members in the Greater Lansing area. They provide advocacy, emergency shelter, counseling, support groups, safety planning, information</w:t>
      </w:r>
      <w:r w:rsidR="009C62D6">
        <w:rPr>
          <w:color w:val="000000" w:themeColor="text1"/>
        </w:rPr>
        <w:t>,</w:t>
      </w:r>
      <w:r w:rsidRPr="1E166457">
        <w:rPr>
          <w:color w:val="000000" w:themeColor="text1"/>
        </w:rPr>
        <w:t xml:space="preserve"> and referrals to survivors of violence and their minor children. All support servi</w:t>
      </w:r>
      <w:r w:rsidR="00110237" w:rsidRPr="1E166457">
        <w:rPr>
          <w:color w:val="000000" w:themeColor="text1"/>
        </w:rPr>
        <w:t xml:space="preserve">ces are free and confidential. </w:t>
      </w:r>
      <w:r w:rsidRPr="1E166457">
        <w:rPr>
          <w:color w:val="000000" w:themeColor="text1"/>
        </w:rPr>
        <w:t xml:space="preserve">Additionally, we work to increase awareness about relationship violence and stalking through community education, outreach efforts, expert witness training, professional </w:t>
      </w:r>
      <w:r w:rsidR="056374D7" w:rsidRPr="1E166457">
        <w:rPr>
          <w:color w:val="000000" w:themeColor="text1"/>
        </w:rPr>
        <w:t>training</w:t>
      </w:r>
      <w:r w:rsidR="00DE6C60">
        <w:rPr>
          <w:color w:val="000000" w:themeColor="text1"/>
        </w:rPr>
        <w:t>,</w:t>
      </w:r>
      <w:r w:rsidRPr="1E166457">
        <w:rPr>
          <w:color w:val="000000" w:themeColor="text1"/>
        </w:rPr>
        <w:t xml:space="preserve"> and consultation.</w:t>
      </w:r>
    </w:p>
    <w:p w14:paraId="2943DE0A" w14:textId="665F19B8" w:rsidR="00DE09D5" w:rsidRDefault="00DE09D5" w:rsidP="00CE1A51">
      <w:pPr>
        <w:pStyle w:val="ListBullet"/>
        <w:rPr>
          <w:color w:val="000000"/>
        </w:rPr>
      </w:pPr>
      <w:hyperlink r:id="rId204">
        <w:r w:rsidRPr="1E166457">
          <w:rPr>
            <w:rStyle w:val="Hyperlink"/>
            <w:b/>
            <w:bCs/>
          </w:rPr>
          <w:t>Our Commitment</w:t>
        </w:r>
      </w:hyperlink>
      <w:r w:rsidRPr="1E166457">
        <w:rPr>
          <w:color w:val="000000" w:themeColor="text1"/>
        </w:rPr>
        <w:t xml:space="preserve"> is a dedicated website for fostering a culture of safety and respect regarding combatting sexual assault, improving patient care and safety, and protecting youths on campus. It has a </w:t>
      </w:r>
      <w:r w:rsidR="2E06B03C" w:rsidRPr="1E166457">
        <w:rPr>
          <w:color w:val="000000" w:themeColor="text1"/>
        </w:rPr>
        <w:t>three-point</w:t>
      </w:r>
      <w:r w:rsidRPr="1E166457">
        <w:rPr>
          <w:color w:val="000000" w:themeColor="text1"/>
        </w:rPr>
        <w:t xml:space="preserve"> focus:</w:t>
      </w:r>
    </w:p>
    <w:p w14:paraId="2BA9E121" w14:textId="77777777" w:rsidR="00DE09D5" w:rsidRPr="00662CFA" w:rsidRDefault="00DE09D5" w:rsidP="00047B00">
      <w:pPr>
        <w:pStyle w:val="ListBullet2"/>
      </w:pPr>
      <w:r w:rsidRPr="00662CFA">
        <w:t>RESPECT: Advancing a Culture of Respect, Awareness, and Compassion</w:t>
      </w:r>
    </w:p>
    <w:p w14:paraId="2F2E6B02" w14:textId="77777777" w:rsidR="00DE09D5" w:rsidRPr="00662CFA" w:rsidRDefault="00DE09D5" w:rsidP="00047B00">
      <w:pPr>
        <w:pStyle w:val="ListBullet2"/>
      </w:pPr>
      <w:r w:rsidRPr="00662CFA">
        <w:t>PREVENT: Protecting Students and the Campus Community</w:t>
      </w:r>
    </w:p>
    <w:p w14:paraId="22CBF229" w14:textId="77777777" w:rsidR="00DE09D5" w:rsidRDefault="00DE09D5" w:rsidP="00047B00">
      <w:pPr>
        <w:pStyle w:val="ListBullet2"/>
      </w:pPr>
      <w:r w:rsidRPr="00662CFA">
        <w:t>RESPOND: Building a Safer, More Responsive Campus</w:t>
      </w:r>
    </w:p>
    <w:p w14:paraId="0515DED9" w14:textId="7FE57A59" w:rsidR="00DE09D5" w:rsidRDefault="00DE09D5" w:rsidP="00CE1A51">
      <w:pPr>
        <w:ind w:left="720"/>
        <w:rPr>
          <w:rFonts w:eastAsia="Times New Roman" w:cs="Times New Roman"/>
          <w:color w:val="000000"/>
          <w:szCs w:val="24"/>
        </w:rPr>
      </w:pPr>
      <w:r>
        <w:rPr>
          <w:rFonts w:eastAsia="Times New Roman" w:cs="Times New Roman"/>
          <w:color w:val="000000"/>
          <w:szCs w:val="24"/>
        </w:rPr>
        <w:t xml:space="preserve">The website shares news updates and resources, provides a place for comments and suggestions, and is a central location for the Healing Fund </w:t>
      </w:r>
      <w:r w:rsidRPr="00662CFA">
        <w:rPr>
          <w:rFonts w:eastAsia="Times New Roman" w:cs="Times New Roman"/>
          <w:color w:val="000000"/>
          <w:szCs w:val="24"/>
        </w:rPr>
        <w:t>to support counseling and mental health services for the survivors of Larry Nassar.</w:t>
      </w:r>
    </w:p>
    <w:p w14:paraId="409BFB7A" w14:textId="77777777" w:rsidR="00DE09D5" w:rsidRPr="004477B0" w:rsidRDefault="00DE09D5" w:rsidP="00DE09D5">
      <w:pPr>
        <w:pStyle w:val="Heading2"/>
      </w:pPr>
      <w:bookmarkStart w:id="198" w:name="_Toc13581045"/>
      <w:bookmarkStart w:id="199" w:name="_Toc208491329"/>
      <w:r w:rsidRPr="004477B0">
        <w:t>EDUCATIONAL</w:t>
      </w:r>
      <w:bookmarkEnd w:id="198"/>
      <w:bookmarkEnd w:id="199"/>
    </w:p>
    <w:p w14:paraId="3B0B4E17" w14:textId="40BDF42A" w:rsidR="00DE09D5" w:rsidRPr="004477B0" w:rsidRDefault="00DE09D5" w:rsidP="00CE1A51">
      <w:pPr>
        <w:pStyle w:val="ListBullet"/>
      </w:pPr>
      <w:hyperlink r:id="rId205">
        <w:r w:rsidRPr="238D45E8">
          <w:rPr>
            <w:rStyle w:val="Hyperlink"/>
            <w:b/>
            <w:bCs/>
          </w:rPr>
          <w:t>Resource Center for Persons with Disabilities</w:t>
        </w:r>
      </w:hyperlink>
      <w:r>
        <w:t xml:space="preserve"> (RCPD) provides a broad range of programs and services to the MSU community for maximizing ability and opportunity for full participation by persons with disabilities. It is necessary to </w:t>
      </w:r>
      <w:hyperlink r:id="rId206">
        <w:r w:rsidRPr="238D45E8">
          <w:rPr>
            <w:rStyle w:val="Hyperlink"/>
          </w:rPr>
          <w:t>identify and register a disability</w:t>
        </w:r>
      </w:hyperlink>
      <w:r>
        <w:t xml:space="preserve"> </w:t>
      </w:r>
      <w:bookmarkStart w:id="200" w:name="_Int_4zNmLOFu"/>
      <w:r>
        <w:t>to</w:t>
      </w:r>
      <w:bookmarkEnd w:id="200"/>
      <w:r>
        <w:t xml:space="preserve"> receive individual needs assessments, services</w:t>
      </w:r>
      <w:r w:rsidR="00E36357">
        <w:t>,</w:t>
      </w:r>
      <w:r>
        <w:t xml:space="preserve"> and accommodations from RCPD.</w:t>
      </w:r>
    </w:p>
    <w:p w14:paraId="3BBF88DF" w14:textId="77777777" w:rsidR="00DE09D5" w:rsidRPr="004477B0" w:rsidRDefault="00292326" w:rsidP="00CE1A51">
      <w:pPr>
        <w:pStyle w:val="ListBullet"/>
      </w:pPr>
      <w:hyperlink r:id="rId207" w:history="1">
        <w:r w:rsidRPr="00292326">
          <w:rPr>
            <w:rStyle w:val="Hyperlink"/>
            <w:b/>
          </w:rPr>
          <w:t>Office of the Associate Provost for Graduate Education and Dean of the Graduate School</w:t>
        </w:r>
      </w:hyperlink>
      <w:r w:rsidRPr="00292326">
        <w:rPr>
          <w:b/>
        </w:rPr>
        <w:t xml:space="preserve"> </w:t>
      </w:r>
      <w:r w:rsidRPr="00292326">
        <w:t>serves</w:t>
      </w:r>
      <w:r w:rsidR="00DE09D5" w:rsidRPr="004477B0">
        <w:t xml:space="preserve"> as an advocate for graduate education to the university and beyond and works to enhance the quality of graduate education at MSU in all its diverse dimensions.</w:t>
      </w:r>
    </w:p>
    <w:p w14:paraId="3DF2958C" w14:textId="4B5549BF" w:rsidR="00DE09D5" w:rsidRDefault="00DE09D5" w:rsidP="00CE1A51">
      <w:pPr>
        <w:pStyle w:val="ListBullet"/>
      </w:pPr>
      <w:hyperlink r:id="rId208" w:history="1">
        <w:r w:rsidRPr="00292326">
          <w:rPr>
            <w:rStyle w:val="Hyperlink"/>
            <w:b/>
          </w:rPr>
          <w:t>Writing Center</w:t>
        </w:r>
      </w:hyperlink>
      <w:r w:rsidRPr="004477B0">
        <w:t xml:space="preserve"> provides one-on-one and group writing consultations, various writing-specific workshops, and writing groups for graduate students and faculty interested in using writing to engage students in active learning and thereby improving the quality and range of their students’ literacy.</w:t>
      </w:r>
    </w:p>
    <w:p w14:paraId="1E600117" w14:textId="63382C52" w:rsidR="00DE09D5" w:rsidRPr="00CD32A3" w:rsidRDefault="00292326" w:rsidP="00CE1A51">
      <w:pPr>
        <w:pStyle w:val="ListBullet"/>
      </w:pPr>
      <w:hyperlink r:id="rId209" w:history="1">
        <w:r w:rsidRPr="00B07003">
          <w:rPr>
            <w:rStyle w:val="Hyperlink"/>
            <w:b/>
          </w:rPr>
          <w:t>Center for Service-Learning and Civic Engagement</w:t>
        </w:r>
      </w:hyperlink>
      <w:r w:rsidRPr="00B07003">
        <w:t>, in partnership with campus and community, advances community</w:t>
      </w:r>
      <w:r w:rsidR="00850AEC">
        <w:t>-</w:t>
      </w:r>
      <w:r w:rsidRPr="00B07003">
        <w:t xml:space="preserve">engaged learning at </w:t>
      </w:r>
      <w:r>
        <w:t>MSU</w:t>
      </w:r>
      <w:r w:rsidRPr="00B07003">
        <w:t xml:space="preserve"> and prepares students for lifelong civic and social responsibility in an increasingly diverse and complex global society.</w:t>
      </w:r>
    </w:p>
    <w:p w14:paraId="6416920A" w14:textId="322566C0" w:rsidR="00DE09D5" w:rsidRPr="004477B0" w:rsidRDefault="00DE09D5" w:rsidP="00CE1A51">
      <w:pPr>
        <w:pStyle w:val="ListBullet"/>
        <w:spacing w:after="200"/>
      </w:pPr>
      <w:hyperlink r:id="rId210">
        <w:r w:rsidRPr="238D45E8">
          <w:rPr>
            <w:rStyle w:val="Hyperlink"/>
            <w:b/>
            <w:bCs/>
          </w:rPr>
          <w:t>School of Social Work PhD Office</w:t>
        </w:r>
      </w:hyperlink>
      <w:r>
        <w:t xml:space="preserve"> located </w:t>
      </w:r>
      <w:r w:rsidR="243F8B63">
        <w:t>at</w:t>
      </w:r>
      <w:r>
        <w:t xml:space="preserve"> 239 Baker Hall office is staffed by the graduate office support staff who provide information and help regarding registration, overrides, necessary forms, etc.</w:t>
      </w:r>
    </w:p>
    <w:p w14:paraId="50ED7CCC" w14:textId="77777777" w:rsidR="00DE09D5" w:rsidRPr="00CD32A3" w:rsidRDefault="00DE09D5" w:rsidP="00DE09D5">
      <w:pPr>
        <w:pStyle w:val="Heading2"/>
      </w:pPr>
      <w:bookmarkStart w:id="201" w:name="_Toc13581046"/>
      <w:bookmarkStart w:id="202" w:name="_Toc208491330"/>
      <w:r w:rsidRPr="00CD32A3">
        <w:t>CAREER COUNSELING</w:t>
      </w:r>
      <w:bookmarkEnd w:id="201"/>
      <w:bookmarkEnd w:id="202"/>
      <w:r w:rsidRPr="00CD32A3">
        <w:t xml:space="preserve"> </w:t>
      </w:r>
    </w:p>
    <w:p w14:paraId="41D97EEB" w14:textId="77777777" w:rsidR="00DE09D5" w:rsidRPr="00CD32A3" w:rsidRDefault="00DE09D5" w:rsidP="00DE09D5">
      <w:pPr>
        <w:pStyle w:val="Heading3"/>
      </w:pPr>
      <w:bookmarkStart w:id="203" w:name="_Toc13581047"/>
      <w:bookmarkStart w:id="204" w:name="_Toc208491331"/>
      <w:r w:rsidRPr="00CD32A3">
        <w:t>School of Social Work</w:t>
      </w:r>
      <w:bookmarkEnd w:id="203"/>
      <w:bookmarkEnd w:id="204"/>
    </w:p>
    <w:p w14:paraId="4FE6CAEC" w14:textId="77777777" w:rsidR="00DE09D5" w:rsidRPr="00CD32A3" w:rsidRDefault="00DE09D5" w:rsidP="238D45E8">
      <w:pPr>
        <w:rPr>
          <w:rFonts w:eastAsia="Times New Roman" w:cs="Times New Roman"/>
          <w:color w:val="000000"/>
        </w:rPr>
      </w:pPr>
      <w:r w:rsidRPr="238D45E8">
        <w:rPr>
          <w:rFonts w:eastAsia="Times New Roman" w:cs="Times New Roman"/>
          <w:color w:val="000000" w:themeColor="text1"/>
        </w:rPr>
        <w:t xml:space="preserve">Students are encouraged to seek out faculty members to gain additional insights into careers as educators, researchers, policy analysts, administrators, etc. In addition, as faculty and staff learn of employment opportunities, students are notified through the student listserv and on the </w:t>
      </w:r>
      <w:bookmarkStart w:id="205" w:name="_Int_mjwgSxOp"/>
      <w:proofErr w:type="gramStart"/>
      <w:r w:rsidRPr="238D45E8">
        <w:rPr>
          <w:rFonts w:eastAsia="Times New Roman" w:cs="Times New Roman"/>
          <w:color w:val="000000" w:themeColor="text1"/>
        </w:rPr>
        <w:t>School</w:t>
      </w:r>
      <w:bookmarkEnd w:id="205"/>
      <w:proofErr w:type="gramEnd"/>
      <w:r w:rsidRPr="238D45E8">
        <w:rPr>
          <w:rFonts w:eastAsia="Times New Roman" w:cs="Times New Roman"/>
          <w:color w:val="000000" w:themeColor="text1"/>
        </w:rPr>
        <w:t xml:space="preserve"> bulletin boards.</w:t>
      </w:r>
    </w:p>
    <w:p w14:paraId="6403997F" w14:textId="77777777" w:rsidR="00DE09D5" w:rsidRPr="00CD32A3" w:rsidRDefault="00DE09D5" w:rsidP="00DE09D5">
      <w:pPr>
        <w:pStyle w:val="Heading3"/>
      </w:pPr>
      <w:bookmarkStart w:id="206" w:name="_Toc13581048"/>
      <w:bookmarkStart w:id="207" w:name="_Toc208491332"/>
      <w:r w:rsidRPr="00CD32A3">
        <w:t>MSU Career Services Net</w:t>
      </w:r>
      <w:r w:rsidRPr="005C3435">
        <w:rPr>
          <w:rStyle w:val="Heading3Char"/>
        </w:rPr>
        <w:t>w</w:t>
      </w:r>
      <w:r w:rsidRPr="00CD32A3">
        <w:t>ork</w:t>
      </w:r>
      <w:bookmarkEnd w:id="206"/>
      <w:bookmarkEnd w:id="207"/>
      <w:r w:rsidRPr="00CD32A3">
        <w:t xml:space="preserve"> </w:t>
      </w:r>
    </w:p>
    <w:p w14:paraId="79248E33" w14:textId="77777777" w:rsidR="00DE09D5" w:rsidRDefault="00DE09D5" w:rsidP="238D45E8">
      <w:pPr>
        <w:rPr>
          <w:rFonts w:eastAsia="Times New Roman" w:cs="Times New Roman"/>
          <w:color w:val="000000"/>
        </w:rPr>
      </w:pPr>
      <w:r w:rsidRPr="238D45E8">
        <w:rPr>
          <w:rFonts w:eastAsia="Times New Roman" w:cs="Times New Roman"/>
          <w:color w:val="000000" w:themeColor="text1"/>
        </w:rPr>
        <w:t xml:space="preserve">The MSU Career Services Network (CSN) is available to all MSU students. Here the student can meet with career service professionals located in college-based and centralized career centers across campus, access career </w:t>
      </w:r>
      <w:bookmarkStart w:id="208" w:name="_Int_x4KZvZeZ"/>
      <w:r w:rsidRPr="238D45E8">
        <w:rPr>
          <w:rFonts w:eastAsia="Times New Roman" w:cs="Times New Roman"/>
          <w:color w:val="000000" w:themeColor="text1"/>
        </w:rPr>
        <w:t>trainings</w:t>
      </w:r>
      <w:bookmarkEnd w:id="208"/>
      <w:r w:rsidRPr="238D45E8">
        <w:rPr>
          <w:rFonts w:eastAsia="Times New Roman" w:cs="Times New Roman"/>
          <w:color w:val="000000" w:themeColor="text1"/>
        </w:rPr>
        <w:t xml:space="preserve">, and find many more resources. Detailed information about their services can be found on their website. </w:t>
      </w:r>
      <w:bookmarkStart w:id="209" w:name="_Int_aWUzFqTi"/>
      <w:r w:rsidRPr="238D45E8">
        <w:rPr>
          <w:rFonts w:eastAsia="Times New Roman" w:cs="Times New Roman"/>
          <w:color w:val="000000" w:themeColor="text1"/>
        </w:rPr>
        <w:t xml:space="preserve">CSN has locations </w:t>
      </w:r>
      <w:proofErr w:type="gramStart"/>
      <w:r w:rsidRPr="238D45E8">
        <w:rPr>
          <w:rFonts w:eastAsia="Times New Roman" w:cs="Times New Roman"/>
          <w:color w:val="000000" w:themeColor="text1"/>
        </w:rPr>
        <w:t>all across</w:t>
      </w:r>
      <w:proofErr w:type="gramEnd"/>
      <w:r w:rsidRPr="238D45E8">
        <w:rPr>
          <w:rFonts w:eastAsia="Times New Roman" w:cs="Times New Roman"/>
          <w:color w:val="000000" w:themeColor="text1"/>
        </w:rPr>
        <w:t xml:space="preserve"> campus.</w:t>
      </w:r>
      <w:bookmarkEnd w:id="209"/>
      <w:r w:rsidRPr="238D45E8">
        <w:rPr>
          <w:rFonts w:eastAsia="Times New Roman" w:cs="Times New Roman"/>
          <w:color w:val="000000" w:themeColor="text1"/>
        </w:rPr>
        <w:t xml:space="preserve"> This link will give you a pdf map of all CSN locations.</w:t>
      </w:r>
    </w:p>
    <w:p w14:paraId="0A703E68" w14:textId="77777777" w:rsidR="00DE09D5" w:rsidRPr="004A19D3" w:rsidRDefault="00DE09D5" w:rsidP="00DE09D5">
      <w:pPr>
        <w:pStyle w:val="Heading2"/>
      </w:pPr>
      <w:bookmarkStart w:id="210" w:name="_Toc13581049"/>
      <w:bookmarkStart w:id="211" w:name="_Toc208491333"/>
      <w:r w:rsidRPr="004A19D3">
        <w:t>HEALTH</w:t>
      </w:r>
      <w:bookmarkEnd w:id="210"/>
      <w:bookmarkEnd w:id="211"/>
    </w:p>
    <w:p w14:paraId="0F16C346" w14:textId="355E490F" w:rsidR="00DE09D5" w:rsidRPr="004A19D3" w:rsidRDefault="00DE09D5" w:rsidP="00CE1A51">
      <w:pPr>
        <w:pStyle w:val="ListBullet"/>
      </w:pPr>
      <w:hyperlink r:id="rId211">
        <w:r w:rsidRPr="238D45E8">
          <w:rPr>
            <w:rStyle w:val="Hyperlink"/>
            <w:b/>
            <w:bCs/>
          </w:rPr>
          <w:t>Olin Health Center</w:t>
        </w:r>
      </w:hyperlink>
      <w:r w:rsidRPr="238D45E8">
        <w:rPr>
          <w:b/>
          <w:bCs/>
        </w:rPr>
        <w:t xml:space="preserve"> </w:t>
      </w:r>
      <w:r>
        <w:t xml:space="preserve">is the primary health care facility for MSU students and houses several departments including Counseling &amp; Psychiatric Services (CAPS), the Office of the University Physician, some Health Promotion </w:t>
      </w:r>
      <w:r w:rsidR="00B47CE8">
        <w:t>S</w:t>
      </w:r>
      <w:r>
        <w:t xml:space="preserve">ervices, and Health Services. Health Services and related support services include primary care, allergy/immunizations, sports medicine, massage therapy, laboratory, radiology, pharmacy, and physical therapy. Students also have the option of receiving primary care services in the </w:t>
      </w:r>
      <w:bookmarkStart w:id="212" w:name="_Int_Q6CDbq0L"/>
      <w:proofErr w:type="gramStart"/>
      <w:r>
        <w:t>Neighborhood</w:t>
      </w:r>
      <w:bookmarkEnd w:id="212"/>
      <w:proofErr w:type="gramEnd"/>
      <w:r>
        <w:t xml:space="preserve"> clinics located in Brody, Holden, Hubbard</w:t>
      </w:r>
      <w:r w:rsidR="00532C14">
        <w:t>,</w:t>
      </w:r>
      <w:r>
        <w:t xml:space="preserve"> and McDonel halls. An appointment is necessary for most student health services at Olin and in the </w:t>
      </w:r>
      <w:bookmarkStart w:id="213" w:name="_Int_5tNQb7Ly"/>
      <w:proofErr w:type="gramStart"/>
      <w:r>
        <w:t>Neighborhoods</w:t>
      </w:r>
      <w:bookmarkEnd w:id="213"/>
      <w:proofErr w:type="gramEnd"/>
      <w:r>
        <w:t>.</w:t>
      </w:r>
    </w:p>
    <w:p w14:paraId="774DFD56" w14:textId="77777777" w:rsidR="00DE09D5" w:rsidRPr="004477B0" w:rsidRDefault="00DE09D5" w:rsidP="00CE1A51">
      <w:pPr>
        <w:pStyle w:val="ListBullet"/>
        <w:spacing w:after="200"/>
        <w:rPr>
          <w:color w:val="000000"/>
        </w:rPr>
      </w:pPr>
      <w:hyperlink r:id="rId212" w:history="1">
        <w:r w:rsidRPr="0031458D">
          <w:rPr>
            <w:rStyle w:val="Hyperlink"/>
            <w:b/>
          </w:rPr>
          <w:t>Counseling and Psychiatric Services</w:t>
        </w:r>
      </w:hyperlink>
      <w:r w:rsidRPr="004477B0">
        <w:rPr>
          <w:color w:val="000000"/>
        </w:rPr>
        <w:t xml:space="preserve"> (CAPS) is MSU’s newly integrated program combining the clinical services of the Counseling Center and the Psychiatry Clinic under one roof, providing counseling and therapeutic services for all students and consultation to faculty, residence life, and other stakeholders on campus to address students’ developmental and mental health needs; co-located with physical health services in Olin Hall, the CAPS program includes counselors embedded in the residence halls and other mental health professionals across campus to provide education, prevention services, and outreach programs to MSU’s diverse student population.</w:t>
      </w:r>
    </w:p>
    <w:p w14:paraId="05FCD331" w14:textId="77777777" w:rsidR="00DE09D5" w:rsidRPr="00662CFA" w:rsidRDefault="00DE09D5" w:rsidP="001D23C3">
      <w:pPr>
        <w:pStyle w:val="Heading2"/>
        <w:keepNext/>
      </w:pPr>
      <w:bookmarkStart w:id="214" w:name="_Toc13581050"/>
      <w:bookmarkStart w:id="215" w:name="_Toc208491334"/>
      <w:r>
        <w:t>SOCIAL</w:t>
      </w:r>
      <w:bookmarkEnd w:id="214"/>
      <w:bookmarkEnd w:id="215"/>
    </w:p>
    <w:p w14:paraId="4F3EB785" w14:textId="77777777" w:rsidR="00DE09D5" w:rsidRPr="004477B0" w:rsidRDefault="00DE09D5" w:rsidP="00CE1A51">
      <w:pPr>
        <w:pStyle w:val="ListBullet"/>
      </w:pPr>
      <w:hyperlink r:id="rId213" w:history="1">
        <w:r w:rsidRPr="00B01124">
          <w:rPr>
            <w:rStyle w:val="Hyperlink"/>
            <w:b/>
          </w:rPr>
          <w:t>Office of Graduate Student Life and Wellness</w:t>
        </w:r>
      </w:hyperlink>
      <w:r w:rsidRPr="004477B0">
        <w:t xml:space="preserve"> provides tools, resources, and programs for graduate students, including a dedicated graduate student lounge and a broad range of health and wellness programs. </w:t>
      </w:r>
      <w:r w:rsidRPr="004477B0">
        <w:lastRenderedPageBreak/>
        <w:t>The Office is a cosponsor of programs to help academic women connect and support each other, and to provide networking opportunities for student parents.</w:t>
      </w:r>
    </w:p>
    <w:p w14:paraId="3413566A" w14:textId="5022508D" w:rsidR="00B01124" w:rsidRPr="004477B0" w:rsidRDefault="03B840E9" w:rsidP="00CE1A51">
      <w:pPr>
        <w:pStyle w:val="ListBullet"/>
      </w:pPr>
      <w:r w:rsidRPr="238D45E8">
        <w:rPr>
          <w:b/>
          <w:bCs/>
        </w:rPr>
        <w:t xml:space="preserve"> </w:t>
      </w:r>
      <w:r w:rsidR="00B01124">
        <w:t xml:space="preserve"> </w:t>
      </w:r>
      <w:hyperlink r:id="rId214">
        <w:r w:rsidR="2F8F0881" w:rsidRPr="238D45E8">
          <w:rPr>
            <w:rStyle w:val="Hyperlink"/>
          </w:rPr>
          <w:t>The Gender and Sexuality Campus Center</w:t>
        </w:r>
      </w:hyperlink>
      <w:r w:rsidR="2F8F0881">
        <w:t xml:space="preserve"> </w:t>
      </w:r>
      <w:r w:rsidR="00B01124">
        <w:t xml:space="preserve">leads and collaborates on university-wide initiatives that prepare students to thrive in our diverse </w:t>
      </w:r>
      <w:r w:rsidR="723EF24F">
        <w:t>world and</w:t>
      </w:r>
      <w:r w:rsidR="00B01124">
        <w:t xml:space="preserve"> enhance the campus climate and support services for students marginalized by their sexuality, gender identity, and/or gender expression.</w:t>
      </w:r>
    </w:p>
    <w:p w14:paraId="64E6E5F7" w14:textId="77777777" w:rsidR="00B01124" w:rsidRPr="004477B0" w:rsidRDefault="00B01124" w:rsidP="00CE1A51">
      <w:pPr>
        <w:pStyle w:val="ListBullet"/>
      </w:pPr>
      <w:hyperlink r:id="rId215" w:history="1">
        <w:r w:rsidRPr="00624790">
          <w:rPr>
            <w:rStyle w:val="Hyperlink"/>
            <w:b/>
          </w:rPr>
          <w:t>Student Veterans Resource Center</w:t>
        </w:r>
      </w:hyperlink>
      <w:r w:rsidRPr="004477B0">
        <w:t xml:space="preserve"> (SVRC) helps military personnel and their families quickly find and navigate information, resources, and professional staff that will support their success at MSU; MSU has earned gold status in the Veteran-Friendly School program created by the Michigan Veterans Affairs Agency.</w:t>
      </w:r>
    </w:p>
    <w:p w14:paraId="3E7EFC54" w14:textId="0CE3ECAD" w:rsidR="00A25EDC" w:rsidRPr="004477B0" w:rsidRDefault="00B01124" w:rsidP="00DB6C91">
      <w:pPr>
        <w:pStyle w:val="ListBullet"/>
      </w:pPr>
      <w:hyperlink r:id="rId216" w:history="1">
        <w:r w:rsidRPr="00624790">
          <w:rPr>
            <w:rStyle w:val="Hyperlink"/>
            <w:b/>
          </w:rPr>
          <w:t xml:space="preserve">MOSAIC: </w:t>
        </w:r>
        <w:r w:rsidR="002030FB">
          <w:rPr>
            <w:rStyle w:val="Hyperlink"/>
            <w:b/>
          </w:rPr>
          <w:t>T</w:t>
        </w:r>
        <w:r w:rsidRPr="00624790">
          <w:rPr>
            <w:rStyle w:val="Hyperlink"/>
            <w:b/>
          </w:rPr>
          <w:t>he Multicultural Unity Center</w:t>
        </w:r>
      </w:hyperlink>
      <w:r w:rsidRPr="004477B0">
        <w:t xml:space="preserve"> </w:t>
      </w:r>
      <w:r w:rsidR="00A25EDC">
        <w:t>was</w:t>
      </w:r>
      <w:r w:rsidRPr="004477B0">
        <w:t xml:space="preserve"> established </w:t>
      </w:r>
      <w:r w:rsidR="00FB78AA">
        <w:t>t</w:t>
      </w:r>
      <w:r w:rsidR="00FB78AA" w:rsidRPr="00FB78AA">
        <w:t>o unit</w:t>
      </w:r>
      <w:r w:rsidR="00A25EDC">
        <w:t>e</w:t>
      </w:r>
      <w:r w:rsidR="00FB78AA" w:rsidRPr="00FB78AA">
        <w:t xml:space="preserve"> Spartans across difference. We offer physical space and </w:t>
      </w:r>
      <w:proofErr w:type="gramStart"/>
      <w:r w:rsidR="00FB78AA" w:rsidRPr="00FB78AA">
        <w:t>engaged</w:t>
      </w:r>
      <w:proofErr w:type="gramEnd"/>
      <w:r w:rsidR="00FB78AA" w:rsidRPr="00FB78AA">
        <w:t xml:space="preserve"> learning experiences where more purposeful interaction across difference can take place.</w:t>
      </w:r>
    </w:p>
    <w:p w14:paraId="70994F7D" w14:textId="77777777" w:rsidR="00B01124" w:rsidRPr="004477B0" w:rsidRDefault="00B01124" w:rsidP="00CE1A51">
      <w:pPr>
        <w:pStyle w:val="ListBullet"/>
      </w:pPr>
      <w:hyperlink r:id="rId217" w:history="1">
        <w:r w:rsidRPr="00624790">
          <w:rPr>
            <w:rStyle w:val="Hyperlink"/>
            <w:b/>
          </w:rPr>
          <w:t>Office for International Students and Scholars</w:t>
        </w:r>
      </w:hyperlink>
      <w:r w:rsidRPr="004477B0">
        <w:t xml:space="preserve"> provides a broad range of support to MSU’s international students, scholars, and families; serves as a liaison with US government agencies, foreign embassies, sponsors, and educational foundations that support international students and scholars; and contributes to the internationalization of MSU by providing opportunities for growth through cross-cultural interactions.</w:t>
      </w:r>
    </w:p>
    <w:p w14:paraId="448B7030" w14:textId="58C88DB0" w:rsidR="00B01124" w:rsidRPr="004477B0" w:rsidRDefault="00B01124" w:rsidP="00CE1A51">
      <w:pPr>
        <w:pStyle w:val="ListBullet"/>
      </w:pPr>
      <w:hyperlink r:id="rId218" w:history="1">
        <w:r w:rsidRPr="00D94913">
          <w:rPr>
            <w:rStyle w:val="Hyperlink"/>
            <w:b/>
          </w:rPr>
          <w:t>Office of Cultural &amp; Academic Transitions</w:t>
        </w:r>
      </w:hyperlink>
      <w:r w:rsidRPr="004477B0">
        <w:t xml:space="preserve"> (OCAT) supports individual students in their navigation of cross-cultural encounters, and in their own understanding, exploration, and development of cultural identity by bringing together individuals as well as groups of students from diverse racial, ethnic, international, and domestic backgrounds for meaningful interactions.</w:t>
      </w:r>
    </w:p>
    <w:p w14:paraId="345BABFE" w14:textId="1D17A7E7" w:rsidR="00B01124" w:rsidRPr="004477B0" w:rsidRDefault="00B01124" w:rsidP="00CE1A51">
      <w:pPr>
        <w:pStyle w:val="ListBullet"/>
      </w:pPr>
      <w:hyperlink r:id="rId219" w:history="1">
        <w:r w:rsidRPr="00D94913">
          <w:rPr>
            <w:rStyle w:val="Hyperlink"/>
            <w:b/>
          </w:rPr>
          <w:t>Student Food Bank</w:t>
        </w:r>
      </w:hyperlink>
      <w:r w:rsidRPr="004477B0">
        <w:t xml:space="preserve"> provides supplemental food and other necessities for students and their families who </w:t>
      </w:r>
      <w:proofErr w:type="gramStart"/>
      <w:r w:rsidRPr="004477B0">
        <w:t>are in need of</w:t>
      </w:r>
      <w:proofErr w:type="gramEnd"/>
      <w:r w:rsidRPr="004477B0">
        <w:t xml:space="preserve"> this type of support; it is the first food bank in the nation run by students, for students. It is staffed completely by students with two MSU staff advisors.</w:t>
      </w:r>
    </w:p>
    <w:p w14:paraId="3BE1FED9" w14:textId="30BE5008" w:rsidR="00B01124" w:rsidRPr="004477B0" w:rsidRDefault="00B01124" w:rsidP="00CE1A51">
      <w:pPr>
        <w:pStyle w:val="ListBullet"/>
      </w:pPr>
      <w:r w:rsidRPr="238D45E8">
        <w:rPr>
          <w:b/>
          <w:bCs/>
        </w:rPr>
        <w:t>Student Emergency Assistance Fund</w:t>
      </w:r>
      <w:r>
        <w:t xml:space="preserve"> provides </w:t>
      </w:r>
      <w:bookmarkStart w:id="216" w:name="_Int_HcigvoRp"/>
      <w:r>
        <w:t>the</w:t>
      </w:r>
      <w:bookmarkEnd w:id="216"/>
      <w:r>
        <w:t xml:space="preserve"> </w:t>
      </w:r>
      <w:hyperlink r:id="rId220">
        <w:r w:rsidRPr="238D45E8">
          <w:rPr>
            <w:rStyle w:val="Hyperlink"/>
          </w:rPr>
          <w:t>Office of Financial Aid</w:t>
        </w:r>
      </w:hyperlink>
      <w:r>
        <w:t xml:space="preserve"> with expendable resources to meet emergency </w:t>
      </w:r>
      <w:r w:rsidR="004F6B2A">
        <w:t>needs</w:t>
      </w:r>
      <w:r>
        <w:t xml:space="preserve"> and to help ensure that students </w:t>
      </w:r>
      <w:proofErr w:type="gramStart"/>
      <w:r>
        <w:t>are able to</w:t>
      </w:r>
      <w:proofErr w:type="gramEnd"/>
      <w:r>
        <w:t xml:space="preserve"> continue their education while going through difficult times.</w:t>
      </w:r>
    </w:p>
    <w:p w14:paraId="67FAA0EC" w14:textId="77777777" w:rsidR="00B01124" w:rsidRPr="004477B0" w:rsidRDefault="00B01124" w:rsidP="00CE1A51">
      <w:pPr>
        <w:pStyle w:val="ListBullet"/>
      </w:pPr>
      <w:hyperlink r:id="rId221">
        <w:r w:rsidRPr="238D45E8">
          <w:rPr>
            <w:rStyle w:val="Hyperlink"/>
            <w:b/>
            <w:bCs/>
          </w:rPr>
          <w:t>Student Parent Resource Center</w:t>
        </w:r>
      </w:hyperlink>
      <w:r>
        <w:t xml:space="preserve"> provides support, resources, and campus and community connections for all student parents and their families—on and off campus through graduation and beyond—to help non-traditional students achieve their goals, create two-generation success, and establish long-term connections with the University. The Coordinator of the Center, an MSW, also teaches in the </w:t>
      </w:r>
      <w:bookmarkStart w:id="217" w:name="_Int_5RNQvsHO"/>
      <w:proofErr w:type="gramStart"/>
      <w:r>
        <w:t>School</w:t>
      </w:r>
      <w:bookmarkEnd w:id="217"/>
      <w:proofErr w:type="gramEnd"/>
      <w:r>
        <w:t xml:space="preserve"> as per-course faculty.</w:t>
      </w:r>
    </w:p>
    <w:p w14:paraId="14FC72A0" w14:textId="01A8AC0A" w:rsidR="00DE09D5" w:rsidRPr="004477B0" w:rsidRDefault="00B01124" w:rsidP="00CE1A51">
      <w:pPr>
        <w:pStyle w:val="ListBullet"/>
        <w:spacing w:after="200"/>
      </w:pPr>
      <w:hyperlink r:id="rId222">
        <w:r w:rsidRPr="464E21DC">
          <w:rPr>
            <w:rStyle w:val="Hyperlink"/>
            <w:b/>
            <w:bCs/>
          </w:rPr>
          <w:t>Student Legal Services</w:t>
        </w:r>
      </w:hyperlink>
      <w:r>
        <w:t xml:space="preserve"> is a student government</w:t>
      </w:r>
      <w:r w:rsidR="00B0214E">
        <w:t>-</w:t>
      </w:r>
      <w:r>
        <w:t xml:space="preserve">sponsored program that provides FREE legal services for all eligible Michigan State University students through a private law firm consisting of attorneys, legal interns, and support staff, and sponsored by the </w:t>
      </w:r>
      <w:hyperlink r:id="rId223">
        <w:r w:rsidRPr="464E21DC">
          <w:rPr>
            <w:rStyle w:val="Hyperlink"/>
          </w:rPr>
          <w:t>Associated Students of Michigan State University</w:t>
        </w:r>
      </w:hyperlink>
      <w:r>
        <w:t xml:space="preserve"> (ASMSU) and the </w:t>
      </w:r>
      <w:hyperlink r:id="rId224">
        <w:r w:rsidRPr="464E21DC">
          <w:rPr>
            <w:rStyle w:val="Hyperlink"/>
          </w:rPr>
          <w:t>Council of Graduate Students</w:t>
        </w:r>
      </w:hyperlink>
      <w:r>
        <w:t xml:space="preserve"> (COGS).</w:t>
      </w:r>
    </w:p>
    <w:p w14:paraId="33C62563" w14:textId="77777777" w:rsidR="008231AC" w:rsidRDefault="008231AC" w:rsidP="008231AC">
      <w:pPr>
        <w:jc w:val="center"/>
      </w:pPr>
      <w:r>
        <w:rPr>
          <w:noProof/>
        </w:rPr>
        <w:drawing>
          <wp:inline distT="0" distB="0" distL="0" distR="0" wp14:anchorId="4C682FCC" wp14:editId="26549D0E">
            <wp:extent cx="3903980" cy="63500"/>
            <wp:effectExtent l="0" t="0" r="1270" b="0"/>
            <wp:docPr id="1842096024" name="Picture 1842096024"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8">
                      <a:extLst>
                        <a:ext uri="{28A0092B-C50C-407E-A947-70E740481C1C}">
                          <a14:useLocalDpi xmlns:a14="http://schemas.microsoft.com/office/drawing/2010/main" val="0"/>
                        </a:ext>
                      </a:extLst>
                    </a:blip>
                    <a:stretch>
                      <a:fillRect/>
                    </a:stretch>
                  </pic:blipFill>
                  <pic:spPr>
                    <a:xfrm>
                      <a:off x="0" y="0"/>
                      <a:ext cx="3903980" cy="63500"/>
                    </a:xfrm>
                    <a:prstGeom prst="rect">
                      <a:avLst/>
                    </a:prstGeom>
                  </pic:spPr>
                </pic:pic>
              </a:graphicData>
            </a:graphic>
          </wp:inline>
        </w:drawing>
      </w:r>
    </w:p>
    <w:p w14:paraId="539528D2" w14:textId="77777777" w:rsidR="008231AC" w:rsidRPr="00581B7D" w:rsidRDefault="00D5388E" w:rsidP="008231AC">
      <w:pPr>
        <w:pStyle w:val="Heading1"/>
      </w:pPr>
      <w:bookmarkStart w:id="218" w:name="_Toc208491335"/>
      <w:r>
        <w:t xml:space="preserve">Appendix 4: </w:t>
      </w:r>
      <w:r w:rsidR="008231AC">
        <w:t>School of Social Work Resources</w:t>
      </w:r>
      <w:bookmarkEnd w:id="218"/>
    </w:p>
    <w:p w14:paraId="37D01BB9" w14:textId="77777777" w:rsidR="001F4E3A" w:rsidRDefault="001F4E3A" w:rsidP="001F4E3A">
      <w:pPr>
        <w:pStyle w:val="NormalWeb"/>
        <w:shd w:val="clear" w:color="auto" w:fill="FFFFFF"/>
        <w:rPr>
          <w:color w:val="000000"/>
        </w:rPr>
      </w:pPr>
      <w:r>
        <w:rPr>
          <w:color w:val="000000"/>
        </w:rPr>
        <w:t>Check with the graduate office support staff for additional resources. Resources include:</w:t>
      </w:r>
    </w:p>
    <w:p w14:paraId="45C446C6" w14:textId="28572D4F" w:rsidR="001F4E3A" w:rsidRDefault="001F4E3A" w:rsidP="004951EF">
      <w:pPr>
        <w:numPr>
          <w:ilvl w:val="0"/>
          <w:numId w:val="6"/>
        </w:numPr>
        <w:shd w:val="clear" w:color="auto" w:fill="FFFFFF" w:themeFill="background1"/>
        <w:spacing w:before="100" w:beforeAutospacing="1" w:after="100" w:afterAutospacing="1"/>
        <w:rPr>
          <w:rFonts w:eastAsia="Times New Roman" w:cs="Times New Roman"/>
          <w:color w:val="000000"/>
        </w:rPr>
      </w:pPr>
      <w:r w:rsidRPr="238D45E8">
        <w:rPr>
          <w:rFonts w:eastAsia="Times New Roman" w:cs="Times New Roman"/>
          <w:color w:val="000000" w:themeColor="text1"/>
        </w:rPr>
        <w:t xml:space="preserve">A lending library is available for current students that </w:t>
      </w:r>
      <w:r w:rsidR="14F649B0" w:rsidRPr="238D45E8">
        <w:rPr>
          <w:rFonts w:eastAsia="Times New Roman" w:cs="Times New Roman"/>
          <w:color w:val="000000" w:themeColor="text1"/>
        </w:rPr>
        <w:t>provides</w:t>
      </w:r>
      <w:r w:rsidRPr="238D45E8">
        <w:rPr>
          <w:rFonts w:eastAsia="Times New Roman" w:cs="Times New Roman"/>
          <w:color w:val="000000" w:themeColor="text1"/>
        </w:rPr>
        <w:t xml:space="preserve"> used textbooks for student use.</w:t>
      </w:r>
      <w:r w:rsidRPr="238D45E8">
        <w:rPr>
          <w:rFonts w:eastAsia="Times New Roman" w:cs="Times New Roman"/>
          <w:i/>
          <w:iCs/>
          <w:color w:val="000000" w:themeColor="text1"/>
        </w:rPr>
        <w:t> Please note that the availability of textbooks is limited and cannot be guaranteed. </w:t>
      </w:r>
    </w:p>
    <w:p w14:paraId="15DBE71C" w14:textId="2D68CA54" w:rsidR="001F4E3A" w:rsidRDefault="001F4E3A" w:rsidP="004951EF">
      <w:pPr>
        <w:numPr>
          <w:ilvl w:val="0"/>
          <w:numId w:val="6"/>
        </w:numPr>
        <w:shd w:val="clear" w:color="auto" w:fill="FFFFFF" w:themeFill="background1"/>
        <w:spacing w:before="100" w:beforeAutospacing="1" w:after="100" w:afterAutospacing="1"/>
        <w:rPr>
          <w:rFonts w:eastAsia="Times New Roman" w:cs="Times New Roman"/>
          <w:color w:val="000000"/>
        </w:rPr>
      </w:pPr>
      <w:r w:rsidRPr="238D45E8">
        <w:rPr>
          <w:rFonts w:eastAsia="Times New Roman" w:cs="Times New Roman"/>
          <w:color w:val="000000" w:themeColor="text1"/>
        </w:rPr>
        <w:lastRenderedPageBreak/>
        <w:t>The</w:t>
      </w:r>
      <w:r w:rsidR="6674440A" w:rsidRPr="238D45E8">
        <w:rPr>
          <w:rFonts w:eastAsia="Times New Roman" w:cs="Times New Roman"/>
          <w:color w:val="000000" w:themeColor="text1"/>
        </w:rPr>
        <w:t xml:space="preserve"> </w:t>
      </w:r>
      <w:hyperlink r:id="rId225">
        <w:r w:rsidR="6674440A" w:rsidRPr="238D45E8">
          <w:rPr>
            <w:rFonts w:eastAsia="Times New Roman" w:cs="Times New Roman"/>
            <w:color w:val="000000" w:themeColor="text1"/>
          </w:rPr>
          <w:t>A</w:t>
        </w:r>
        <w:r w:rsidR="6674440A" w:rsidRPr="238D45E8">
          <w:rPr>
            <w:rStyle w:val="Hyperlink"/>
            <w:rFonts w:eastAsia="Times New Roman" w:cs="Times New Roman"/>
          </w:rPr>
          <w:t>dvising webpage</w:t>
        </w:r>
      </w:hyperlink>
      <w:hyperlink r:id="rId226">
        <w:r w:rsidRPr="238D45E8">
          <w:rPr>
            <w:rStyle w:val="Hyperlink"/>
          </w:rPr>
          <w:t>https://socialwork.msu.edu/MSW/advising.html</w:t>
        </w:r>
      </w:hyperlink>
      <w:r w:rsidRPr="238D45E8">
        <w:rPr>
          <w:rFonts w:eastAsia="Times New Roman" w:cs="Times New Roman"/>
          <w:color w:val="000000" w:themeColor="text1"/>
        </w:rPr>
        <w:t xml:space="preserve"> was developed and updated by the Graduate Advisors to contain </w:t>
      </w:r>
      <w:r w:rsidR="3833EC69" w:rsidRPr="238D45E8">
        <w:rPr>
          <w:rFonts w:eastAsia="Times New Roman" w:cs="Times New Roman"/>
          <w:color w:val="000000" w:themeColor="text1"/>
        </w:rPr>
        <w:t xml:space="preserve">information and </w:t>
      </w:r>
      <w:r w:rsidR="19EC0415" w:rsidRPr="238D45E8">
        <w:rPr>
          <w:rFonts w:eastAsia="Times New Roman" w:cs="Times New Roman"/>
          <w:color w:val="000000" w:themeColor="text1"/>
        </w:rPr>
        <w:t>resources for</w:t>
      </w:r>
      <w:r w:rsidRPr="238D45E8">
        <w:rPr>
          <w:rFonts w:eastAsia="Times New Roman" w:cs="Times New Roman"/>
          <w:color w:val="000000" w:themeColor="text1"/>
        </w:rPr>
        <w:t xml:space="preserve"> the successful completion of the MSW program. </w:t>
      </w:r>
      <w:r w:rsidRPr="464E21DC">
        <w:rPr>
          <w:rFonts w:eastAsia="Times New Roman" w:cs="Times New Roman"/>
          <w:color w:val="000000" w:themeColor="text1"/>
        </w:rPr>
        <w:t xml:space="preserve"> </w:t>
      </w:r>
    </w:p>
    <w:p w14:paraId="303DD418" w14:textId="77777777" w:rsidR="001F4E3A" w:rsidRDefault="001F4E3A" w:rsidP="004951EF">
      <w:pPr>
        <w:numPr>
          <w:ilvl w:val="0"/>
          <w:numId w:val="6"/>
        </w:numPr>
        <w:shd w:val="clear" w:color="auto" w:fill="FFFFFF" w:themeFill="background1"/>
        <w:spacing w:before="100" w:beforeAutospacing="1" w:after="100" w:afterAutospacing="1"/>
        <w:rPr>
          <w:rFonts w:eastAsia="Times New Roman" w:cs="Times New Roman"/>
          <w:color w:val="000000"/>
        </w:rPr>
      </w:pPr>
      <w:r w:rsidRPr="238D45E8">
        <w:rPr>
          <w:rFonts w:eastAsia="Times New Roman" w:cs="Times New Roman"/>
          <w:color w:val="000000" w:themeColor="text1"/>
        </w:rPr>
        <w:t xml:space="preserve">The </w:t>
      </w:r>
      <w:hyperlink r:id="rId227">
        <w:r w:rsidRPr="238D45E8">
          <w:rPr>
            <w:rStyle w:val="Hyperlink"/>
            <w:rFonts w:eastAsia="Times New Roman" w:cs="Times New Roman"/>
            <w:color w:val="1155CC"/>
          </w:rPr>
          <w:t>Career Services Page</w:t>
        </w:r>
      </w:hyperlink>
      <w:r w:rsidRPr="238D45E8">
        <w:rPr>
          <w:rFonts w:eastAsia="Times New Roman" w:cs="Times New Roman"/>
          <w:color w:val="000000" w:themeColor="text1"/>
        </w:rPr>
        <w:t> </w:t>
      </w:r>
      <w:bookmarkStart w:id="219" w:name="_Int_ELDGNmWM"/>
      <w:r w:rsidRPr="238D45E8">
        <w:rPr>
          <w:rFonts w:eastAsia="Times New Roman" w:cs="Times New Roman"/>
          <w:color w:val="000000" w:themeColor="text1"/>
        </w:rPr>
        <w:t>provides</w:t>
      </w:r>
      <w:bookmarkEnd w:id="219"/>
      <w:r w:rsidRPr="238D45E8">
        <w:rPr>
          <w:rFonts w:eastAsia="Times New Roman" w:cs="Times New Roman"/>
          <w:color w:val="000000" w:themeColor="text1"/>
        </w:rPr>
        <w:t xml:space="preserve"> tools and resources for updating your resume and preparing for job interviews. </w:t>
      </w:r>
    </w:p>
    <w:p w14:paraId="13E8F42F" w14:textId="0C703885" w:rsidR="001F4E3A" w:rsidRDefault="001F4E3A" w:rsidP="004951EF">
      <w:pPr>
        <w:numPr>
          <w:ilvl w:val="0"/>
          <w:numId w:val="6"/>
        </w:numPr>
        <w:shd w:val="clear" w:color="auto" w:fill="FFFFFF"/>
        <w:spacing w:before="100" w:beforeAutospacing="1" w:after="100" w:afterAutospacing="1"/>
        <w:rPr>
          <w:rFonts w:eastAsia="Times New Roman" w:cs="Times New Roman"/>
          <w:color w:val="000000"/>
          <w:szCs w:val="24"/>
        </w:rPr>
      </w:pPr>
      <w:r>
        <w:rPr>
          <w:rFonts w:eastAsia="Times New Roman" w:cs="Times New Roman"/>
          <w:color w:val="000000"/>
          <w:szCs w:val="24"/>
        </w:rPr>
        <w:t xml:space="preserve">MSU works with various organizations and agencies that seek to connect with students beyond field placement through informational interviews. Please contact the </w:t>
      </w:r>
      <w:r w:rsidR="00B1702C">
        <w:rPr>
          <w:rFonts w:eastAsia="Times New Roman" w:cs="Times New Roman"/>
          <w:color w:val="000000"/>
          <w:szCs w:val="24"/>
        </w:rPr>
        <w:t>Graduate Office</w:t>
      </w:r>
      <w:r>
        <w:rPr>
          <w:rFonts w:eastAsia="Times New Roman" w:cs="Times New Roman"/>
          <w:color w:val="000000"/>
          <w:szCs w:val="24"/>
        </w:rPr>
        <w:t xml:space="preserve"> if you are interested in connecting with an expert in a specific area of the social work field. </w:t>
      </w:r>
    </w:p>
    <w:p w14:paraId="6AEC682B" w14:textId="4DB36966" w:rsidR="001F4E3A" w:rsidRDefault="001F4E3A" w:rsidP="004951EF">
      <w:pPr>
        <w:numPr>
          <w:ilvl w:val="0"/>
          <w:numId w:val="6"/>
        </w:numPr>
        <w:shd w:val="clear" w:color="auto" w:fill="FFFFFF"/>
        <w:spacing w:before="100" w:beforeAutospacing="1" w:after="100" w:afterAutospacing="1"/>
        <w:rPr>
          <w:rFonts w:eastAsia="Times New Roman" w:cs="Times New Roman"/>
          <w:color w:val="000000"/>
          <w:szCs w:val="24"/>
        </w:rPr>
      </w:pPr>
      <w:r>
        <w:rPr>
          <w:rFonts w:eastAsia="Times New Roman" w:cs="Times New Roman"/>
          <w:color w:val="000000"/>
          <w:szCs w:val="24"/>
        </w:rPr>
        <w:t xml:space="preserve">Scholarships available through the school of social work are offered thanks to our wonderful partners aiming to provide financial support for our current students. Applications for scholarships usually open during the spring semester and are awarded </w:t>
      </w:r>
      <w:proofErr w:type="gramStart"/>
      <w:r>
        <w:rPr>
          <w:rFonts w:eastAsia="Times New Roman" w:cs="Times New Roman"/>
          <w:color w:val="000000"/>
          <w:szCs w:val="24"/>
        </w:rPr>
        <w:t>at a later date</w:t>
      </w:r>
      <w:proofErr w:type="gramEnd"/>
      <w:r>
        <w:rPr>
          <w:rFonts w:eastAsia="Times New Roman" w:cs="Times New Roman"/>
          <w:color w:val="000000"/>
          <w:szCs w:val="24"/>
        </w:rPr>
        <w:t>. Please see your Academic Advisor for more information.  </w:t>
      </w:r>
    </w:p>
    <w:p w14:paraId="0A652333" w14:textId="30512DCE" w:rsidR="001F4E3A" w:rsidRDefault="001F4E3A" w:rsidP="004951EF">
      <w:pPr>
        <w:numPr>
          <w:ilvl w:val="0"/>
          <w:numId w:val="6"/>
        </w:numPr>
        <w:shd w:val="clear" w:color="auto" w:fill="FFFFFF" w:themeFill="background1"/>
        <w:spacing w:before="100" w:beforeAutospacing="1"/>
        <w:rPr>
          <w:rFonts w:eastAsia="Times New Roman" w:cs="Times New Roman"/>
          <w:color w:val="000000"/>
        </w:rPr>
      </w:pPr>
      <w:r w:rsidRPr="238D45E8">
        <w:rPr>
          <w:rFonts w:eastAsia="Times New Roman" w:cs="Times New Roman"/>
          <w:color w:val="000000" w:themeColor="text1"/>
        </w:rPr>
        <w:t xml:space="preserve">If there are any other resources you are interested in or resources you would like to have the </w:t>
      </w:r>
      <w:r w:rsidR="1E5D83EC" w:rsidRPr="238D45E8">
        <w:rPr>
          <w:rFonts w:eastAsia="Times New Roman" w:cs="Times New Roman"/>
          <w:color w:val="000000" w:themeColor="text1"/>
        </w:rPr>
        <w:t>school</w:t>
      </w:r>
      <w:r w:rsidRPr="238D45E8">
        <w:rPr>
          <w:rFonts w:eastAsia="Times New Roman" w:cs="Times New Roman"/>
          <w:color w:val="000000" w:themeColor="text1"/>
        </w:rPr>
        <w:t xml:space="preserve"> include, please contact the </w:t>
      </w:r>
      <w:r w:rsidR="001061CB" w:rsidRPr="238D45E8">
        <w:rPr>
          <w:rFonts w:eastAsia="Times New Roman" w:cs="Times New Roman"/>
          <w:color w:val="000000" w:themeColor="text1"/>
        </w:rPr>
        <w:t>Graduate Office</w:t>
      </w:r>
      <w:r w:rsidRPr="238D45E8">
        <w:rPr>
          <w:rFonts w:eastAsia="Times New Roman" w:cs="Times New Roman"/>
          <w:color w:val="000000" w:themeColor="text1"/>
        </w:rPr>
        <w:t>. </w:t>
      </w:r>
    </w:p>
    <w:p w14:paraId="7340FD5B" w14:textId="77777777" w:rsidR="00D5388E" w:rsidRDefault="00D5388E" w:rsidP="00D5388E">
      <w:pPr>
        <w:jc w:val="center"/>
      </w:pPr>
      <w:r>
        <w:rPr>
          <w:noProof/>
        </w:rPr>
        <w:drawing>
          <wp:inline distT="0" distB="0" distL="0" distR="0" wp14:anchorId="6402F156" wp14:editId="77509DEA">
            <wp:extent cx="3903980" cy="63500"/>
            <wp:effectExtent l="0" t="0" r="1270" b="0"/>
            <wp:docPr id="751836455" name="Picture 751836455" descr="Graphic of Spartan spear used as section div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8">
                      <a:extLst>
                        <a:ext uri="{28A0092B-C50C-407E-A947-70E740481C1C}">
                          <a14:useLocalDpi xmlns:a14="http://schemas.microsoft.com/office/drawing/2010/main" val="0"/>
                        </a:ext>
                      </a:extLst>
                    </a:blip>
                    <a:stretch>
                      <a:fillRect/>
                    </a:stretch>
                  </pic:blipFill>
                  <pic:spPr>
                    <a:xfrm>
                      <a:off x="0" y="0"/>
                      <a:ext cx="3903980" cy="63500"/>
                    </a:xfrm>
                    <a:prstGeom prst="rect">
                      <a:avLst/>
                    </a:prstGeom>
                  </pic:spPr>
                </pic:pic>
              </a:graphicData>
            </a:graphic>
          </wp:inline>
        </w:drawing>
      </w:r>
    </w:p>
    <w:p w14:paraId="1F4492B5" w14:textId="22BFE0EE" w:rsidR="00AD57D2" w:rsidRDefault="00D5388E" w:rsidP="00D5388E">
      <w:pPr>
        <w:pStyle w:val="Heading1"/>
      </w:pPr>
      <w:bookmarkStart w:id="220" w:name="_Appendix_5:_Course"/>
      <w:bookmarkStart w:id="221" w:name="_Toc208491336"/>
      <w:bookmarkEnd w:id="220"/>
      <w:r>
        <w:t xml:space="preserve">Appendix </w:t>
      </w:r>
      <w:r w:rsidR="00F913C3">
        <w:t>5</w:t>
      </w:r>
      <w:r>
        <w:t xml:space="preserve">: </w:t>
      </w:r>
      <w:r w:rsidR="51E1EA88">
        <w:t>Link</w:t>
      </w:r>
      <w:r w:rsidR="62DFCCE6">
        <w:t>s</w:t>
      </w:r>
      <w:r w:rsidR="51E1EA88">
        <w:t xml:space="preserve"> to </w:t>
      </w:r>
      <w:r>
        <w:t>Course Grids</w:t>
      </w:r>
      <w:bookmarkEnd w:id="221"/>
    </w:p>
    <w:bookmarkStart w:id="222" w:name="_Toc208491337"/>
    <w:p w14:paraId="2AB1A20F" w14:textId="48F7B67C" w:rsidR="00C2547C" w:rsidRDefault="00C2547C" w:rsidP="3C633246">
      <w:pPr>
        <w:pStyle w:val="Heading1"/>
        <w:rPr>
          <w:b w:val="0"/>
        </w:rPr>
      </w:pPr>
      <w:r>
        <w:fldChar w:fldCharType="begin"/>
      </w:r>
      <w:r>
        <w:instrText>HYPERLINK "https://socialwork.msu.edu/MSW/curriculums.html" \h</w:instrText>
      </w:r>
      <w:r>
        <w:fldChar w:fldCharType="separate"/>
      </w:r>
      <w:r w:rsidRPr="3C633246">
        <w:rPr>
          <w:rStyle w:val="Hyperlink"/>
          <w:b w:val="0"/>
        </w:rPr>
        <w:t>https://socialwok.msu.edu/MSW/curriculums.html</w:t>
      </w:r>
      <w:r>
        <w:fldChar w:fldCharType="end"/>
      </w:r>
      <w:bookmarkEnd w:id="222"/>
    </w:p>
    <w:p w14:paraId="151EBD42" w14:textId="77777777" w:rsidR="00C2547C" w:rsidRPr="00C2547C" w:rsidRDefault="00C2547C" w:rsidP="00D5388E">
      <w:pPr>
        <w:pStyle w:val="Heading1"/>
        <w:rPr>
          <w:b w:val="0"/>
          <w:bCs/>
        </w:rPr>
      </w:pPr>
    </w:p>
    <w:p w14:paraId="0F0FE3A2" w14:textId="051CCF1C" w:rsidR="00F741BE" w:rsidRDefault="00F741BE">
      <w:pPr>
        <w:rPr>
          <w:rFonts w:asciiTheme="minorHAnsi" w:hAnsiTheme="minorHAnsi"/>
          <w:sz w:val="22"/>
        </w:rPr>
      </w:pPr>
    </w:p>
    <w:sectPr w:rsidR="00F741BE" w:rsidSect="00EF00E4">
      <w:headerReference w:type="default" r:id="rId228"/>
      <w:headerReference w:type="first" r:id="rId229"/>
      <w:footerReference w:type="first" r:id="rId230"/>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BA19A" w14:textId="77777777" w:rsidR="000F6DA3" w:rsidRDefault="000F6DA3" w:rsidP="002F5FC4">
      <w:r>
        <w:separator/>
      </w:r>
    </w:p>
  </w:endnote>
  <w:endnote w:type="continuationSeparator" w:id="0">
    <w:p w14:paraId="626B26F0" w14:textId="77777777" w:rsidR="000F6DA3" w:rsidRDefault="000F6DA3" w:rsidP="002F5FC4">
      <w:r>
        <w:continuationSeparator/>
      </w:r>
    </w:p>
  </w:endnote>
  <w:endnote w:type="continuationNotice" w:id="1">
    <w:p w14:paraId="7A5FAEC6" w14:textId="77777777" w:rsidR="000F6DA3" w:rsidRDefault="000F6D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hruti">
    <w:panose1 w:val="02000500000000000000"/>
    <w:charset w:val="00"/>
    <w:family w:val="swiss"/>
    <w:pitch w:val="variable"/>
    <w:sig w:usb0="0004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otham Medium">
    <w:altName w:val="Calibri"/>
    <w:panose1 w:val="00000000000000000000"/>
    <w:charset w:val="00"/>
    <w:family w:val="modern"/>
    <w:notTrueType/>
    <w:pitch w:val="variable"/>
    <w:sig w:usb0="A10000FF" w:usb1="4000005B" w:usb2="00000000" w:usb3="00000000" w:csb0="0000009B" w:csb1="00000000"/>
  </w:font>
  <w:font w:name="Helvetica">
    <w:panose1 w:val="020B0604020202020204"/>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79FA2" w14:textId="44E6C72F" w:rsidR="4E0F2FD2" w:rsidRDefault="4E0F2FD2" w:rsidP="4E0F2FD2">
    <w:pPr>
      <w:pStyle w:val="Footer"/>
      <w:jc w:val="center"/>
    </w:pPr>
    <w:r>
      <w:fldChar w:fldCharType="begin"/>
    </w:r>
    <w:r>
      <w:instrText>PAGE</w:instrText>
    </w:r>
    <w:r>
      <w:fldChar w:fldCharType="separate"/>
    </w:r>
    <w:r>
      <w:fldChar w:fldCharType="end"/>
    </w:r>
  </w:p>
  <w:p w14:paraId="6787FE98" w14:textId="77777777" w:rsidR="005C4899" w:rsidRDefault="005C4899" w:rsidP="00321EF9">
    <w:pPr>
      <w:pStyle w:val="Footer"/>
      <w:pBdr>
        <w:top w:val="single" w:sz="4" w:space="1" w:color="auto"/>
      </w:pBdr>
      <w:jc w:val="center"/>
    </w:pPr>
    <w:r>
      <w:t>PhD Student Handbook</w:t>
    </w:r>
    <w:r>
      <w:tab/>
    </w:r>
    <w:sdt>
      <w:sdtPr>
        <w:id w:val="-418333712"/>
        <w:docPartObj>
          <w:docPartGallery w:val="Page Numbers (Bottom of Page)"/>
          <w:docPartUnique/>
        </w:docPartObj>
      </w:sdtPr>
      <w:sdtEndPr>
        <w:rPr>
          <w:noProof/>
        </w:rPr>
      </w:sdtEndPr>
      <w:sdtContent>
        <w:r>
          <w:fldChar w:fldCharType="begin"/>
        </w:r>
        <w:r>
          <w:instrText xml:space="preserve"> PAGE  \* roman  \* MERGEFORMAT </w:instrText>
        </w:r>
        <w:r>
          <w:fldChar w:fldCharType="separate"/>
        </w:r>
        <w:r>
          <w:rPr>
            <w:noProof/>
          </w:rPr>
          <w:t>ii</w:t>
        </w:r>
        <w:r>
          <w:fldChar w:fldCharType="end"/>
        </w:r>
        <w:r>
          <w:rPr>
            <w:noProof/>
          </w:rPr>
          <w:tab/>
          <w:t>2019-2020</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636A786" w14:paraId="02DFEDE5" w14:textId="77777777" w:rsidTr="5636A786">
      <w:trPr>
        <w:trHeight w:val="300"/>
      </w:trPr>
      <w:tc>
        <w:tcPr>
          <w:tcW w:w="3120" w:type="dxa"/>
        </w:tcPr>
        <w:p w14:paraId="18200128" w14:textId="634157F3" w:rsidR="5636A786" w:rsidRDefault="5636A786" w:rsidP="5636A786">
          <w:pPr>
            <w:pStyle w:val="Header"/>
            <w:ind w:left="-115"/>
          </w:pPr>
        </w:p>
      </w:tc>
      <w:tc>
        <w:tcPr>
          <w:tcW w:w="3120" w:type="dxa"/>
        </w:tcPr>
        <w:p w14:paraId="40A8BB06" w14:textId="22A7F087" w:rsidR="5636A786" w:rsidRDefault="5636A786" w:rsidP="5636A786">
          <w:pPr>
            <w:pStyle w:val="Header"/>
            <w:jc w:val="center"/>
          </w:pPr>
        </w:p>
      </w:tc>
      <w:tc>
        <w:tcPr>
          <w:tcW w:w="3120" w:type="dxa"/>
        </w:tcPr>
        <w:p w14:paraId="75B9C25A" w14:textId="03FE3F1C" w:rsidR="5636A786" w:rsidRDefault="5636A786" w:rsidP="5636A786">
          <w:pPr>
            <w:pStyle w:val="Header"/>
            <w:ind w:right="-115"/>
            <w:jc w:val="right"/>
          </w:pPr>
        </w:p>
      </w:tc>
    </w:tr>
  </w:tbl>
  <w:p w14:paraId="37BE637D" w14:textId="4EFE66E6" w:rsidR="00A90FD6" w:rsidRDefault="00A90F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5EE5" w14:textId="6667F481" w:rsidR="4E0F2FD2" w:rsidRDefault="4E0F2FD2" w:rsidP="4E0F2FD2">
    <w:pPr>
      <w:pStyle w:val="Footer"/>
      <w:jc w:val="center"/>
    </w:pPr>
    <w:r>
      <w:fldChar w:fldCharType="begin"/>
    </w:r>
    <w:r>
      <w:instrText>PAGE</w:instrText>
    </w:r>
    <w:r>
      <w:fldChar w:fldCharType="separate"/>
    </w:r>
    <w:r w:rsidR="00CF75F8">
      <w:rPr>
        <w:noProof/>
      </w:rPr>
      <w:t>i</w:t>
    </w:r>
    <w:r>
      <w:fldChar w:fldCharType="end"/>
    </w:r>
  </w:p>
  <w:p w14:paraId="781843BB" w14:textId="211F0232" w:rsidR="005C4899" w:rsidRPr="00906AA2" w:rsidRDefault="238D45E8" w:rsidP="238D45E8">
    <w:pPr>
      <w:pStyle w:val="BodyText"/>
      <w:pBdr>
        <w:top w:val="single" w:sz="4" w:space="1" w:color="auto"/>
      </w:pBdr>
      <w:tabs>
        <w:tab w:val="center" w:pos="4680"/>
        <w:tab w:val="right" w:pos="9360"/>
      </w:tabs>
      <w:rPr>
        <w:sz w:val="16"/>
        <w:szCs w:val="16"/>
      </w:rPr>
    </w:pPr>
    <w:r w:rsidRPr="238D45E8">
      <w:rPr>
        <w:sz w:val="16"/>
        <w:szCs w:val="16"/>
      </w:rPr>
      <w:t>MSW Student Handbook</w:t>
    </w:r>
    <w:r w:rsidR="77627E39">
      <w:tab/>
    </w:r>
    <w:r w:rsidR="77627E39">
      <w:tab/>
    </w:r>
    <w:sdt>
      <w:sdtPr>
        <w:rPr>
          <w:noProof/>
          <w:sz w:val="16"/>
          <w:szCs w:val="16"/>
        </w:rPr>
        <w:id w:val="-880166797"/>
        <w:docPartObj>
          <w:docPartGallery w:val="Page Numbers (Bottom of Page)"/>
          <w:docPartUnique/>
        </w:docPartObj>
      </w:sdtPr>
      <w:sdtEndPr>
        <w:rPr>
          <w:noProof w:val="0"/>
        </w:rPr>
      </w:sdtEndPr>
      <w:sdtContent>
        <w:r w:rsidRPr="238D45E8">
          <w:rPr>
            <w:noProof/>
            <w:sz w:val="16"/>
            <w:szCs w:val="16"/>
          </w:rPr>
          <w:t xml:space="preserve">rev. </w:t>
        </w:r>
        <w:r w:rsidR="00AF7EB5">
          <w:rPr>
            <w:noProof/>
            <w:sz w:val="16"/>
            <w:szCs w:val="16"/>
          </w:rPr>
          <w:t>Sept</w:t>
        </w:r>
        <w:r w:rsidR="00F91B78">
          <w:rPr>
            <w:noProof/>
            <w:sz w:val="16"/>
            <w:szCs w:val="16"/>
          </w:rPr>
          <w:t>.</w:t>
        </w:r>
        <w:r w:rsidR="009F4382" w:rsidRPr="238D45E8">
          <w:rPr>
            <w:noProof/>
            <w:sz w:val="16"/>
            <w:szCs w:val="16"/>
          </w:rPr>
          <w:t xml:space="preserve"> </w:t>
        </w:r>
        <w:r w:rsidRPr="238D45E8">
          <w:rPr>
            <w:noProof/>
            <w:sz w:val="16"/>
            <w:szCs w:val="16"/>
          </w:rPr>
          <w:t>202</w:t>
        </w:r>
        <w:r w:rsidR="009F4382">
          <w:rPr>
            <w:noProof/>
            <w:sz w:val="16"/>
            <w:szCs w:val="16"/>
          </w:rPr>
          <w:t>5</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636A786" w14:paraId="07F9B494" w14:textId="77777777" w:rsidTr="5636A786">
      <w:trPr>
        <w:trHeight w:val="300"/>
      </w:trPr>
      <w:tc>
        <w:tcPr>
          <w:tcW w:w="3120" w:type="dxa"/>
        </w:tcPr>
        <w:p w14:paraId="580925D5" w14:textId="41C4C53C" w:rsidR="5636A786" w:rsidRDefault="5636A786" w:rsidP="5636A786">
          <w:pPr>
            <w:pStyle w:val="Header"/>
            <w:ind w:left="-115"/>
          </w:pPr>
        </w:p>
      </w:tc>
      <w:tc>
        <w:tcPr>
          <w:tcW w:w="3120" w:type="dxa"/>
        </w:tcPr>
        <w:p w14:paraId="575B962A" w14:textId="378424C6" w:rsidR="5636A786" w:rsidRDefault="5636A786" w:rsidP="5636A786">
          <w:pPr>
            <w:pStyle w:val="Header"/>
            <w:jc w:val="center"/>
          </w:pPr>
        </w:p>
      </w:tc>
      <w:tc>
        <w:tcPr>
          <w:tcW w:w="3120" w:type="dxa"/>
        </w:tcPr>
        <w:p w14:paraId="0A3D0CA5" w14:textId="5B512A7D" w:rsidR="5636A786" w:rsidRDefault="5636A786" w:rsidP="5636A786">
          <w:pPr>
            <w:pStyle w:val="Header"/>
            <w:ind w:right="-115"/>
            <w:jc w:val="right"/>
          </w:pPr>
        </w:p>
      </w:tc>
    </w:tr>
  </w:tbl>
  <w:p w14:paraId="50F92DA3" w14:textId="649755DD" w:rsidR="00A90FD6" w:rsidRDefault="00A90F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636A786" w14:paraId="399C562B" w14:textId="77777777" w:rsidTr="5636A786">
      <w:trPr>
        <w:trHeight w:val="300"/>
      </w:trPr>
      <w:tc>
        <w:tcPr>
          <w:tcW w:w="3120" w:type="dxa"/>
        </w:tcPr>
        <w:p w14:paraId="0954171A" w14:textId="30AEE001" w:rsidR="5636A786" w:rsidRDefault="5636A786" w:rsidP="5636A786">
          <w:pPr>
            <w:pStyle w:val="Header"/>
            <w:ind w:left="-115"/>
          </w:pPr>
        </w:p>
      </w:tc>
      <w:tc>
        <w:tcPr>
          <w:tcW w:w="3120" w:type="dxa"/>
        </w:tcPr>
        <w:p w14:paraId="60FCF8D5" w14:textId="5AA8DA01" w:rsidR="5636A786" w:rsidRDefault="5636A786" w:rsidP="5636A786">
          <w:pPr>
            <w:pStyle w:val="Header"/>
            <w:jc w:val="center"/>
          </w:pPr>
        </w:p>
      </w:tc>
      <w:tc>
        <w:tcPr>
          <w:tcW w:w="3120" w:type="dxa"/>
        </w:tcPr>
        <w:p w14:paraId="7DD14082" w14:textId="6BDC89E0" w:rsidR="5636A786" w:rsidRDefault="5636A786" w:rsidP="5636A786">
          <w:pPr>
            <w:pStyle w:val="Header"/>
            <w:ind w:right="-115"/>
            <w:jc w:val="right"/>
          </w:pPr>
        </w:p>
      </w:tc>
    </w:tr>
  </w:tbl>
  <w:p w14:paraId="486908CD" w14:textId="263A4357" w:rsidR="00A90FD6" w:rsidRDefault="00A90FD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636A786" w14:paraId="63E91F3F" w14:textId="77777777" w:rsidTr="5636A786">
      <w:trPr>
        <w:trHeight w:val="300"/>
      </w:trPr>
      <w:tc>
        <w:tcPr>
          <w:tcW w:w="3120" w:type="dxa"/>
        </w:tcPr>
        <w:p w14:paraId="7F8AE887" w14:textId="1EEA2005" w:rsidR="5636A786" w:rsidRDefault="5636A786" w:rsidP="5636A786">
          <w:pPr>
            <w:pStyle w:val="Header"/>
            <w:ind w:left="-115"/>
          </w:pPr>
        </w:p>
      </w:tc>
      <w:tc>
        <w:tcPr>
          <w:tcW w:w="3120" w:type="dxa"/>
        </w:tcPr>
        <w:p w14:paraId="2DC092F5" w14:textId="573B0D67" w:rsidR="5636A786" w:rsidRDefault="5636A786" w:rsidP="5636A786">
          <w:pPr>
            <w:pStyle w:val="Header"/>
            <w:jc w:val="center"/>
          </w:pPr>
        </w:p>
      </w:tc>
      <w:tc>
        <w:tcPr>
          <w:tcW w:w="3120" w:type="dxa"/>
        </w:tcPr>
        <w:p w14:paraId="581E5DAC" w14:textId="0E1269B5" w:rsidR="5636A786" w:rsidRDefault="5636A786" w:rsidP="5636A786">
          <w:pPr>
            <w:pStyle w:val="Header"/>
            <w:ind w:right="-115"/>
            <w:jc w:val="right"/>
          </w:pPr>
        </w:p>
      </w:tc>
    </w:tr>
  </w:tbl>
  <w:p w14:paraId="32A0B3AD" w14:textId="376F2CE0" w:rsidR="00A90FD6" w:rsidRDefault="00A90FD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636A786" w14:paraId="0A58E9BF" w14:textId="77777777" w:rsidTr="5636A786">
      <w:trPr>
        <w:trHeight w:val="300"/>
      </w:trPr>
      <w:tc>
        <w:tcPr>
          <w:tcW w:w="3600" w:type="dxa"/>
        </w:tcPr>
        <w:p w14:paraId="18B80555" w14:textId="6407EBEE" w:rsidR="5636A786" w:rsidRDefault="5636A786" w:rsidP="5636A786">
          <w:pPr>
            <w:pStyle w:val="Header"/>
            <w:ind w:left="-115"/>
          </w:pPr>
        </w:p>
      </w:tc>
      <w:tc>
        <w:tcPr>
          <w:tcW w:w="3600" w:type="dxa"/>
        </w:tcPr>
        <w:p w14:paraId="21323D39" w14:textId="095142E4" w:rsidR="5636A786" w:rsidRDefault="5636A786" w:rsidP="5636A786">
          <w:pPr>
            <w:pStyle w:val="Header"/>
            <w:jc w:val="center"/>
          </w:pPr>
        </w:p>
      </w:tc>
      <w:tc>
        <w:tcPr>
          <w:tcW w:w="3600" w:type="dxa"/>
        </w:tcPr>
        <w:p w14:paraId="031EF729" w14:textId="35A19651" w:rsidR="5636A786" w:rsidRDefault="5636A786" w:rsidP="5636A786">
          <w:pPr>
            <w:pStyle w:val="Header"/>
            <w:ind w:right="-115"/>
            <w:jc w:val="right"/>
          </w:pPr>
        </w:p>
      </w:tc>
    </w:tr>
  </w:tbl>
  <w:p w14:paraId="13A94FA0" w14:textId="7C2E0E0C" w:rsidR="00A90FD6" w:rsidRDefault="00A90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009DD" w14:textId="77777777" w:rsidR="000F6DA3" w:rsidRDefault="000F6DA3" w:rsidP="002F5FC4">
      <w:r>
        <w:separator/>
      </w:r>
    </w:p>
  </w:footnote>
  <w:footnote w:type="continuationSeparator" w:id="0">
    <w:p w14:paraId="1B2706AC" w14:textId="77777777" w:rsidR="000F6DA3" w:rsidRDefault="000F6DA3" w:rsidP="002F5FC4">
      <w:r>
        <w:continuationSeparator/>
      </w:r>
    </w:p>
  </w:footnote>
  <w:footnote w:type="continuationNotice" w:id="1">
    <w:p w14:paraId="49FC90FC" w14:textId="77777777" w:rsidR="000F6DA3" w:rsidRDefault="000F6DA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E0F2FD2" w14:paraId="12500AB6" w14:textId="77777777" w:rsidTr="4E0F2FD2">
      <w:trPr>
        <w:trHeight w:val="300"/>
      </w:trPr>
      <w:tc>
        <w:tcPr>
          <w:tcW w:w="3120" w:type="dxa"/>
        </w:tcPr>
        <w:p w14:paraId="17347C8C" w14:textId="1C973134" w:rsidR="4E0F2FD2" w:rsidRDefault="4E0F2FD2" w:rsidP="4E0F2FD2">
          <w:pPr>
            <w:pStyle w:val="Header"/>
            <w:ind w:left="-115"/>
          </w:pPr>
        </w:p>
      </w:tc>
      <w:tc>
        <w:tcPr>
          <w:tcW w:w="3120" w:type="dxa"/>
        </w:tcPr>
        <w:p w14:paraId="56E505E4" w14:textId="61224C19" w:rsidR="4E0F2FD2" w:rsidRDefault="4E0F2FD2" w:rsidP="4E0F2FD2">
          <w:pPr>
            <w:pStyle w:val="Header"/>
            <w:jc w:val="center"/>
          </w:pPr>
        </w:p>
      </w:tc>
      <w:tc>
        <w:tcPr>
          <w:tcW w:w="3120" w:type="dxa"/>
        </w:tcPr>
        <w:p w14:paraId="52CE65A0" w14:textId="5343CCC5" w:rsidR="4E0F2FD2" w:rsidRDefault="4E0F2FD2" w:rsidP="4E0F2FD2">
          <w:pPr>
            <w:pStyle w:val="Header"/>
            <w:ind w:right="-115"/>
            <w:jc w:val="right"/>
          </w:pPr>
        </w:p>
      </w:tc>
    </w:tr>
  </w:tbl>
  <w:p w14:paraId="3824846C" w14:textId="359DDCA2" w:rsidR="003C3BBA" w:rsidRDefault="003C3BB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636A786" w14:paraId="58FDC7CA" w14:textId="77777777" w:rsidTr="5636A786">
      <w:trPr>
        <w:trHeight w:val="300"/>
      </w:trPr>
      <w:tc>
        <w:tcPr>
          <w:tcW w:w="3600" w:type="dxa"/>
        </w:tcPr>
        <w:p w14:paraId="2CCFFDFF" w14:textId="694A103B" w:rsidR="5636A786" w:rsidRDefault="5636A786" w:rsidP="5636A786">
          <w:pPr>
            <w:pStyle w:val="Header"/>
            <w:ind w:left="-115"/>
          </w:pPr>
        </w:p>
      </w:tc>
      <w:tc>
        <w:tcPr>
          <w:tcW w:w="3600" w:type="dxa"/>
        </w:tcPr>
        <w:p w14:paraId="5D2A932D" w14:textId="0E8A79E3" w:rsidR="5636A786" w:rsidRDefault="5636A786" w:rsidP="5636A786">
          <w:pPr>
            <w:pStyle w:val="Header"/>
            <w:jc w:val="center"/>
          </w:pPr>
        </w:p>
      </w:tc>
      <w:tc>
        <w:tcPr>
          <w:tcW w:w="3600" w:type="dxa"/>
        </w:tcPr>
        <w:p w14:paraId="15421058" w14:textId="41E4A0C9" w:rsidR="5636A786" w:rsidRDefault="5636A786" w:rsidP="5636A786">
          <w:pPr>
            <w:pStyle w:val="Header"/>
            <w:ind w:right="-115"/>
            <w:jc w:val="right"/>
          </w:pPr>
        </w:p>
      </w:tc>
    </w:tr>
  </w:tbl>
  <w:p w14:paraId="37099C3D" w14:textId="6DC9DF64" w:rsidR="00A90FD6" w:rsidRDefault="00A90F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636A786" w14:paraId="52533D9F" w14:textId="77777777" w:rsidTr="5636A786">
      <w:trPr>
        <w:trHeight w:val="300"/>
      </w:trPr>
      <w:tc>
        <w:tcPr>
          <w:tcW w:w="3120" w:type="dxa"/>
        </w:tcPr>
        <w:p w14:paraId="6B94AB40" w14:textId="5CF6C3CA" w:rsidR="5636A786" w:rsidRDefault="5636A786" w:rsidP="5636A786">
          <w:pPr>
            <w:pStyle w:val="Header"/>
            <w:ind w:left="-115"/>
          </w:pPr>
        </w:p>
      </w:tc>
      <w:tc>
        <w:tcPr>
          <w:tcW w:w="3120" w:type="dxa"/>
        </w:tcPr>
        <w:p w14:paraId="08F83B7C" w14:textId="6E3B881E" w:rsidR="5636A786" w:rsidRDefault="5636A786" w:rsidP="5636A786">
          <w:pPr>
            <w:pStyle w:val="Header"/>
            <w:jc w:val="center"/>
          </w:pPr>
        </w:p>
      </w:tc>
      <w:tc>
        <w:tcPr>
          <w:tcW w:w="3120" w:type="dxa"/>
        </w:tcPr>
        <w:p w14:paraId="6E6370F0" w14:textId="2285DD77" w:rsidR="5636A786" w:rsidRDefault="5636A786" w:rsidP="5636A786">
          <w:pPr>
            <w:pStyle w:val="Header"/>
            <w:ind w:right="-115"/>
            <w:jc w:val="right"/>
          </w:pPr>
        </w:p>
      </w:tc>
    </w:tr>
  </w:tbl>
  <w:p w14:paraId="45FE5DFF" w14:textId="79F9A449" w:rsidR="00A90FD6" w:rsidRDefault="00A90F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E0F2FD2" w14:paraId="10B5B60C" w14:textId="77777777" w:rsidTr="4E0F2FD2">
      <w:trPr>
        <w:trHeight w:val="300"/>
      </w:trPr>
      <w:tc>
        <w:tcPr>
          <w:tcW w:w="3120" w:type="dxa"/>
        </w:tcPr>
        <w:p w14:paraId="3607590D" w14:textId="7C5394B5" w:rsidR="4E0F2FD2" w:rsidRDefault="4E0F2FD2" w:rsidP="4E0F2FD2">
          <w:pPr>
            <w:pStyle w:val="Header"/>
            <w:ind w:left="-115"/>
          </w:pPr>
        </w:p>
      </w:tc>
      <w:tc>
        <w:tcPr>
          <w:tcW w:w="3120" w:type="dxa"/>
        </w:tcPr>
        <w:p w14:paraId="48C4CC74" w14:textId="6A24D55F" w:rsidR="4E0F2FD2" w:rsidRDefault="4E0F2FD2" w:rsidP="4E0F2FD2">
          <w:pPr>
            <w:pStyle w:val="Header"/>
            <w:jc w:val="center"/>
          </w:pPr>
        </w:p>
      </w:tc>
      <w:tc>
        <w:tcPr>
          <w:tcW w:w="3120" w:type="dxa"/>
        </w:tcPr>
        <w:p w14:paraId="22FA6512" w14:textId="74D9AB2C" w:rsidR="4E0F2FD2" w:rsidRDefault="4E0F2FD2" w:rsidP="4E0F2FD2">
          <w:pPr>
            <w:pStyle w:val="Header"/>
            <w:ind w:right="-115"/>
            <w:jc w:val="right"/>
          </w:pPr>
        </w:p>
      </w:tc>
    </w:tr>
  </w:tbl>
  <w:p w14:paraId="79D4F6A9" w14:textId="51F117E3" w:rsidR="003C3BBA" w:rsidRDefault="003C3B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636A786" w14:paraId="1073C701" w14:textId="77777777" w:rsidTr="5636A786">
      <w:trPr>
        <w:trHeight w:val="300"/>
      </w:trPr>
      <w:tc>
        <w:tcPr>
          <w:tcW w:w="3120" w:type="dxa"/>
        </w:tcPr>
        <w:p w14:paraId="4529B117" w14:textId="3ADB18DF" w:rsidR="5636A786" w:rsidRDefault="5636A786" w:rsidP="5636A786">
          <w:pPr>
            <w:pStyle w:val="Header"/>
            <w:ind w:left="-115"/>
          </w:pPr>
        </w:p>
      </w:tc>
      <w:tc>
        <w:tcPr>
          <w:tcW w:w="3120" w:type="dxa"/>
        </w:tcPr>
        <w:p w14:paraId="59A66B9E" w14:textId="76D3B506" w:rsidR="5636A786" w:rsidRDefault="5636A786" w:rsidP="5636A786">
          <w:pPr>
            <w:pStyle w:val="Header"/>
            <w:jc w:val="center"/>
          </w:pPr>
        </w:p>
      </w:tc>
      <w:tc>
        <w:tcPr>
          <w:tcW w:w="3120" w:type="dxa"/>
        </w:tcPr>
        <w:p w14:paraId="46A1A2CC" w14:textId="4C7C60BC" w:rsidR="5636A786" w:rsidRDefault="5636A786" w:rsidP="5636A786">
          <w:pPr>
            <w:pStyle w:val="Header"/>
            <w:ind w:right="-115"/>
            <w:jc w:val="right"/>
          </w:pPr>
        </w:p>
      </w:tc>
    </w:tr>
  </w:tbl>
  <w:p w14:paraId="3ECA58F7" w14:textId="7BCCCE98" w:rsidR="00A90FD6" w:rsidRDefault="00A90F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E0F2FD2" w14:paraId="5F6C3F89" w14:textId="77777777" w:rsidTr="4E0F2FD2">
      <w:trPr>
        <w:trHeight w:val="300"/>
      </w:trPr>
      <w:tc>
        <w:tcPr>
          <w:tcW w:w="3120" w:type="dxa"/>
        </w:tcPr>
        <w:p w14:paraId="7020A4CA" w14:textId="139BD27A" w:rsidR="4E0F2FD2" w:rsidRDefault="4E0F2FD2" w:rsidP="4E0F2FD2">
          <w:pPr>
            <w:pStyle w:val="Header"/>
            <w:ind w:left="-115"/>
          </w:pPr>
        </w:p>
      </w:tc>
      <w:tc>
        <w:tcPr>
          <w:tcW w:w="3120" w:type="dxa"/>
        </w:tcPr>
        <w:p w14:paraId="5DBAB844" w14:textId="7BED9994" w:rsidR="4E0F2FD2" w:rsidRDefault="4E0F2FD2" w:rsidP="4E0F2FD2">
          <w:pPr>
            <w:pStyle w:val="Header"/>
            <w:jc w:val="center"/>
          </w:pPr>
        </w:p>
      </w:tc>
      <w:tc>
        <w:tcPr>
          <w:tcW w:w="3120" w:type="dxa"/>
        </w:tcPr>
        <w:p w14:paraId="153162D5" w14:textId="1F5C151E" w:rsidR="4E0F2FD2" w:rsidRDefault="4E0F2FD2" w:rsidP="4E0F2FD2">
          <w:pPr>
            <w:pStyle w:val="Header"/>
            <w:ind w:right="-115"/>
            <w:jc w:val="right"/>
          </w:pPr>
        </w:p>
      </w:tc>
    </w:tr>
  </w:tbl>
  <w:p w14:paraId="3093E4F0" w14:textId="500E236F" w:rsidR="003C3BBA" w:rsidRDefault="003C3B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636A786" w14:paraId="3059563B" w14:textId="77777777" w:rsidTr="5636A786">
      <w:trPr>
        <w:trHeight w:val="300"/>
      </w:trPr>
      <w:tc>
        <w:tcPr>
          <w:tcW w:w="3120" w:type="dxa"/>
        </w:tcPr>
        <w:p w14:paraId="0187B9F1" w14:textId="31AA0F01" w:rsidR="5636A786" w:rsidRDefault="5636A786" w:rsidP="5636A786">
          <w:pPr>
            <w:pStyle w:val="Header"/>
            <w:ind w:left="-115"/>
          </w:pPr>
        </w:p>
      </w:tc>
      <w:tc>
        <w:tcPr>
          <w:tcW w:w="3120" w:type="dxa"/>
        </w:tcPr>
        <w:p w14:paraId="53F5F2E1" w14:textId="248680CB" w:rsidR="5636A786" w:rsidRDefault="5636A786" w:rsidP="5636A786">
          <w:pPr>
            <w:pStyle w:val="Header"/>
            <w:jc w:val="center"/>
          </w:pPr>
        </w:p>
      </w:tc>
      <w:tc>
        <w:tcPr>
          <w:tcW w:w="3120" w:type="dxa"/>
        </w:tcPr>
        <w:p w14:paraId="5F7CEAD8" w14:textId="236E1FD8" w:rsidR="5636A786" w:rsidRDefault="5636A786" w:rsidP="5636A786">
          <w:pPr>
            <w:pStyle w:val="Header"/>
            <w:ind w:right="-115"/>
            <w:jc w:val="right"/>
          </w:pPr>
        </w:p>
      </w:tc>
    </w:tr>
  </w:tbl>
  <w:p w14:paraId="0833E834" w14:textId="1053AD56" w:rsidR="00A90FD6" w:rsidRDefault="00A90F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E0F2FD2" w14:paraId="53D04CF5" w14:textId="77777777" w:rsidTr="4E0F2FD2">
      <w:trPr>
        <w:trHeight w:val="300"/>
      </w:trPr>
      <w:tc>
        <w:tcPr>
          <w:tcW w:w="3120" w:type="dxa"/>
        </w:tcPr>
        <w:p w14:paraId="18627D66" w14:textId="3400F7FF" w:rsidR="4E0F2FD2" w:rsidRDefault="4E0F2FD2" w:rsidP="4E0F2FD2">
          <w:pPr>
            <w:pStyle w:val="Header"/>
            <w:ind w:left="-115"/>
          </w:pPr>
        </w:p>
      </w:tc>
      <w:tc>
        <w:tcPr>
          <w:tcW w:w="3120" w:type="dxa"/>
        </w:tcPr>
        <w:p w14:paraId="16788DBA" w14:textId="30679DB1" w:rsidR="4E0F2FD2" w:rsidRDefault="4E0F2FD2" w:rsidP="4E0F2FD2">
          <w:pPr>
            <w:pStyle w:val="Header"/>
            <w:jc w:val="center"/>
          </w:pPr>
        </w:p>
      </w:tc>
      <w:tc>
        <w:tcPr>
          <w:tcW w:w="3120" w:type="dxa"/>
        </w:tcPr>
        <w:p w14:paraId="457BF2A6" w14:textId="0AE81AD4" w:rsidR="4E0F2FD2" w:rsidRDefault="4E0F2FD2" w:rsidP="4E0F2FD2">
          <w:pPr>
            <w:pStyle w:val="Header"/>
            <w:ind w:right="-115"/>
            <w:jc w:val="right"/>
          </w:pPr>
        </w:p>
      </w:tc>
    </w:tr>
  </w:tbl>
  <w:p w14:paraId="050D5E01" w14:textId="73EEF9F2" w:rsidR="003C3BBA" w:rsidRDefault="003C3BB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636A786" w14:paraId="719F5832" w14:textId="77777777" w:rsidTr="5636A786">
      <w:trPr>
        <w:trHeight w:val="300"/>
      </w:trPr>
      <w:tc>
        <w:tcPr>
          <w:tcW w:w="3120" w:type="dxa"/>
        </w:tcPr>
        <w:p w14:paraId="23D4263A" w14:textId="2BD8B4F3" w:rsidR="5636A786" w:rsidRDefault="5636A786" w:rsidP="5636A786">
          <w:pPr>
            <w:pStyle w:val="Header"/>
            <w:ind w:left="-115"/>
          </w:pPr>
        </w:p>
      </w:tc>
      <w:tc>
        <w:tcPr>
          <w:tcW w:w="3120" w:type="dxa"/>
        </w:tcPr>
        <w:p w14:paraId="591B4C23" w14:textId="3538AC1F" w:rsidR="5636A786" w:rsidRDefault="5636A786" w:rsidP="5636A786">
          <w:pPr>
            <w:pStyle w:val="Header"/>
            <w:jc w:val="center"/>
          </w:pPr>
        </w:p>
      </w:tc>
      <w:tc>
        <w:tcPr>
          <w:tcW w:w="3120" w:type="dxa"/>
        </w:tcPr>
        <w:p w14:paraId="7F199934" w14:textId="26C23D14" w:rsidR="5636A786" w:rsidRDefault="5636A786" w:rsidP="5636A786">
          <w:pPr>
            <w:pStyle w:val="Header"/>
            <w:ind w:right="-115"/>
            <w:jc w:val="right"/>
          </w:pPr>
        </w:p>
      </w:tc>
    </w:tr>
  </w:tbl>
  <w:p w14:paraId="6FD4ADB7" w14:textId="236829BD" w:rsidR="00A90FD6" w:rsidRDefault="00A90FD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4E0F2FD2" w14:paraId="0BA341BC" w14:textId="77777777" w:rsidTr="4E0F2FD2">
      <w:trPr>
        <w:trHeight w:val="300"/>
      </w:trPr>
      <w:tc>
        <w:tcPr>
          <w:tcW w:w="4800" w:type="dxa"/>
        </w:tcPr>
        <w:p w14:paraId="6C2BB51D" w14:textId="750EFF25" w:rsidR="4E0F2FD2" w:rsidRDefault="4E0F2FD2" w:rsidP="4E0F2FD2">
          <w:pPr>
            <w:pStyle w:val="Header"/>
            <w:ind w:left="-115"/>
          </w:pPr>
        </w:p>
      </w:tc>
      <w:tc>
        <w:tcPr>
          <w:tcW w:w="4800" w:type="dxa"/>
        </w:tcPr>
        <w:p w14:paraId="457450BB" w14:textId="488129C2" w:rsidR="4E0F2FD2" w:rsidRDefault="4E0F2FD2" w:rsidP="4E0F2FD2">
          <w:pPr>
            <w:pStyle w:val="Header"/>
            <w:jc w:val="center"/>
          </w:pPr>
        </w:p>
      </w:tc>
      <w:tc>
        <w:tcPr>
          <w:tcW w:w="4800" w:type="dxa"/>
        </w:tcPr>
        <w:p w14:paraId="771B30FC" w14:textId="5AECDFD8" w:rsidR="4E0F2FD2" w:rsidRDefault="4E0F2FD2" w:rsidP="4E0F2FD2">
          <w:pPr>
            <w:pStyle w:val="Header"/>
            <w:ind w:right="-115"/>
            <w:jc w:val="right"/>
          </w:pPr>
        </w:p>
      </w:tc>
    </w:tr>
  </w:tbl>
  <w:p w14:paraId="6663A8AE" w14:textId="4B81858D" w:rsidR="003C3BBA" w:rsidRDefault="003C3B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B17E3"/>
    <w:multiLevelType w:val="multilevel"/>
    <w:tmpl w:val="43F0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A6D63"/>
    <w:multiLevelType w:val="multilevel"/>
    <w:tmpl w:val="8FE4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AE794D"/>
    <w:multiLevelType w:val="hybridMultilevel"/>
    <w:tmpl w:val="85629590"/>
    <w:lvl w:ilvl="0" w:tplc="AE2C5FA2">
      <w:start w:val="1"/>
      <w:numFmt w:val="bullet"/>
      <w:pStyle w:val="ListBullet"/>
      <w:lvlText w:val=""/>
      <w:lvlJc w:val="left"/>
      <w:pPr>
        <w:ind w:left="360" w:hanging="360"/>
      </w:pPr>
      <w:rPr>
        <w:rFonts w:ascii="Symbol" w:hAnsi="Symbol" w:hint="default"/>
      </w:rPr>
    </w:lvl>
    <w:lvl w:ilvl="1" w:tplc="1D965274">
      <w:start w:val="1"/>
      <w:numFmt w:val="bullet"/>
      <w:pStyle w:val="ListBullet2"/>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CC92DBF"/>
    <w:multiLevelType w:val="hybridMultilevel"/>
    <w:tmpl w:val="511C11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300C08"/>
    <w:multiLevelType w:val="hybridMultilevel"/>
    <w:tmpl w:val="3F90CEFC"/>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4958FC"/>
    <w:multiLevelType w:val="multilevel"/>
    <w:tmpl w:val="915AA7E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6" w15:restartNumberingAfterBreak="0">
    <w:nsid w:val="124A5070"/>
    <w:multiLevelType w:val="hybridMultilevel"/>
    <w:tmpl w:val="0AAA8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C0A6719"/>
    <w:multiLevelType w:val="multilevel"/>
    <w:tmpl w:val="E476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12493D"/>
    <w:multiLevelType w:val="multilevel"/>
    <w:tmpl w:val="E592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B62D1"/>
    <w:multiLevelType w:val="multilevel"/>
    <w:tmpl w:val="68E4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7D1CE4"/>
    <w:multiLevelType w:val="multilevel"/>
    <w:tmpl w:val="21FA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30641F"/>
    <w:multiLevelType w:val="multilevel"/>
    <w:tmpl w:val="7BD4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D62359"/>
    <w:multiLevelType w:val="multilevel"/>
    <w:tmpl w:val="8EEE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0D65F9"/>
    <w:multiLevelType w:val="hybridMultilevel"/>
    <w:tmpl w:val="B20E4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457032D"/>
    <w:multiLevelType w:val="multilevel"/>
    <w:tmpl w:val="1B90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591881"/>
    <w:multiLevelType w:val="multilevel"/>
    <w:tmpl w:val="8DC64CE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4B890FA9"/>
    <w:multiLevelType w:val="multilevel"/>
    <w:tmpl w:val="0748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511596"/>
    <w:multiLevelType w:val="multilevel"/>
    <w:tmpl w:val="8CDC5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FBDBBF"/>
    <w:multiLevelType w:val="hybridMultilevel"/>
    <w:tmpl w:val="47364600"/>
    <w:lvl w:ilvl="0" w:tplc="EBD26DB6">
      <w:start w:val="1"/>
      <w:numFmt w:val="bullet"/>
      <w:lvlText w:val="·"/>
      <w:lvlJc w:val="left"/>
      <w:pPr>
        <w:ind w:left="720" w:hanging="360"/>
      </w:pPr>
      <w:rPr>
        <w:rFonts w:ascii="Symbol" w:hAnsi="Symbol" w:hint="default"/>
      </w:rPr>
    </w:lvl>
    <w:lvl w:ilvl="1" w:tplc="66763540">
      <w:start w:val="1"/>
      <w:numFmt w:val="bullet"/>
      <w:lvlText w:val="o"/>
      <w:lvlJc w:val="left"/>
      <w:pPr>
        <w:ind w:left="1440" w:hanging="360"/>
      </w:pPr>
      <w:rPr>
        <w:rFonts w:ascii="Courier New" w:hAnsi="Courier New" w:hint="default"/>
      </w:rPr>
    </w:lvl>
    <w:lvl w:ilvl="2" w:tplc="34703254">
      <w:start w:val="1"/>
      <w:numFmt w:val="bullet"/>
      <w:lvlText w:val=""/>
      <w:lvlJc w:val="left"/>
      <w:pPr>
        <w:ind w:left="2160" w:hanging="360"/>
      </w:pPr>
      <w:rPr>
        <w:rFonts w:ascii="Wingdings" w:hAnsi="Wingdings" w:hint="default"/>
      </w:rPr>
    </w:lvl>
    <w:lvl w:ilvl="3" w:tplc="1130E3B0">
      <w:start w:val="1"/>
      <w:numFmt w:val="bullet"/>
      <w:lvlText w:val=""/>
      <w:lvlJc w:val="left"/>
      <w:pPr>
        <w:ind w:left="2880" w:hanging="360"/>
      </w:pPr>
      <w:rPr>
        <w:rFonts w:ascii="Symbol" w:hAnsi="Symbol" w:hint="default"/>
      </w:rPr>
    </w:lvl>
    <w:lvl w:ilvl="4" w:tplc="6ACEC2A8">
      <w:start w:val="1"/>
      <w:numFmt w:val="bullet"/>
      <w:lvlText w:val="o"/>
      <w:lvlJc w:val="left"/>
      <w:pPr>
        <w:ind w:left="3600" w:hanging="360"/>
      </w:pPr>
      <w:rPr>
        <w:rFonts w:ascii="Courier New" w:hAnsi="Courier New" w:hint="default"/>
      </w:rPr>
    </w:lvl>
    <w:lvl w:ilvl="5" w:tplc="4EF6C056">
      <w:start w:val="1"/>
      <w:numFmt w:val="bullet"/>
      <w:lvlText w:val=""/>
      <w:lvlJc w:val="left"/>
      <w:pPr>
        <w:ind w:left="4320" w:hanging="360"/>
      </w:pPr>
      <w:rPr>
        <w:rFonts w:ascii="Wingdings" w:hAnsi="Wingdings" w:hint="default"/>
      </w:rPr>
    </w:lvl>
    <w:lvl w:ilvl="6" w:tplc="3BB02FE4">
      <w:start w:val="1"/>
      <w:numFmt w:val="bullet"/>
      <w:lvlText w:val=""/>
      <w:lvlJc w:val="left"/>
      <w:pPr>
        <w:ind w:left="5040" w:hanging="360"/>
      </w:pPr>
      <w:rPr>
        <w:rFonts w:ascii="Symbol" w:hAnsi="Symbol" w:hint="default"/>
      </w:rPr>
    </w:lvl>
    <w:lvl w:ilvl="7" w:tplc="BC686FF6">
      <w:start w:val="1"/>
      <w:numFmt w:val="bullet"/>
      <w:lvlText w:val="o"/>
      <w:lvlJc w:val="left"/>
      <w:pPr>
        <w:ind w:left="5760" w:hanging="360"/>
      </w:pPr>
      <w:rPr>
        <w:rFonts w:ascii="Courier New" w:hAnsi="Courier New" w:hint="default"/>
      </w:rPr>
    </w:lvl>
    <w:lvl w:ilvl="8" w:tplc="88D4AD6C">
      <w:start w:val="1"/>
      <w:numFmt w:val="bullet"/>
      <w:lvlText w:val=""/>
      <w:lvlJc w:val="left"/>
      <w:pPr>
        <w:ind w:left="6480" w:hanging="360"/>
      </w:pPr>
      <w:rPr>
        <w:rFonts w:ascii="Wingdings" w:hAnsi="Wingdings" w:hint="default"/>
      </w:rPr>
    </w:lvl>
  </w:abstractNum>
  <w:abstractNum w:abstractNumId="19" w15:restartNumberingAfterBreak="0">
    <w:nsid w:val="50186365"/>
    <w:multiLevelType w:val="multilevel"/>
    <w:tmpl w:val="CF6A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FC2BAA"/>
    <w:multiLevelType w:val="multilevel"/>
    <w:tmpl w:val="A59CFBB4"/>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59E7458B"/>
    <w:multiLevelType w:val="hybridMultilevel"/>
    <w:tmpl w:val="FFFFFFFF"/>
    <w:lvl w:ilvl="0" w:tplc="2D3A840A">
      <w:start w:val="1"/>
      <w:numFmt w:val="bullet"/>
      <w:lvlText w:val=""/>
      <w:lvlJc w:val="left"/>
      <w:pPr>
        <w:ind w:left="360" w:hanging="360"/>
      </w:pPr>
      <w:rPr>
        <w:rFonts w:ascii="Symbol" w:hAnsi="Symbol" w:hint="default"/>
      </w:rPr>
    </w:lvl>
    <w:lvl w:ilvl="1" w:tplc="D4F69782">
      <w:start w:val="1"/>
      <w:numFmt w:val="bullet"/>
      <w:lvlText w:val="o"/>
      <w:lvlJc w:val="left"/>
      <w:pPr>
        <w:ind w:left="1080" w:hanging="360"/>
      </w:pPr>
      <w:rPr>
        <w:rFonts w:ascii="Courier New" w:hAnsi="Courier New" w:hint="default"/>
      </w:rPr>
    </w:lvl>
    <w:lvl w:ilvl="2" w:tplc="E67E2BEA">
      <w:start w:val="1"/>
      <w:numFmt w:val="bullet"/>
      <w:lvlText w:val=""/>
      <w:lvlJc w:val="left"/>
      <w:pPr>
        <w:ind w:left="1800" w:hanging="360"/>
      </w:pPr>
      <w:rPr>
        <w:rFonts w:ascii="Wingdings" w:hAnsi="Wingdings" w:hint="default"/>
      </w:rPr>
    </w:lvl>
    <w:lvl w:ilvl="3" w:tplc="33A4615A">
      <w:start w:val="1"/>
      <w:numFmt w:val="bullet"/>
      <w:lvlText w:val=""/>
      <w:lvlJc w:val="left"/>
      <w:pPr>
        <w:ind w:left="2520" w:hanging="360"/>
      </w:pPr>
      <w:rPr>
        <w:rFonts w:ascii="Symbol" w:hAnsi="Symbol" w:hint="default"/>
      </w:rPr>
    </w:lvl>
    <w:lvl w:ilvl="4" w:tplc="4CA495A4">
      <w:start w:val="1"/>
      <w:numFmt w:val="bullet"/>
      <w:lvlText w:val="o"/>
      <w:lvlJc w:val="left"/>
      <w:pPr>
        <w:ind w:left="3240" w:hanging="360"/>
      </w:pPr>
      <w:rPr>
        <w:rFonts w:ascii="Courier New" w:hAnsi="Courier New" w:hint="default"/>
      </w:rPr>
    </w:lvl>
    <w:lvl w:ilvl="5" w:tplc="4ED6CBD4">
      <w:start w:val="1"/>
      <w:numFmt w:val="bullet"/>
      <w:lvlText w:val=""/>
      <w:lvlJc w:val="left"/>
      <w:pPr>
        <w:ind w:left="3960" w:hanging="360"/>
      </w:pPr>
      <w:rPr>
        <w:rFonts w:ascii="Wingdings" w:hAnsi="Wingdings" w:hint="default"/>
      </w:rPr>
    </w:lvl>
    <w:lvl w:ilvl="6" w:tplc="327054BA">
      <w:start w:val="1"/>
      <w:numFmt w:val="bullet"/>
      <w:lvlText w:val=""/>
      <w:lvlJc w:val="left"/>
      <w:pPr>
        <w:ind w:left="4680" w:hanging="360"/>
      </w:pPr>
      <w:rPr>
        <w:rFonts w:ascii="Symbol" w:hAnsi="Symbol" w:hint="default"/>
      </w:rPr>
    </w:lvl>
    <w:lvl w:ilvl="7" w:tplc="C570F01C">
      <w:start w:val="1"/>
      <w:numFmt w:val="bullet"/>
      <w:lvlText w:val="o"/>
      <w:lvlJc w:val="left"/>
      <w:pPr>
        <w:ind w:left="5400" w:hanging="360"/>
      </w:pPr>
      <w:rPr>
        <w:rFonts w:ascii="Courier New" w:hAnsi="Courier New" w:hint="default"/>
      </w:rPr>
    </w:lvl>
    <w:lvl w:ilvl="8" w:tplc="F20C4660">
      <w:start w:val="1"/>
      <w:numFmt w:val="bullet"/>
      <w:lvlText w:val=""/>
      <w:lvlJc w:val="left"/>
      <w:pPr>
        <w:ind w:left="6120" w:hanging="360"/>
      </w:pPr>
      <w:rPr>
        <w:rFonts w:ascii="Wingdings" w:hAnsi="Wingdings" w:hint="default"/>
      </w:rPr>
    </w:lvl>
  </w:abstractNum>
  <w:abstractNum w:abstractNumId="22" w15:restartNumberingAfterBreak="0">
    <w:nsid w:val="5B50481E"/>
    <w:multiLevelType w:val="hybridMultilevel"/>
    <w:tmpl w:val="78CCD0BE"/>
    <w:lvl w:ilvl="0" w:tplc="E8A6C8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D623B65"/>
    <w:multiLevelType w:val="multilevel"/>
    <w:tmpl w:val="A65CB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A0985"/>
    <w:multiLevelType w:val="hybridMultilevel"/>
    <w:tmpl w:val="E1BC64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28C6FF6"/>
    <w:multiLevelType w:val="multilevel"/>
    <w:tmpl w:val="FF8EB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6E5EF7"/>
    <w:multiLevelType w:val="multilevel"/>
    <w:tmpl w:val="E54A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7E217E"/>
    <w:multiLevelType w:val="hybridMultilevel"/>
    <w:tmpl w:val="9C284CF2"/>
    <w:lvl w:ilvl="0" w:tplc="2DD6D5D0">
      <w:start w:val="1"/>
      <w:numFmt w:val="decimal"/>
      <w:pStyle w:val="ListNumb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67B71976"/>
    <w:multiLevelType w:val="multilevel"/>
    <w:tmpl w:val="DE169AA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15:restartNumberingAfterBreak="0">
    <w:nsid w:val="6BA14496"/>
    <w:multiLevelType w:val="multilevel"/>
    <w:tmpl w:val="ED34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52674F"/>
    <w:multiLevelType w:val="hybridMultilevel"/>
    <w:tmpl w:val="233E5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ED17798"/>
    <w:multiLevelType w:val="multilevel"/>
    <w:tmpl w:val="B326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820491"/>
    <w:multiLevelType w:val="multilevel"/>
    <w:tmpl w:val="D98C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5203845">
    <w:abstractNumId w:val="18"/>
  </w:num>
  <w:num w:numId="2" w16cid:durableId="1251963069">
    <w:abstractNumId w:val="21"/>
  </w:num>
  <w:num w:numId="3" w16cid:durableId="563685749">
    <w:abstractNumId w:val="2"/>
  </w:num>
  <w:num w:numId="4" w16cid:durableId="2227648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40352930">
    <w:abstractNumId w:val="13"/>
  </w:num>
  <w:num w:numId="6" w16cid:durableId="2040231282">
    <w:abstractNumId w:val="25"/>
  </w:num>
  <w:num w:numId="7" w16cid:durableId="88425982">
    <w:abstractNumId w:val="22"/>
  </w:num>
  <w:num w:numId="8" w16cid:durableId="11728354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379054">
    <w:abstractNumId w:val="15"/>
  </w:num>
  <w:num w:numId="10" w16cid:durableId="1012804420">
    <w:abstractNumId w:val="28"/>
  </w:num>
  <w:num w:numId="11" w16cid:durableId="1907260578">
    <w:abstractNumId w:val="20"/>
  </w:num>
  <w:num w:numId="12" w16cid:durableId="621544876">
    <w:abstractNumId w:val="5"/>
  </w:num>
  <w:num w:numId="13" w16cid:durableId="2001032823">
    <w:abstractNumId w:val="24"/>
  </w:num>
  <w:num w:numId="14" w16cid:durableId="857082846">
    <w:abstractNumId w:val="30"/>
  </w:num>
  <w:num w:numId="15" w16cid:durableId="1853185641">
    <w:abstractNumId w:val="4"/>
  </w:num>
  <w:num w:numId="16" w16cid:durableId="1258714583">
    <w:abstractNumId w:val="8"/>
  </w:num>
  <w:num w:numId="17" w16cid:durableId="1330401912">
    <w:abstractNumId w:val="3"/>
  </w:num>
  <w:num w:numId="18" w16cid:durableId="790244475">
    <w:abstractNumId w:val="23"/>
  </w:num>
  <w:num w:numId="19" w16cid:durableId="1229078595">
    <w:abstractNumId w:val="23"/>
    <w:lvlOverride w:ilvl="1">
      <w:lvl w:ilvl="1">
        <w:numFmt w:val="bullet"/>
        <w:lvlText w:val=""/>
        <w:lvlJc w:val="left"/>
        <w:pPr>
          <w:tabs>
            <w:tab w:val="num" w:pos="1440"/>
          </w:tabs>
          <w:ind w:left="1440" w:hanging="360"/>
        </w:pPr>
        <w:rPr>
          <w:rFonts w:ascii="Symbol" w:hAnsi="Symbol" w:hint="default"/>
          <w:sz w:val="20"/>
        </w:rPr>
      </w:lvl>
    </w:lvlOverride>
  </w:num>
  <w:num w:numId="20" w16cid:durableId="1351028052">
    <w:abstractNumId w:val="23"/>
    <w:lvlOverride w:ilvl="1">
      <w:lvl w:ilvl="1">
        <w:numFmt w:val="bullet"/>
        <w:lvlText w:val=""/>
        <w:lvlJc w:val="left"/>
        <w:pPr>
          <w:tabs>
            <w:tab w:val="num" w:pos="1440"/>
          </w:tabs>
          <w:ind w:left="1440" w:hanging="360"/>
        </w:pPr>
        <w:rPr>
          <w:rFonts w:ascii="Symbol" w:hAnsi="Symbol" w:hint="default"/>
          <w:sz w:val="20"/>
        </w:rPr>
      </w:lvl>
    </w:lvlOverride>
  </w:num>
  <w:num w:numId="21" w16cid:durableId="2074083449">
    <w:abstractNumId w:val="23"/>
    <w:lvlOverride w:ilvl="1">
      <w:lvl w:ilvl="1">
        <w:numFmt w:val="bullet"/>
        <w:lvlText w:val=""/>
        <w:lvlJc w:val="left"/>
        <w:pPr>
          <w:tabs>
            <w:tab w:val="num" w:pos="1440"/>
          </w:tabs>
          <w:ind w:left="1440" w:hanging="360"/>
        </w:pPr>
        <w:rPr>
          <w:rFonts w:ascii="Symbol" w:hAnsi="Symbol" w:hint="default"/>
          <w:sz w:val="20"/>
        </w:rPr>
      </w:lvl>
    </w:lvlOverride>
  </w:num>
  <w:num w:numId="22" w16cid:durableId="269974357">
    <w:abstractNumId w:val="23"/>
    <w:lvlOverride w:ilvl="1">
      <w:lvl w:ilvl="1">
        <w:numFmt w:val="bullet"/>
        <w:lvlText w:val=""/>
        <w:lvlJc w:val="left"/>
        <w:pPr>
          <w:tabs>
            <w:tab w:val="num" w:pos="1440"/>
          </w:tabs>
          <w:ind w:left="1440" w:hanging="360"/>
        </w:pPr>
        <w:rPr>
          <w:rFonts w:ascii="Symbol" w:hAnsi="Symbol" w:hint="default"/>
          <w:sz w:val="20"/>
        </w:rPr>
      </w:lvl>
    </w:lvlOverride>
  </w:num>
  <w:num w:numId="23" w16cid:durableId="988484944">
    <w:abstractNumId w:val="23"/>
    <w:lvlOverride w:ilvl="1">
      <w:lvl w:ilvl="1">
        <w:numFmt w:val="bullet"/>
        <w:lvlText w:val=""/>
        <w:lvlJc w:val="left"/>
        <w:pPr>
          <w:tabs>
            <w:tab w:val="num" w:pos="1440"/>
          </w:tabs>
          <w:ind w:left="1440" w:hanging="360"/>
        </w:pPr>
        <w:rPr>
          <w:rFonts w:ascii="Symbol" w:hAnsi="Symbol" w:hint="default"/>
          <w:sz w:val="20"/>
        </w:rPr>
      </w:lvl>
    </w:lvlOverride>
  </w:num>
  <w:num w:numId="24" w16cid:durableId="1710105940">
    <w:abstractNumId w:val="23"/>
    <w:lvlOverride w:ilvl="1">
      <w:lvl w:ilvl="1">
        <w:numFmt w:val="bullet"/>
        <w:lvlText w:val=""/>
        <w:lvlJc w:val="left"/>
        <w:pPr>
          <w:tabs>
            <w:tab w:val="num" w:pos="1440"/>
          </w:tabs>
          <w:ind w:left="1440" w:hanging="360"/>
        </w:pPr>
        <w:rPr>
          <w:rFonts w:ascii="Symbol" w:hAnsi="Symbol" w:hint="default"/>
          <w:sz w:val="20"/>
        </w:rPr>
      </w:lvl>
    </w:lvlOverride>
  </w:num>
  <w:num w:numId="25" w16cid:durableId="1248269344">
    <w:abstractNumId w:val="23"/>
    <w:lvlOverride w:ilvl="1">
      <w:lvl w:ilvl="1">
        <w:numFmt w:val="bullet"/>
        <w:lvlText w:val=""/>
        <w:lvlJc w:val="left"/>
        <w:pPr>
          <w:tabs>
            <w:tab w:val="num" w:pos="1440"/>
          </w:tabs>
          <w:ind w:left="1440" w:hanging="360"/>
        </w:pPr>
        <w:rPr>
          <w:rFonts w:ascii="Symbol" w:hAnsi="Symbol" w:hint="default"/>
          <w:sz w:val="20"/>
        </w:rPr>
      </w:lvl>
    </w:lvlOverride>
  </w:num>
  <w:num w:numId="26" w16cid:durableId="652677996">
    <w:abstractNumId w:val="23"/>
    <w:lvlOverride w:ilvl="1">
      <w:lvl w:ilvl="1">
        <w:numFmt w:val="bullet"/>
        <w:lvlText w:val=""/>
        <w:lvlJc w:val="left"/>
        <w:pPr>
          <w:tabs>
            <w:tab w:val="num" w:pos="1440"/>
          </w:tabs>
          <w:ind w:left="1440" w:hanging="360"/>
        </w:pPr>
        <w:rPr>
          <w:rFonts w:ascii="Symbol" w:hAnsi="Symbol" w:hint="default"/>
          <w:sz w:val="20"/>
        </w:rPr>
      </w:lvl>
    </w:lvlOverride>
  </w:num>
  <w:num w:numId="27" w16cid:durableId="140343815">
    <w:abstractNumId w:val="23"/>
    <w:lvlOverride w:ilvl="1">
      <w:lvl w:ilvl="1">
        <w:numFmt w:val="bullet"/>
        <w:lvlText w:val=""/>
        <w:lvlJc w:val="left"/>
        <w:pPr>
          <w:tabs>
            <w:tab w:val="num" w:pos="1440"/>
          </w:tabs>
          <w:ind w:left="1440" w:hanging="360"/>
        </w:pPr>
        <w:rPr>
          <w:rFonts w:ascii="Symbol" w:hAnsi="Symbol" w:hint="default"/>
          <w:sz w:val="20"/>
        </w:rPr>
      </w:lvl>
    </w:lvlOverride>
  </w:num>
  <w:num w:numId="28" w16cid:durableId="1941138569">
    <w:abstractNumId w:val="23"/>
    <w:lvlOverride w:ilvl="1">
      <w:lvl w:ilvl="1">
        <w:numFmt w:val="bullet"/>
        <w:lvlText w:val=""/>
        <w:lvlJc w:val="left"/>
        <w:pPr>
          <w:tabs>
            <w:tab w:val="num" w:pos="1440"/>
          </w:tabs>
          <w:ind w:left="1440" w:hanging="360"/>
        </w:pPr>
        <w:rPr>
          <w:rFonts w:ascii="Symbol" w:hAnsi="Symbol" w:hint="default"/>
          <w:sz w:val="20"/>
        </w:rPr>
      </w:lvl>
    </w:lvlOverride>
  </w:num>
  <w:num w:numId="29" w16cid:durableId="1028606668">
    <w:abstractNumId w:val="23"/>
    <w:lvlOverride w:ilvl="1">
      <w:lvl w:ilvl="1">
        <w:numFmt w:val="bullet"/>
        <w:lvlText w:val=""/>
        <w:lvlJc w:val="left"/>
        <w:pPr>
          <w:tabs>
            <w:tab w:val="num" w:pos="1440"/>
          </w:tabs>
          <w:ind w:left="1440" w:hanging="360"/>
        </w:pPr>
        <w:rPr>
          <w:rFonts w:ascii="Symbol" w:hAnsi="Symbol" w:hint="default"/>
          <w:sz w:val="20"/>
        </w:rPr>
      </w:lvl>
    </w:lvlOverride>
  </w:num>
  <w:num w:numId="30" w16cid:durableId="2018581909">
    <w:abstractNumId w:val="23"/>
    <w:lvlOverride w:ilvl="1">
      <w:lvl w:ilvl="1">
        <w:numFmt w:val="bullet"/>
        <w:lvlText w:val=""/>
        <w:lvlJc w:val="left"/>
        <w:pPr>
          <w:tabs>
            <w:tab w:val="num" w:pos="1440"/>
          </w:tabs>
          <w:ind w:left="1440" w:hanging="360"/>
        </w:pPr>
        <w:rPr>
          <w:rFonts w:ascii="Symbol" w:hAnsi="Symbol" w:hint="default"/>
          <w:sz w:val="20"/>
        </w:rPr>
      </w:lvl>
    </w:lvlOverride>
  </w:num>
  <w:num w:numId="31" w16cid:durableId="141045742">
    <w:abstractNumId w:val="17"/>
  </w:num>
  <w:num w:numId="32" w16cid:durableId="590238517">
    <w:abstractNumId w:val="29"/>
  </w:num>
  <w:num w:numId="33" w16cid:durableId="264075001">
    <w:abstractNumId w:val="10"/>
  </w:num>
  <w:num w:numId="34" w16cid:durableId="81994722">
    <w:abstractNumId w:val="11"/>
  </w:num>
  <w:num w:numId="35" w16cid:durableId="275990125">
    <w:abstractNumId w:val="16"/>
  </w:num>
  <w:num w:numId="36" w16cid:durableId="1376539804">
    <w:abstractNumId w:val="14"/>
  </w:num>
  <w:num w:numId="37" w16cid:durableId="725954908">
    <w:abstractNumId w:val="7"/>
  </w:num>
  <w:num w:numId="38" w16cid:durableId="1772897738">
    <w:abstractNumId w:val="9"/>
  </w:num>
  <w:num w:numId="39" w16cid:durableId="1257523114">
    <w:abstractNumId w:val="32"/>
  </w:num>
  <w:num w:numId="40" w16cid:durableId="629631647">
    <w:abstractNumId w:val="19"/>
  </w:num>
  <w:num w:numId="41" w16cid:durableId="871764001">
    <w:abstractNumId w:val="26"/>
  </w:num>
  <w:num w:numId="42" w16cid:durableId="1711152954">
    <w:abstractNumId w:val="1"/>
  </w:num>
  <w:num w:numId="43" w16cid:durableId="1720593732">
    <w:abstractNumId w:val="31"/>
  </w:num>
  <w:num w:numId="44" w16cid:durableId="1699231593">
    <w:abstractNumId w:val="12"/>
  </w:num>
  <w:num w:numId="45" w16cid:durableId="223569787">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748"/>
    <w:rsid w:val="0000116F"/>
    <w:rsid w:val="00002032"/>
    <w:rsid w:val="000042CD"/>
    <w:rsid w:val="00006DA0"/>
    <w:rsid w:val="0001491F"/>
    <w:rsid w:val="00015C2D"/>
    <w:rsid w:val="00016F58"/>
    <w:rsid w:val="00020273"/>
    <w:rsid w:val="00020277"/>
    <w:rsid w:val="000206C6"/>
    <w:rsid w:val="00022AAA"/>
    <w:rsid w:val="000237CB"/>
    <w:rsid w:val="00024307"/>
    <w:rsid w:val="00024D10"/>
    <w:rsid w:val="00025D04"/>
    <w:rsid w:val="00026689"/>
    <w:rsid w:val="000279CA"/>
    <w:rsid w:val="00027E29"/>
    <w:rsid w:val="000337BE"/>
    <w:rsid w:val="00035B49"/>
    <w:rsid w:val="00041CDD"/>
    <w:rsid w:val="000454CC"/>
    <w:rsid w:val="00047B00"/>
    <w:rsid w:val="00050E6B"/>
    <w:rsid w:val="000535E2"/>
    <w:rsid w:val="0005380D"/>
    <w:rsid w:val="00053C36"/>
    <w:rsid w:val="00054202"/>
    <w:rsid w:val="000550FD"/>
    <w:rsid w:val="000617EF"/>
    <w:rsid w:val="00064907"/>
    <w:rsid w:val="00065773"/>
    <w:rsid w:val="00065E0B"/>
    <w:rsid w:val="00067867"/>
    <w:rsid w:val="00067910"/>
    <w:rsid w:val="00067BA7"/>
    <w:rsid w:val="00073941"/>
    <w:rsid w:val="00074CDD"/>
    <w:rsid w:val="000761E6"/>
    <w:rsid w:val="000762B0"/>
    <w:rsid w:val="00080492"/>
    <w:rsid w:val="00082F7F"/>
    <w:rsid w:val="000836F5"/>
    <w:rsid w:val="00087861"/>
    <w:rsid w:val="000902C8"/>
    <w:rsid w:val="00093052"/>
    <w:rsid w:val="00097946"/>
    <w:rsid w:val="0009E205"/>
    <w:rsid w:val="000A0556"/>
    <w:rsid w:val="000A27B2"/>
    <w:rsid w:val="000A2948"/>
    <w:rsid w:val="000A29C9"/>
    <w:rsid w:val="000A2C6C"/>
    <w:rsid w:val="000A4459"/>
    <w:rsid w:val="000B000D"/>
    <w:rsid w:val="000B048A"/>
    <w:rsid w:val="000B05AC"/>
    <w:rsid w:val="000B1ED6"/>
    <w:rsid w:val="000B24DD"/>
    <w:rsid w:val="000B3B7B"/>
    <w:rsid w:val="000B4173"/>
    <w:rsid w:val="000B42B2"/>
    <w:rsid w:val="000B5AC8"/>
    <w:rsid w:val="000B682C"/>
    <w:rsid w:val="000C08C2"/>
    <w:rsid w:val="000C186D"/>
    <w:rsid w:val="000C2E2B"/>
    <w:rsid w:val="000C2FE7"/>
    <w:rsid w:val="000C38A5"/>
    <w:rsid w:val="000C3CC3"/>
    <w:rsid w:val="000C5384"/>
    <w:rsid w:val="000D071B"/>
    <w:rsid w:val="000D57DE"/>
    <w:rsid w:val="000D5B90"/>
    <w:rsid w:val="000D5E6E"/>
    <w:rsid w:val="000D64BF"/>
    <w:rsid w:val="000E48F1"/>
    <w:rsid w:val="000E7F31"/>
    <w:rsid w:val="000F1113"/>
    <w:rsid w:val="000F148A"/>
    <w:rsid w:val="000F2F74"/>
    <w:rsid w:val="000F2FB5"/>
    <w:rsid w:val="000F57CB"/>
    <w:rsid w:val="000F6DA3"/>
    <w:rsid w:val="000F7889"/>
    <w:rsid w:val="00100325"/>
    <w:rsid w:val="00102CC2"/>
    <w:rsid w:val="001038C2"/>
    <w:rsid w:val="00103A60"/>
    <w:rsid w:val="001061CB"/>
    <w:rsid w:val="00110237"/>
    <w:rsid w:val="00111111"/>
    <w:rsid w:val="0011150C"/>
    <w:rsid w:val="001117FF"/>
    <w:rsid w:val="00112D4D"/>
    <w:rsid w:val="00120FB5"/>
    <w:rsid w:val="00121B81"/>
    <w:rsid w:val="00122195"/>
    <w:rsid w:val="00122C72"/>
    <w:rsid w:val="0012319A"/>
    <w:rsid w:val="00123248"/>
    <w:rsid w:val="0012386C"/>
    <w:rsid w:val="0012502F"/>
    <w:rsid w:val="001310B4"/>
    <w:rsid w:val="00136DC3"/>
    <w:rsid w:val="00137CA1"/>
    <w:rsid w:val="00141CF2"/>
    <w:rsid w:val="00141D5C"/>
    <w:rsid w:val="0014385D"/>
    <w:rsid w:val="001447FD"/>
    <w:rsid w:val="00146771"/>
    <w:rsid w:val="00146F45"/>
    <w:rsid w:val="00147C3E"/>
    <w:rsid w:val="00151708"/>
    <w:rsid w:val="00151D8C"/>
    <w:rsid w:val="0015253F"/>
    <w:rsid w:val="00152A9F"/>
    <w:rsid w:val="0015589C"/>
    <w:rsid w:val="00160330"/>
    <w:rsid w:val="00161109"/>
    <w:rsid w:val="00166CBC"/>
    <w:rsid w:val="00170F97"/>
    <w:rsid w:val="00174D8D"/>
    <w:rsid w:val="00175580"/>
    <w:rsid w:val="0017F987"/>
    <w:rsid w:val="0018147C"/>
    <w:rsid w:val="0018148E"/>
    <w:rsid w:val="00182BAD"/>
    <w:rsid w:val="00185A23"/>
    <w:rsid w:val="00191F33"/>
    <w:rsid w:val="00194008"/>
    <w:rsid w:val="0019419B"/>
    <w:rsid w:val="00197263"/>
    <w:rsid w:val="001A1926"/>
    <w:rsid w:val="001A1BF2"/>
    <w:rsid w:val="001A3DB9"/>
    <w:rsid w:val="001A4528"/>
    <w:rsid w:val="001A486E"/>
    <w:rsid w:val="001A4F65"/>
    <w:rsid w:val="001A6C5A"/>
    <w:rsid w:val="001A7533"/>
    <w:rsid w:val="001B1099"/>
    <w:rsid w:val="001C12F4"/>
    <w:rsid w:val="001C3BB5"/>
    <w:rsid w:val="001C3C23"/>
    <w:rsid w:val="001C5D0E"/>
    <w:rsid w:val="001C6036"/>
    <w:rsid w:val="001C68D2"/>
    <w:rsid w:val="001C77C5"/>
    <w:rsid w:val="001D100D"/>
    <w:rsid w:val="001D1479"/>
    <w:rsid w:val="001D23C3"/>
    <w:rsid w:val="001D2B30"/>
    <w:rsid w:val="001D2D46"/>
    <w:rsid w:val="001D45AF"/>
    <w:rsid w:val="001D5889"/>
    <w:rsid w:val="001D6A9D"/>
    <w:rsid w:val="001D7D49"/>
    <w:rsid w:val="001E01DC"/>
    <w:rsid w:val="001E17CC"/>
    <w:rsid w:val="001E257B"/>
    <w:rsid w:val="001E47C4"/>
    <w:rsid w:val="001E5B64"/>
    <w:rsid w:val="001E768D"/>
    <w:rsid w:val="001F4E3A"/>
    <w:rsid w:val="001F5267"/>
    <w:rsid w:val="001F5467"/>
    <w:rsid w:val="001F5669"/>
    <w:rsid w:val="001F5F65"/>
    <w:rsid w:val="001F6C50"/>
    <w:rsid w:val="001F7368"/>
    <w:rsid w:val="0020000F"/>
    <w:rsid w:val="00201E4A"/>
    <w:rsid w:val="002030FB"/>
    <w:rsid w:val="002046E4"/>
    <w:rsid w:val="0020659B"/>
    <w:rsid w:val="00207FC9"/>
    <w:rsid w:val="002102DE"/>
    <w:rsid w:val="00210F07"/>
    <w:rsid w:val="00211AF8"/>
    <w:rsid w:val="002121FE"/>
    <w:rsid w:val="0021266B"/>
    <w:rsid w:val="0021296F"/>
    <w:rsid w:val="00212B28"/>
    <w:rsid w:val="00213660"/>
    <w:rsid w:val="002137C4"/>
    <w:rsid w:val="002160F9"/>
    <w:rsid w:val="00216D4F"/>
    <w:rsid w:val="0022163A"/>
    <w:rsid w:val="00222AA4"/>
    <w:rsid w:val="00223097"/>
    <w:rsid w:val="00226C44"/>
    <w:rsid w:val="0023559D"/>
    <w:rsid w:val="00243C3B"/>
    <w:rsid w:val="00245D28"/>
    <w:rsid w:val="00245EE0"/>
    <w:rsid w:val="00245FF4"/>
    <w:rsid w:val="00250861"/>
    <w:rsid w:val="00250F01"/>
    <w:rsid w:val="002548B7"/>
    <w:rsid w:val="00254B75"/>
    <w:rsid w:val="00257ECA"/>
    <w:rsid w:val="0026152F"/>
    <w:rsid w:val="00261EA7"/>
    <w:rsid w:val="00265D2D"/>
    <w:rsid w:val="00270EA3"/>
    <w:rsid w:val="00272859"/>
    <w:rsid w:val="0027333B"/>
    <w:rsid w:val="002743DC"/>
    <w:rsid w:val="002744C5"/>
    <w:rsid w:val="00277686"/>
    <w:rsid w:val="00280A66"/>
    <w:rsid w:val="002827DE"/>
    <w:rsid w:val="002835C1"/>
    <w:rsid w:val="00290F7C"/>
    <w:rsid w:val="00292326"/>
    <w:rsid w:val="00296D28"/>
    <w:rsid w:val="00297CF2"/>
    <w:rsid w:val="002A1547"/>
    <w:rsid w:val="002A19C3"/>
    <w:rsid w:val="002A1D51"/>
    <w:rsid w:val="002A33E2"/>
    <w:rsid w:val="002A3487"/>
    <w:rsid w:val="002A5BA1"/>
    <w:rsid w:val="002A6D20"/>
    <w:rsid w:val="002B048B"/>
    <w:rsid w:val="002B0E58"/>
    <w:rsid w:val="002B1F1C"/>
    <w:rsid w:val="002B201F"/>
    <w:rsid w:val="002B2F9A"/>
    <w:rsid w:val="002B3234"/>
    <w:rsid w:val="002B37B2"/>
    <w:rsid w:val="002B4755"/>
    <w:rsid w:val="002B4D97"/>
    <w:rsid w:val="002B5B4D"/>
    <w:rsid w:val="002B5FEC"/>
    <w:rsid w:val="002B6DAA"/>
    <w:rsid w:val="002C3ACF"/>
    <w:rsid w:val="002C3D27"/>
    <w:rsid w:val="002C656F"/>
    <w:rsid w:val="002C6700"/>
    <w:rsid w:val="002C6B55"/>
    <w:rsid w:val="002D1002"/>
    <w:rsid w:val="002D2ABC"/>
    <w:rsid w:val="002D390C"/>
    <w:rsid w:val="002D4635"/>
    <w:rsid w:val="002D5E3B"/>
    <w:rsid w:val="002E10D2"/>
    <w:rsid w:val="002E178B"/>
    <w:rsid w:val="002E17DA"/>
    <w:rsid w:val="002E45F6"/>
    <w:rsid w:val="002E4F1A"/>
    <w:rsid w:val="002E6612"/>
    <w:rsid w:val="002F08BF"/>
    <w:rsid w:val="002F3F1B"/>
    <w:rsid w:val="002F521E"/>
    <w:rsid w:val="002F5FC4"/>
    <w:rsid w:val="002F6409"/>
    <w:rsid w:val="003004B7"/>
    <w:rsid w:val="003006ED"/>
    <w:rsid w:val="003007BE"/>
    <w:rsid w:val="00301749"/>
    <w:rsid w:val="003038DC"/>
    <w:rsid w:val="00304028"/>
    <w:rsid w:val="003070EA"/>
    <w:rsid w:val="00311B64"/>
    <w:rsid w:val="00314436"/>
    <w:rsid w:val="00315C8F"/>
    <w:rsid w:val="00320F9B"/>
    <w:rsid w:val="00321E8F"/>
    <w:rsid w:val="00321EF9"/>
    <w:rsid w:val="00327A99"/>
    <w:rsid w:val="00332891"/>
    <w:rsid w:val="00333877"/>
    <w:rsid w:val="00335A85"/>
    <w:rsid w:val="00336D04"/>
    <w:rsid w:val="003376E8"/>
    <w:rsid w:val="00341CE3"/>
    <w:rsid w:val="00341D8B"/>
    <w:rsid w:val="00343095"/>
    <w:rsid w:val="00344AA1"/>
    <w:rsid w:val="00345213"/>
    <w:rsid w:val="00347209"/>
    <w:rsid w:val="0034767B"/>
    <w:rsid w:val="003504CE"/>
    <w:rsid w:val="00350EC3"/>
    <w:rsid w:val="003521E2"/>
    <w:rsid w:val="003551EB"/>
    <w:rsid w:val="00355881"/>
    <w:rsid w:val="0035591B"/>
    <w:rsid w:val="003579AB"/>
    <w:rsid w:val="00361481"/>
    <w:rsid w:val="00361814"/>
    <w:rsid w:val="00362D82"/>
    <w:rsid w:val="0036494E"/>
    <w:rsid w:val="0036774E"/>
    <w:rsid w:val="00370CEC"/>
    <w:rsid w:val="003714EA"/>
    <w:rsid w:val="00371AFB"/>
    <w:rsid w:val="00372831"/>
    <w:rsid w:val="003739D1"/>
    <w:rsid w:val="00375B11"/>
    <w:rsid w:val="00380717"/>
    <w:rsid w:val="0038271D"/>
    <w:rsid w:val="00386AD1"/>
    <w:rsid w:val="00391EAB"/>
    <w:rsid w:val="00392117"/>
    <w:rsid w:val="00392B48"/>
    <w:rsid w:val="003933DD"/>
    <w:rsid w:val="003951C2"/>
    <w:rsid w:val="00396B93"/>
    <w:rsid w:val="003A02CB"/>
    <w:rsid w:val="003A0A2A"/>
    <w:rsid w:val="003A164B"/>
    <w:rsid w:val="003A2EAB"/>
    <w:rsid w:val="003A4F1F"/>
    <w:rsid w:val="003A6C6A"/>
    <w:rsid w:val="003A7DCD"/>
    <w:rsid w:val="003B011D"/>
    <w:rsid w:val="003B01E4"/>
    <w:rsid w:val="003B0CF8"/>
    <w:rsid w:val="003B23CA"/>
    <w:rsid w:val="003B39F0"/>
    <w:rsid w:val="003B411C"/>
    <w:rsid w:val="003B74EC"/>
    <w:rsid w:val="003C0219"/>
    <w:rsid w:val="003C3BBA"/>
    <w:rsid w:val="003C3FC8"/>
    <w:rsid w:val="003C77A5"/>
    <w:rsid w:val="003D2DC8"/>
    <w:rsid w:val="003D5973"/>
    <w:rsid w:val="003D5A37"/>
    <w:rsid w:val="003E1AE2"/>
    <w:rsid w:val="003E21E5"/>
    <w:rsid w:val="003E32E3"/>
    <w:rsid w:val="003E7E29"/>
    <w:rsid w:val="003F1921"/>
    <w:rsid w:val="003F1AFC"/>
    <w:rsid w:val="003F3212"/>
    <w:rsid w:val="003F64C4"/>
    <w:rsid w:val="00403864"/>
    <w:rsid w:val="0040781F"/>
    <w:rsid w:val="00411DF3"/>
    <w:rsid w:val="00412CF2"/>
    <w:rsid w:val="00416384"/>
    <w:rsid w:val="004169B5"/>
    <w:rsid w:val="00420C11"/>
    <w:rsid w:val="00421A1E"/>
    <w:rsid w:val="0042363C"/>
    <w:rsid w:val="00424AC5"/>
    <w:rsid w:val="0042523C"/>
    <w:rsid w:val="0042778B"/>
    <w:rsid w:val="00431631"/>
    <w:rsid w:val="004328D8"/>
    <w:rsid w:val="004328DF"/>
    <w:rsid w:val="00434520"/>
    <w:rsid w:val="00435FA3"/>
    <w:rsid w:val="00436A61"/>
    <w:rsid w:val="00440C11"/>
    <w:rsid w:val="0044117E"/>
    <w:rsid w:val="004412AA"/>
    <w:rsid w:val="00441618"/>
    <w:rsid w:val="00441BB3"/>
    <w:rsid w:val="00444A88"/>
    <w:rsid w:val="004464A3"/>
    <w:rsid w:val="00447786"/>
    <w:rsid w:val="004524E4"/>
    <w:rsid w:val="004579A2"/>
    <w:rsid w:val="004618D7"/>
    <w:rsid w:val="0046363D"/>
    <w:rsid w:val="00463EDD"/>
    <w:rsid w:val="00464C9B"/>
    <w:rsid w:val="00471441"/>
    <w:rsid w:val="00471761"/>
    <w:rsid w:val="00472F26"/>
    <w:rsid w:val="00476457"/>
    <w:rsid w:val="004766D0"/>
    <w:rsid w:val="00477662"/>
    <w:rsid w:val="0048084A"/>
    <w:rsid w:val="00481DE7"/>
    <w:rsid w:val="00483274"/>
    <w:rsid w:val="004840A6"/>
    <w:rsid w:val="00484667"/>
    <w:rsid w:val="0048522E"/>
    <w:rsid w:val="0049127D"/>
    <w:rsid w:val="00491D7A"/>
    <w:rsid w:val="00493FAF"/>
    <w:rsid w:val="00494E06"/>
    <w:rsid w:val="004951EF"/>
    <w:rsid w:val="004954BE"/>
    <w:rsid w:val="004959CD"/>
    <w:rsid w:val="00495AB2"/>
    <w:rsid w:val="0049611F"/>
    <w:rsid w:val="00496E5A"/>
    <w:rsid w:val="004A0118"/>
    <w:rsid w:val="004A1A60"/>
    <w:rsid w:val="004A1AA8"/>
    <w:rsid w:val="004A2185"/>
    <w:rsid w:val="004A25FF"/>
    <w:rsid w:val="004A5393"/>
    <w:rsid w:val="004A579E"/>
    <w:rsid w:val="004A66C6"/>
    <w:rsid w:val="004A7FAC"/>
    <w:rsid w:val="004B2117"/>
    <w:rsid w:val="004B22E9"/>
    <w:rsid w:val="004B31CA"/>
    <w:rsid w:val="004B4757"/>
    <w:rsid w:val="004B65EF"/>
    <w:rsid w:val="004C07A2"/>
    <w:rsid w:val="004C0EF7"/>
    <w:rsid w:val="004C33C0"/>
    <w:rsid w:val="004C48A9"/>
    <w:rsid w:val="004C4C56"/>
    <w:rsid w:val="004C5E25"/>
    <w:rsid w:val="004C65B8"/>
    <w:rsid w:val="004C7513"/>
    <w:rsid w:val="004D23AF"/>
    <w:rsid w:val="004D3DD0"/>
    <w:rsid w:val="004D42A2"/>
    <w:rsid w:val="004D5389"/>
    <w:rsid w:val="004D5EBC"/>
    <w:rsid w:val="004E0EFB"/>
    <w:rsid w:val="004E1070"/>
    <w:rsid w:val="004E1B4F"/>
    <w:rsid w:val="004E2C00"/>
    <w:rsid w:val="004E4931"/>
    <w:rsid w:val="004F0A9B"/>
    <w:rsid w:val="004F4CC5"/>
    <w:rsid w:val="004F5970"/>
    <w:rsid w:val="004F6B2A"/>
    <w:rsid w:val="004F7A71"/>
    <w:rsid w:val="00500C3C"/>
    <w:rsid w:val="00502C8A"/>
    <w:rsid w:val="005035E3"/>
    <w:rsid w:val="0050660C"/>
    <w:rsid w:val="00507929"/>
    <w:rsid w:val="005108EE"/>
    <w:rsid w:val="00512665"/>
    <w:rsid w:val="00513D10"/>
    <w:rsid w:val="005147F5"/>
    <w:rsid w:val="00516E7D"/>
    <w:rsid w:val="00517113"/>
    <w:rsid w:val="00520E5B"/>
    <w:rsid w:val="0052123E"/>
    <w:rsid w:val="005217FA"/>
    <w:rsid w:val="00521ED7"/>
    <w:rsid w:val="005226FC"/>
    <w:rsid w:val="00523AF2"/>
    <w:rsid w:val="00526995"/>
    <w:rsid w:val="005318E4"/>
    <w:rsid w:val="00532472"/>
    <w:rsid w:val="00532C14"/>
    <w:rsid w:val="0053350F"/>
    <w:rsid w:val="005359E9"/>
    <w:rsid w:val="0054197B"/>
    <w:rsid w:val="00541D7C"/>
    <w:rsid w:val="0054241B"/>
    <w:rsid w:val="00542550"/>
    <w:rsid w:val="00543211"/>
    <w:rsid w:val="005433EC"/>
    <w:rsid w:val="0054390D"/>
    <w:rsid w:val="00544EBD"/>
    <w:rsid w:val="00546F4F"/>
    <w:rsid w:val="005507A3"/>
    <w:rsid w:val="00551606"/>
    <w:rsid w:val="00552483"/>
    <w:rsid w:val="005561A1"/>
    <w:rsid w:val="00556EF6"/>
    <w:rsid w:val="00566C87"/>
    <w:rsid w:val="00572114"/>
    <w:rsid w:val="00572DE5"/>
    <w:rsid w:val="00573D29"/>
    <w:rsid w:val="00573FC7"/>
    <w:rsid w:val="005751A7"/>
    <w:rsid w:val="0057724B"/>
    <w:rsid w:val="00580405"/>
    <w:rsid w:val="00581529"/>
    <w:rsid w:val="00581628"/>
    <w:rsid w:val="00581979"/>
    <w:rsid w:val="00581B7D"/>
    <w:rsid w:val="005821C6"/>
    <w:rsid w:val="0058299E"/>
    <w:rsid w:val="00584385"/>
    <w:rsid w:val="00584F9A"/>
    <w:rsid w:val="00585D4B"/>
    <w:rsid w:val="00591623"/>
    <w:rsid w:val="00591A6A"/>
    <w:rsid w:val="00592007"/>
    <w:rsid w:val="005932D3"/>
    <w:rsid w:val="00597D8D"/>
    <w:rsid w:val="005B1AF4"/>
    <w:rsid w:val="005B757D"/>
    <w:rsid w:val="005C164D"/>
    <w:rsid w:val="005C3884"/>
    <w:rsid w:val="005C4899"/>
    <w:rsid w:val="005D08FC"/>
    <w:rsid w:val="005D15D5"/>
    <w:rsid w:val="005D3C1B"/>
    <w:rsid w:val="005D4A55"/>
    <w:rsid w:val="005E08AF"/>
    <w:rsid w:val="005E0C65"/>
    <w:rsid w:val="005E2783"/>
    <w:rsid w:val="005E2EDF"/>
    <w:rsid w:val="005E425C"/>
    <w:rsid w:val="005E47B5"/>
    <w:rsid w:val="005E7096"/>
    <w:rsid w:val="005F0D89"/>
    <w:rsid w:val="005F290E"/>
    <w:rsid w:val="005F2E33"/>
    <w:rsid w:val="005F5D0C"/>
    <w:rsid w:val="005F6634"/>
    <w:rsid w:val="005F7A34"/>
    <w:rsid w:val="0060119B"/>
    <w:rsid w:val="006041FF"/>
    <w:rsid w:val="00604B7F"/>
    <w:rsid w:val="0060683F"/>
    <w:rsid w:val="00612EF3"/>
    <w:rsid w:val="00615883"/>
    <w:rsid w:val="00615B21"/>
    <w:rsid w:val="00616A25"/>
    <w:rsid w:val="00616E8B"/>
    <w:rsid w:val="00617BDE"/>
    <w:rsid w:val="00620BE0"/>
    <w:rsid w:val="00623440"/>
    <w:rsid w:val="00623EB4"/>
    <w:rsid w:val="006247AC"/>
    <w:rsid w:val="00624D5B"/>
    <w:rsid w:val="006307E1"/>
    <w:rsid w:val="0063083B"/>
    <w:rsid w:val="006313CF"/>
    <w:rsid w:val="00631FE4"/>
    <w:rsid w:val="006326F1"/>
    <w:rsid w:val="00632BE9"/>
    <w:rsid w:val="006356EA"/>
    <w:rsid w:val="00637F47"/>
    <w:rsid w:val="006436E6"/>
    <w:rsid w:val="00644B22"/>
    <w:rsid w:val="006465C1"/>
    <w:rsid w:val="006469D9"/>
    <w:rsid w:val="00646F43"/>
    <w:rsid w:val="00650709"/>
    <w:rsid w:val="00653AB5"/>
    <w:rsid w:val="006542B9"/>
    <w:rsid w:val="00655139"/>
    <w:rsid w:val="00655F4D"/>
    <w:rsid w:val="006568D8"/>
    <w:rsid w:val="006577FE"/>
    <w:rsid w:val="00661219"/>
    <w:rsid w:val="00663ADB"/>
    <w:rsid w:val="00664105"/>
    <w:rsid w:val="00665A37"/>
    <w:rsid w:val="00665B4A"/>
    <w:rsid w:val="00672888"/>
    <w:rsid w:val="006732C2"/>
    <w:rsid w:val="006734A5"/>
    <w:rsid w:val="00674DB5"/>
    <w:rsid w:val="00675267"/>
    <w:rsid w:val="006771ED"/>
    <w:rsid w:val="00677A29"/>
    <w:rsid w:val="00677ADB"/>
    <w:rsid w:val="006806E9"/>
    <w:rsid w:val="006819EF"/>
    <w:rsid w:val="00683B01"/>
    <w:rsid w:val="006863E0"/>
    <w:rsid w:val="00686C31"/>
    <w:rsid w:val="00694B1D"/>
    <w:rsid w:val="00695EAD"/>
    <w:rsid w:val="00696313"/>
    <w:rsid w:val="006A1E8C"/>
    <w:rsid w:val="006A2239"/>
    <w:rsid w:val="006A265E"/>
    <w:rsid w:val="006A2E74"/>
    <w:rsid w:val="006A7E8C"/>
    <w:rsid w:val="006B0273"/>
    <w:rsid w:val="006B05F5"/>
    <w:rsid w:val="006B0840"/>
    <w:rsid w:val="006B0DDD"/>
    <w:rsid w:val="006B10BF"/>
    <w:rsid w:val="006B24E4"/>
    <w:rsid w:val="006B41CF"/>
    <w:rsid w:val="006B5ECD"/>
    <w:rsid w:val="006B6988"/>
    <w:rsid w:val="006C0249"/>
    <w:rsid w:val="006C254F"/>
    <w:rsid w:val="006C2A7E"/>
    <w:rsid w:val="006C4232"/>
    <w:rsid w:val="006C4279"/>
    <w:rsid w:val="006C4C7B"/>
    <w:rsid w:val="006C7DD5"/>
    <w:rsid w:val="006D01FF"/>
    <w:rsid w:val="006D096E"/>
    <w:rsid w:val="006D283A"/>
    <w:rsid w:val="006D3238"/>
    <w:rsid w:val="006D3744"/>
    <w:rsid w:val="006D38DE"/>
    <w:rsid w:val="006D4061"/>
    <w:rsid w:val="006D4BA4"/>
    <w:rsid w:val="006D682C"/>
    <w:rsid w:val="006D6D73"/>
    <w:rsid w:val="006E2147"/>
    <w:rsid w:val="006E31EB"/>
    <w:rsid w:val="006E43A6"/>
    <w:rsid w:val="006E4F51"/>
    <w:rsid w:val="006E6CC7"/>
    <w:rsid w:val="006F0099"/>
    <w:rsid w:val="006F0423"/>
    <w:rsid w:val="006F0613"/>
    <w:rsid w:val="006F1BB3"/>
    <w:rsid w:val="006F5CEA"/>
    <w:rsid w:val="006F64FF"/>
    <w:rsid w:val="00702559"/>
    <w:rsid w:val="00702825"/>
    <w:rsid w:val="00703965"/>
    <w:rsid w:val="0070399A"/>
    <w:rsid w:val="00705C56"/>
    <w:rsid w:val="007063A3"/>
    <w:rsid w:val="00710506"/>
    <w:rsid w:val="00710F5C"/>
    <w:rsid w:val="00720D25"/>
    <w:rsid w:val="00720D54"/>
    <w:rsid w:val="00721CB3"/>
    <w:rsid w:val="007222E0"/>
    <w:rsid w:val="0072362F"/>
    <w:rsid w:val="00727066"/>
    <w:rsid w:val="00730031"/>
    <w:rsid w:val="007346BF"/>
    <w:rsid w:val="0073630B"/>
    <w:rsid w:val="007416A7"/>
    <w:rsid w:val="007441D6"/>
    <w:rsid w:val="007512C4"/>
    <w:rsid w:val="00751D4A"/>
    <w:rsid w:val="00755023"/>
    <w:rsid w:val="007569D5"/>
    <w:rsid w:val="00760784"/>
    <w:rsid w:val="00760E41"/>
    <w:rsid w:val="00762047"/>
    <w:rsid w:val="00762742"/>
    <w:rsid w:val="00763646"/>
    <w:rsid w:val="00767846"/>
    <w:rsid w:val="00771A9B"/>
    <w:rsid w:val="007726D8"/>
    <w:rsid w:val="007749E8"/>
    <w:rsid w:val="007750FE"/>
    <w:rsid w:val="007758DE"/>
    <w:rsid w:val="007759D8"/>
    <w:rsid w:val="00776ADA"/>
    <w:rsid w:val="00777ECC"/>
    <w:rsid w:val="00786E51"/>
    <w:rsid w:val="007871FE"/>
    <w:rsid w:val="00790DCF"/>
    <w:rsid w:val="007914ED"/>
    <w:rsid w:val="0079265C"/>
    <w:rsid w:val="00794082"/>
    <w:rsid w:val="00794B66"/>
    <w:rsid w:val="00795992"/>
    <w:rsid w:val="007A1AFA"/>
    <w:rsid w:val="007A5589"/>
    <w:rsid w:val="007A5AAC"/>
    <w:rsid w:val="007A711B"/>
    <w:rsid w:val="007B0C51"/>
    <w:rsid w:val="007B1C5F"/>
    <w:rsid w:val="007B2AAD"/>
    <w:rsid w:val="007B41E0"/>
    <w:rsid w:val="007B5092"/>
    <w:rsid w:val="007B680C"/>
    <w:rsid w:val="007C2C4B"/>
    <w:rsid w:val="007C3E70"/>
    <w:rsid w:val="007C6F6C"/>
    <w:rsid w:val="007C7264"/>
    <w:rsid w:val="007C7587"/>
    <w:rsid w:val="007D2218"/>
    <w:rsid w:val="007D29D5"/>
    <w:rsid w:val="007D52F5"/>
    <w:rsid w:val="007D5636"/>
    <w:rsid w:val="007D58EA"/>
    <w:rsid w:val="007E16A5"/>
    <w:rsid w:val="007E1997"/>
    <w:rsid w:val="007E21B1"/>
    <w:rsid w:val="007E4E81"/>
    <w:rsid w:val="007E7E48"/>
    <w:rsid w:val="007F176A"/>
    <w:rsid w:val="007F5E22"/>
    <w:rsid w:val="008025DF"/>
    <w:rsid w:val="00803990"/>
    <w:rsid w:val="00804148"/>
    <w:rsid w:val="0080703C"/>
    <w:rsid w:val="00807864"/>
    <w:rsid w:val="00810124"/>
    <w:rsid w:val="00814888"/>
    <w:rsid w:val="00816F57"/>
    <w:rsid w:val="008179FC"/>
    <w:rsid w:val="0082082A"/>
    <w:rsid w:val="008231AC"/>
    <w:rsid w:val="0082329D"/>
    <w:rsid w:val="00832AEB"/>
    <w:rsid w:val="00837309"/>
    <w:rsid w:val="008407C4"/>
    <w:rsid w:val="00840A5B"/>
    <w:rsid w:val="00843831"/>
    <w:rsid w:val="008450E3"/>
    <w:rsid w:val="0084512E"/>
    <w:rsid w:val="008464D8"/>
    <w:rsid w:val="0085023C"/>
    <w:rsid w:val="00850AEC"/>
    <w:rsid w:val="008525BC"/>
    <w:rsid w:val="00854311"/>
    <w:rsid w:val="0085444F"/>
    <w:rsid w:val="00854EC4"/>
    <w:rsid w:val="00856260"/>
    <w:rsid w:val="008578BB"/>
    <w:rsid w:val="00860C4F"/>
    <w:rsid w:val="008657AE"/>
    <w:rsid w:val="00866187"/>
    <w:rsid w:val="00870117"/>
    <w:rsid w:val="00870B3F"/>
    <w:rsid w:val="0087210F"/>
    <w:rsid w:val="008728E5"/>
    <w:rsid w:val="00872EBA"/>
    <w:rsid w:val="00874308"/>
    <w:rsid w:val="008748C5"/>
    <w:rsid w:val="00875502"/>
    <w:rsid w:val="00877182"/>
    <w:rsid w:val="0087723E"/>
    <w:rsid w:val="00877BF3"/>
    <w:rsid w:val="00882882"/>
    <w:rsid w:val="00883873"/>
    <w:rsid w:val="0088685A"/>
    <w:rsid w:val="00886BE6"/>
    <w:rsid w:val="00887CE3"/>
    <w:rsid w:val="008900C6"/>
    <w:rsid w:val="008A41AD"/>
    <w:rsid w:val="008A4B5A"/>
    <w:rsid w:val="008A4B64"/>
    <w:rsid w:val="008A76FD"/>
    <w:rsid w:val="008B2E98"/>
    <w:rsid w:val="008B36CE"/>
    <w:rsid w:val="008B4537"/>
    <w:rsid w:val="008B4CCC"/>
    <w:rsid w:val="008B7898"/>
    <w:rsid w:val="008C0ED6"/>
    <w:rsid w:val="008C26F0"/>
    <w:rsid w:val="008C30DD"/>
    <w:rsid w:val="008C4061"/>
    <w:rsid w:val="008C40C2"/>
    <w:rsid w:val="008C5526"/>
    <w:rsid w:val="008C64BA"/>
    <w:rsid w:val="008C7C94"/>
    <w:rsid w:val="008D2EA4"/>
    <w:rsid w:val="008D43AD"/>
    <w:rsid w:val="008D62AA"/>
    <w:rsid w:val="008D784A"/>
    <w:rsid w:val="008E306D"/>
    <w:rsid w:val="008E66E2"/>
    <w:rsid w:val="008E6D25"/>
    <w:rsid w:val="008F14F3"/>
    <w:rsid w:val="008F1A73"/>
    <w:rsid w:val="008F536B"/>
    <w:rsid w:val="008F63CF"/>
    <w:rsid w:val="008F6B20"/>
    <w:rsid w:val="008F7AB2"/>
    <w:rsid w:val="00900CCE"/>
    <w:rsid w:val="00901154"/>
    <w:rsid w:val="00902C12"/>
    <w:rsid w:val="00902EC9"/>
    <w:rsid w:val="00906324"/>
    <w:rsid w:val="00906AA2"/>
    <w:rsid w:val="00912869"/>
    <w:rsid w:val="00913E59"/>
    <w:rsid w:val="00914D4E"/>
    <w:rsid w:val="009150A4"/>
    <w:rsid w:val="00915C11"/>
    <w:rsid w:val="00915E3C"/>
    <w:rsid w:val="00922D1B"/>
    <w:rsid w:val="00923772"/>
    <w:rsid w:val="00924C8F"/>
    <w:rsid w:val="00927366"/>
    <w:rsid w:val="009307C5"/>
    <w:rsid w:val="009337ED"/>
    <w:rsid w:val="00937E10"/>
    <w:rsid w:val="00942E07"/>
    <w:rsid w:val="0094365F"/>
    <w:rsid w:val="00944F71"/>
    <w:rsid w:val="00946DFD"/>
    <w:rsid w:val="009505F3"/>
    <w:rsid w:val="00950AA5"/>
    <w:rsid w:val="009518D4"/>
    <w:rsid w:val="00955BD7"/>
    <w:rsid w:val="00957754"/>
    <w:rsid w:val="0095775E"/>
    <w:rsid w:val="00957FF9"/>
    <w:rsid w:val="00960840"/>
    <w:rsid w:val="00961643"/>
    <w:rsid w:val="00961F44"/>
    <w:rsid w:val="009632AB"/>
    <w:rsid w:val="009643D1"/>
    <w:rsid w:val="009648DE"/>
    <w:rsid w:val="009706EC"/>
    <w:rsid w:val="009729FB"/>
    <w:rsid w:val="00972F89"/>
    <w:rsid w:val="00983A71"/>
    <w:rsid w:val="009918B9"/>
    <w:rsid w:val="00993469"/>
    <w:rsid w:val="009977BE"/>
    <w:rsid w:val="009A0A0A"/>
    <w:rsid w:val="009A48FC"/>
    <w:rsid w:val="009A5398"/>
    <w:rsid w:val="009B0222"/>
    <w:rsid w:val="009B063F"/>
    <w:rsid w:val="009B6DE3"/>
    <w:rsid w:val="009C07D1"/>
    <w:rsid w:val="009C40E0"/>
    <w:rsid w:val="009C521F"/>
    <w:rsid w:val="009C62D6"/>
    <w:rsid w:val="009C67ED"/>
    <w:rsid w:val="009D0E4F"/>
    <w:rsid w:val="009D16F2"/>
    <w:rsid w:val="009D2DED"/>
    <w:rsid w:val="009D56D1"/>
    <w:rsid w:val="009D6D80"/>
    <w:rsid w:val="009E0D02"/>
    <w:rsid w:val="009E5873"/>
    <w:rsid w:val="009E7604"/>
    <w:rsid w:val="009F1182"/>
    <w:rsid w:val="009F1292"/>
    <w:rsid w:val="009F4382"/>
    <w:rsid w:val="009F4BC7"/>
    <w:rsid w:val="009F624D"/>
    <w:rsid w:val="009F66CE"/>
    <w:rsid w:val="009F6C97"/>
    <w:rsid w:val="009F75C8"/>
    <w:rsid w:val="00A04C67"/>
    <w:rsid w:val="00A060E6"/>
    <w:rsid w:val="00A06488"/>
    <w:rsid w:val="00A111D7"/>
    <w:rsid w:val="00A13761"/>
    <w:rsid w:val="00A147BC"/>
    <w:rsid w:val="00A149AA"/>
    <w:rsid w:val="00A218C7"/>
    <w:rsid w:val="00A23509"/>
    <w:rsid w:val="00A23DB5"/>
    <w:rsid w:val="00A25EDC"/>
    <w:rsid w:val="00A306AC"/>
    <w:rsid w:val="00A31736"/>
    <w:rsid w:val="00A32FE4"/>
    <w:rsid w:val="00A332DF"/>
    <w:rsid w:val="00A33EE0"/>
    <w:rsid w:val="00A34877"/>
    <w:rsid w:val="00A35883"/>
    <w:rsid w:val="00A36075"/>
    <w:rsid w:val="00A40F60"/>
    <w:rsid w:val="00A42FF8"/>
    <w:rsid w:val="00A432B5"/>
    <w:rsid w:val="00A43454"/>
    <w:rsid w:val="00A460C2"/>
    <w:rsid w:val="00A46140"/>
    <w:rsid w:val="00A51FF4"/>
    <w:rsid w:val="00A57702"/>
    <w:rsid w:val="00A611CC"/>
    <w:rsid w:val="00A6184E"/>
    <w:rsid w:val="00A633FE"/>
    <w:rsid w:val="00A64E16"/>
    <w:rsid w:val="00A663C5"/>
    <w:rsid w:val="00A66977"/>
    <w:rsid w:val="00A669A4"/>
    <w:rsid w:val="00A66BF7"/>
    <w:rsid w:val="00A67009"/>
    <w:rsid w:val="00A70605"/>
    <w:rsid w:val="00A721FD"/>
    <w:rsid w:val="00A7285E"/>
    <w:rsid w:val="00A80B44"/>
    <w:rsid w:val="00A86143"/>
    <w:rsid w:val="00A90FD6"/>
    <w:rsid w:val="00A91466"/>
    <w:rsid w:val="00A94218"/>
    <w:rsid w:val="00A94837"/>
    <w:rsid w:val="00A95E88"/>
    <w:rsid w:val="00A9662D"/>
    <w:rsid w:val="00AA1581"/>
    <w:rsid w:val="00AA2831"/>
    <w:rsid w:val="00AA29C3"/>
    <w:rsid w:val="00AA4902"/>
    <w:rsid w:val="00AA4A0B"/>
    <w:rsid w:val="00AA53F9"/>
    <w:rsid w:val="00AA610C"/>
    <w:rsid w:val="00AA6BDB"/>
    <w:rsid w:val="00AB0131"/>
    <w:rsid w:val="00AB4DE3"/>
    <w:rsid w:val="00AC05E7"/>
    <w:rsid w:val="00AC1526"/>
    <w:rsid w:val="00AC1C4A"/>
    <w:rsid w:val="00AC4EBC"/>
    <w:rsid w:val="00AC6C59"/>
    <w:rsid w:val="00AD3266"/>
    <w:rsid w:val="00AD3CE9"/>
    <w:rsid w:val="00AD57D2"/>
    <w:rsid w:val="00AD69B8"/>
    <w:rsid w:val="00AE12CA"/>
    <w:rsid w:val="00AE20FD"/>
    <w:rsid w:val="00AE49EB"/>
    <w:rsid w:val="00AE5009"/>
    <w:rsid w:val="00AE5946"/>
    <w:rsid w:val="00AE792E"/>
    <w:rsid w:val="00AE7B1B"/>
    <w:rsid w:val="00AF4D4D"/>
    <w:rsid w:val="00AF6DB0"/>
    <w:rsid w:val="00AF7EB5"/>
    <w:rsid w:val="00B00271"/>
    <w:rsid w:val="00B004FD"/>
    <w:rsid w:val="00B01124"/>
    <w:rsid w:val="00B011EF"/>
    <w:rsid w:val="00B0214E"/>
    <w:rsid w:val="00B0510B"/>
    <w:rsid w:val="00B10379"/>
    <w:rsid w:val="00B10AC8"/>
    <w:rsid w:val="00B11DFC"/>
    <w:rsid w:val="00B12CCF"/>
    <w:rsid w:val="00B166F9"/>
    <w:rsid w:val="00B1702C"/>
    <w:rsid w:val="00B21EE2"/>
    <w:rsid w:val="00B23276"/>
    <w:rsid w:val="00B27FE6"/>
    <w:rsid w:val="00B30ABF"/>
    <w:rsid w:val="00B317DE"/>
    <w:rsid w:val="00B31FEF"/>
    <w:rsid w:val="00B3418A"/>
    <w:rsid w:val="00B45C2F"/>
    <w:rsid w:val="00B478C2"/>
    <w:rsid w:val="00B47CE8"/>
    <w:rsid w:val="00B529BA"/>
    <w:rsid w:val="00B52D29"/>
    <w:rsid w:val="00B53DA9"/>
    <w:rsid w:val="00B54281"/>
    <w:rsid w:val="00B54B9E"/>
    <w:rsid w:val="00B56589"/>
    <w:rsid w:val="00B56771"/>
    <w:rsid w:val="00B62081"/>
    <w:rsid w:val="00B6345C"/>
    <w:rsid w:val="00B63B96"/>
    <w:rsid w:val="00B63C88"/>
    <w:rsid w:val="00B6595E"/>
    <w:rsid w:val="00B715B5"/>
    <w:rsid w:val="00B719CC"/>
    <w:rsid w:val="00B725C5"/>
    <w:rsid w:val="00B737DD"/>
    <w:rsid w:val="00B757D6"/>
    <w:rsid w:val="00B76F51"/>
    <w:rsid w:val="00B810B9"/>
    <w:rsid w:val="00B837E4"/>
    <w:rsid w:val="00B85732"/>
    <w:rsid w:val="00B86211"/>
    <w:rsid w:val="00B86381"/>
    <w:rsid w:val="00B870BC"/>
    <w:rsid w:val="00BA0285"/>
    <w:rsid w:val="00BA0B46"/>
    <w:rsid w:val="00BA266A"/>
    <w:rsid w:val="00BA2694"/>
    <w:rsid w:val="00BA2F5A"/>
    <w:rsid w:val="00BA33FA"/>
    <w:rsid w:val="00BA4902"/>
    <w:rsid w:val="00BA5593"/>
    <w:rsid w:val="00BB02CA"/>
    <w:rsid w:val="00BB04EF"/>
    <w:rsid w:val="00BB491D"/>
    <w:rsid w:val="00BB685C"/>
    <w:rsid w:val="00BB6E1A"/>
    <w:rsid w:val="00BB70A5"/>
    <w:rsid w:val="00BB77C1"/>
    <w:rsid w:val="00BC058E"/>
    <w:rsid w:val="00BC41DD"/>
    <w:rsid w:val="00BC7756"/>
    <w:rsid w:val="00BD04F3"/>
    <w:rsid w:val="00BD1E55"/>
    <w:rsid w:val="00BD3DDE"/>
    <w:rsid w:val="00BD5608"/>
    <w:rsid w:val="00BD586F"/>
    <w:rsid w:val="00BD6031"/>
    <w:rsid w:val="00BD6253"/>
    <w:rsid w:val="00BD628D"/>
    <w:rsid w:val="00BE1D12"/>
    <w:rsid w:val="00BE4744"/>
    <w:rsid w:val="00BE64A5"/>
    <w:rsid w:val="00BE7484"/>
    <w:rsid w:val="00BE761F"/>
    <w:rsid w:val="00BF372A"/>
    <w:rsid w:val="00C00742"/>
    <w:rsid w:val="00C01B59"/>
    <w:rsid w:val="00C03248"/>
    <w:rsid w:val="00C033F5"/>
    <w:rsid w:val="00C03975"/>
    <w:rsid w:val="00C04FD9"/>
    <w:rsid w:val="00C10789"/>
    <w:rsid w:val="00C14EB4"/>
    <w:rsid w:val="00C17074"/>
    <w:rsid w:val="00C17ADF"/>
    <w:rsid w:val="00C21369"/>
    <w:rsid w:val="00C2547C"/>
    <w:rsid w:val="00C26C13"/>
    <w:rsid w:val="00C26E91"/>
    <w:rsid w:val="00C310C9"/>
    <w:rsid w:val="00C33895"/>
    <w:rsid w:val="00C3522D"/>
    <w:rsid w:val="00C4056D"/>
    <w:rsid w:val="00C42C2E"/>
    <w:rsid w:val="00C437B9"/>
    <w:rsid w:val="00C46746"/>
    <w:rsid w:val="00C46798"/>
    <w:rsid w:val="00C50F33"/>
    <w:rsid w:val="00C53555"/>
    <w:rsid w:val="00C53674"/>
    <w:rsid w:val="00C544A5"/>
    <w:rsid w:val="00C60675"/>
    <w:rsid w:val="00C623F2"/>
    <w:rsid w:val="00C633B2"/>
    <w:rsid w:val="00C650D9"/>
    <w:rsid w:val="00C67BEA"/>
    <w:rsid w:val="00C71CD5"/>
    <w:rsid w:val="00C73098"/>
    <w:rsid w:val="00C75690"/>
    <w:rsid w:val="00C76A73"/>
    <w:rsid w:val="00C81898"/>
    <w:rsid w:val="00C82792"/>
    <w:rsid w:val="00C82A5C"/>
    <w:rsid w:val="00C83B08"/>
    <w:rsid w:val="00C86E69"/>
    <w:rsid w:val="00C925BB"/>
    <w:rsid w:val="00C94BF1"/>
    <w:rsid w:val="00C97CBB"/>
    <w:rsid w:val="00CA2E2E"/>
    <w:rsid w:val="00CA41F9"/>
    <w:rsid w:val="00CA45AA"/>
    <w:rsid w:val="00CA4D8E"/>
    <w:rsid w:val="00CA5668"/>
    <w:rsid w:val="00CB015D"/>
    <w:rsid w:val="00CB16CD"/>
    <w:rsid w:val="00CB6A66"/>
    <w:rsid w:val="00CC2394"/>
    <w:rsid w:val="00CC2F6A"/>
    <w:rsid w:val="00CC5C76"/>
    <w:rsid w:val="00CC66F9"/>
    <w:rsid w:val="00CC6988"/>
    <w:rsid w:val="00CD282E"/>
    <w:rsid w:val="00CD573E"/>
    <w:rsid w:val="00CD6160"/>
    <w:rsid w:val="00CE142A"/>
    <w:rsid w:val="00CE1A51"/>
    <w:rsid w:val="00CE2D31"/>
    <w:rsid w:val="00CE4CA3"/>
    <w:rsid w:val="00CE6953"/>
    <w:rsid w:val="00CF14A3"/>
    <w:rsid w:val="00CF274D"/>
    <w:rsid w:val="00CF2A46"/>
    <w:rsid w:val="00CF30B9"/>
    <w:rsid w:val="00CF48AD"/>
    <w:rsid w:val="00CF4A6A"/>
    <w:rsid w:val="00CF528C"/>
    <w:rsid w:val="00CF552B"/>
    <w:rsid w:val="00CF5769"/>
    <w:rsid w:val="00CF6381"/>
    <w:rsid w:val="00CF7146"/>
    <w:rsid w:val="00CF75F8"/>
    <w:rsid w:val="00D00A00"/>
    <w:rsid w:val="00D0566E"/>
    <w:rsid w:val="00D05B9B"/>
    <w:rsid w:val="00D0796C"/>
    <w:rsid w:val="00D07D29"/>
    <w:rsid w:val="00D12005"/>
    <w:rsid w:val="00D1302A"/>
    <w:rsid w:val="00D1419D"/>
    <w:rsid w:val="00D1493C"/>
    <w:rsid w:val="00D2007B"/>
    <w:rsid w:val="00D20479"/>
    <w:rsid w:val="00D22455"/>
    <w:rsid w:val="00D22CA0"/>
    <w:rsid w:val="00D2741C"/>
    <w:rsid w:val="00D30E4C"/>
    <w:rsid w:val="00D33D1A"/>
    <w:rsid w:val="00D3431B"/>
    <w:rsid w:val="00D34952"/>
    <w:rsid w:val="00D35E35"/>
    <w:rsid w:val="00D35EDE"/>
    <w:rsid w:val="00D41DC4"/>
    <w:rsid w:val="00D4233B"/>
    <w:rsid w:val="00D44750"/>
    <w:rsid w:val="00D47413"/>
    <w:rsid w:val="00D50872"/>
    <w:rsid w:val="00D5094F"/>
    <w:rsid w:val="00D52516"/>
    <w:rsid w:val="00D52BCA"/>
    <w:rsid w:val="00D5388E"/>
    <w:rsid w:val="00D548FB"/>
    <w:rsid w:val="00D5493C"/>
    <w:rsid w:val="00D559C3"/>
    <w:rsid w:val="00D60054"/>
    <w:rsid w:val="00D62555"/>
    <w:rsid w:val="00D6687C"/>
    <w:rsid w:val="00D704C3"/>
    <w:rsid w:val="00D70B69"/>
    <w:rsid w:val="00D7209F"/>
    <w:rsid w:val="00D72D40"/>
    <w:rsid w:val="00D74244"/>
    <w:rsid w:val="00D759D5"/>
    <w:rsid w:val="00D76D8D"/>
    <w:rsid w:val="00D77194"/>
    <w:rsid w:val="00D80988"/>
    <w:rsid w:val="00D81CFD"/>
    <w:rsid w:val="00D843CA"/>
    <w:rsid w:val="00D86AAC"/>
    <w:rsid w:val="00D90409"/>
    <w:rsid w:val="00D91D34"/>
    <w:rsid w:val="00D922A6"/>
    <w:rsid w:val="00D938D6"/>
    <w:rsid w:val="00D93DE1"/>
    <w:rsid w:val="00D94937"/>
    <w:rsid w:val="00D94E1B"/>
    <w:rsid w:val="00D95656"/>
    <w:rsid w:val="00DA2851"/>
    <w:rsid w:val="00DA473E"/>
    <w:rsid w:val="00DA7098"/>
    <w:rsid w:val="00DA78F3"/>
    <w:rsid w:val="00DB0A6C"/>
    <w:rsid w:val="00DB0C47"/>
    <w:rsid w:val="00DB193A"/>
    <w:rsid w:val="00DB2D20"/>
    <w:rsid w:val="00DB38D0"/>
    <w:rsid w:val="00DB6A25"/>
    <w:rsid w:val="00DB6C91"/>
    <w:rsid w:val="00DC4BD4"/>
    <w:rsid w:val="00DC5EB1"/>
    <w:rsid w:val="00DC6744"/>
    <w:rsid w:val="00DC6A3C"/>
    <w:rsid w:val="00DCBE34"/>
    <w:rsid w:val="00DD07F4"/>
    <w:rsid w:val="00DD0CF4"/>
    <w:rsid w:val="00DD3332"/>
    <w:rsid w:val="00DD419A"/>
    <w:rsid w:val="00DD4647"/>
    <w:rsid w:val="00DE09D5"/>
    <w:rsid w:val="00DE0CA8"/>
    <w:rsid w:val="00DE1E69"/>
    <w:rsid w:val="00DE5441"/>
    <w:rsid w:val="00DE583D"/>
    <w:rsid w:val="00DE5D5C"/>
    <w:rsid w:val="00DE65E6"/>
    <w:rsid w:val="00DE6C60"/>
    <w:rsid w:val="00DE6EBB"/>
    <w:rsid w:val="00DF2999"/>
    <w:rsid w:val="00DF2A91"/>
    <w:rsid w:val="00DF3296"/>
    <w:rsid w:val="00E01226"/>
    <w:rsid w:val="00E01AB6"/>
    <w:rsid w:val="00E027E0"/>
    <w:rsid w:val="00E028EE"/>
    <w:rsid w:val="00E07D0D"/>
    <w:rsid w:val="00E109D3"/>
    <w:rsid w:val="00E10C67"/>
    <w:rsid w:val="00E136C7"/>
    <w:rsid w:val="00E13821"/>
    <w:rsid w:val="00E1607E"/>
    <w:rsid w:val="00E16813"/>
    <w:rsid w:val="00E20378"/>
    <w:rsid w:val="00E21FD4"/>
    <w:rsid w:val="00E22EB3"/>
    <w:rsid w:val="00E24B8B"/>
    <w:rsid w:val="00E26F46"/>
    <w:rsid w:val="00E30644"/>
    <w:rsid w:val="00E341CB"/>
    <w:rsid w:val="00E346B8"/>
    <w:rsid w:val="00E36312"/>
    <w:rsid w:val="00E36357"/>
    <w:rsid w:val="00E36399"/>
    <w:rsid w:val="00E40F6D"/>
    <w:rsid w:val="00E45A41"/>
    <w:rsid w:val="00E55E88"/>
    <w:rsid w:val="00E5770E"/>
    <w:rsid w:val="00E62994"/>
    <w:rsid w:val="00E63534"/>
    <w:rsid w:val="00E65718"/>
    <w:rsid w:val="00E67EAE"/>
    <w:rsid w:val="00E7121B"/>
    <w:rsid w:val="00E71980"/>
    <w:rsid w:val="00E71D06"/>
    <w:rsid w:val="00E72677"/>
    <w:rsid w:val="00E7332C"/>
    <w:rsid w:val="00E73B5A"/>
    <w:rsid w:val="00E77C96"/>
    <w:rsid w:val="00E800C7"/>
    <w:rsid w:val="00E802B2"/>
    <w:rsid w:val="00E80DBB"/>
    <w:rsid w:val="00E816E7"/>
    <w:rsid w:val="00E83E9C"/>
    <w:rsid w:val="00E83F3C"/>
    <w:rsid w:val="00E874B7"/>
    <w:rsid w:val="00E9454B"/>
    <w:rsid w:val="00E94ECA"/>
    <w:rsid w:val="00E9644A"/>
    <w:rsid w:val="00E964FA"/>
    <w:rsid w:val="00E96B45"/>
    <w:rsid w:val="00EA04D9"/>
    <w:rsid w:val="00EA11F2"/>
    <w:rsid w:val="00EA34AB"/>
    <w:rsid w:val="00EB0690"/>
    <w:rsid w:val="00EB08E8"/>
    <w:rsid w:val="00EB22D2"/>
    <w:rsid w:val="00EB3F9E"/>
    <w:rsid w:val="00EB658B"/>
    <w:rsid w:val="00EB6E84"/>
    <w:rsid w:val="00EC1438"/>
    <w:rsid w:val="00EC1B5B"/>
    <w:rsid w:val="00EC1FC3"/>
    <w:rsid w:val="00EC3E2D"/>
    <w:rsid w:val="00EC54BE"/>
    <w:rsid w:val="00EC54F4"/>
    <w:rsid w:val="00EC5A61"/>
    <w:rsid w:val="00EC7855"/>
    <w:rsid w:val="00ED0FCA"/>
    <w:rsid w:val="00ED3C0A"/>
    <w:rsid w:val="00ED5365"/>
    <w:rsid w:val="00ED72E2"/>
    <w:rsid w:val="00EE2957"/>
    <w:rsid w:val="00EE4C57"/>
    <w:rsid w:val="00EF00E4"/>
    <w:rsid w:val="00EF0C43"/>
    <w:rsid w:val="00EF3B8D"/>
    <w:rsid w:val="00EF4C21"/>
    <w:rsid w:val="00EF7526"/>
    <w:rsid w:val="00EF7EB3"/>
    <w:rsid w:val="00F0016E"/>
    <w:rsid w:val="00F011CC"/>
    <w:rsid w:val="00F01547"/>
    <w:rsid w:val="00F022C6"/>
    <w:rsid w:val="00F11286"/>
    <w:rsid w:val="00F11A9D"/>
    <w:rsid w:val="00F16060"/>
    <w:rsid w:val="00F3201A"/>
    <w:rsid w:val="00F324A9"/>
    <w:rsid w:val="00F35429"/>
    <w:rsid w:val="00F35D1F"/>
    <w:rsid w:val="00F3653B"/>
    <w:rsid w:val="00F37527"/>
    <w:rsid w:val="00F37997"/>
    <w:rsid w:val="00F404A6"/>
    <w:rsid w:val="00F422AF"/>
    <w:rsid w:val="00F449B5"/>
    <w:rsid w:val="00F50351"/>
    <w:rsid w:val="00F50DA6"/>
    <w:rsid w:val="00F51543"/>
    <w:rsid w:val="00F53E88"/>
    <w:rsid w:val="00F54D00"/>
    <w:rsid w:val="00F5603E"/>
    <w:rsid w:val="00F5746E"/>
    <w:rsid w:val="00F57563"/>
    <w:rsid w:val="00F575A0"/>
    <w:rsid w:val="00F60459"/>
    <w:rsid w:val="00F613FF"/>
    <w:rsid w:val="00F61922"/>
    <w:rsid w:val="00F61B34"/>
    <w:rsid w:val="00F63563"/>
    <w:rsid w:val="00F70FD9"/>
    <w:rsid w:val="00F715BD"/>
    <w:rsid w:val="00F72B53"/>
    <w:rsid w:val="00F73748"/>
    <w:rsid w:val="00F741BE"/>
    <w:rsid w:val="00F83134"/>
    <w:rsid w:val="00F83269"/>
    <w:rsid w:val="00F86A5E"/>
    <w:rsid w:val="00F87146"/>
    <w:rsid w:val="00F87B21"/>
    <w:rsid w:val="00F913C3"/>
    <w:rsid w:val="00F91B78"/>
    <w:rsid w:val="00F923A2"/>
    <w:rsid w:val="00F95960"/>
    <w:rsid w:val="00F96823"/>
    <w:rsid w:val="00FA03E5"/>
    <w:rsid w:val="00FA6EE0"/>
    <w:rsid w:val="00FB0586"/>
    <w:rsid w:val="00FB22E5"/>
    <w:rsid w:val="00FB30B1"/>
    <w:rsid w:val="00FB78AA"/>
    <w:rsid w:val="00FC1176"/>
    <w:rsid w:val="00FC1FE2"/>
    <w:rsid w:val="00FC262F"/>
    <w:rsid w:val="00FC33C7"/>
    <w:rsid w:val="00FC7482"/>
    <w:rsid w:val="00FC77B7"/>
    <w:rsid w:val="00FD0A22"/>
    <w:rsid w:val="00FD0F9F"/>
    <w:rsid w:val="00FD5345"/>
    <w:rsid w:val="00FD5A62"/>
    <w:rsid w:val="00FD7E4B"/>
    <w:rsid w:val="00FD7FC3"/>
    <w:rsid w:val="00FE2CAA"/>
    <w:rsid w:val="00FE2EF6"/>
    <w:rsid w:val="00FE4C28"/>
    <w:rsid w:val="00FE53D6"/>
    <w:rsid w:val="00FE77CF"/>
    <w:rsid w:val="00FE7F72"/>
    <w:rsid w:val="00FF0B64"/>
    <w:rsid w:val="00FF2D4F"/>
    <w:rsid w:val="00FF3655"/>
    <w:rsid w:val="00FF5CCC"/>
    <w:rsid w:val="00FF7699"/>
    <w:rsid w:val="01137BC0"/>
    <w:rsid w:val="0117F638"/>
    <w:rsid w:val="01364C91"/>
    <w:rsid w:val="014ECBE5"/>
    <w:rsid w:val="0154B8AC"/>
    <w:rsid w:val="01F3F370"/>
    <w:rsid w:val="01FE3445"/>
    <w:rsid w:val="0278F978"/>
    <w:rsid w:val="02C413AC"/>
    <w:rsid w:val="02D82E78"/>
    <w:rsid w:val="02DE4707"/>
    <w:rsid w:val="02FB7D6E"/>
    <w:rsid w:val="032DB5D3"/>
    <w:rsid w:val="03369B69"/>
    <w:rsid w:val="03A56400"/>
    <w:rsid w:val="03B840E9"/>
    <w:rsid w:val="03BCC85B"/>
    <w:rsid w:val="0453F46A"/>
    <w:rsid w:val="0495A26B"/>
    <w:rsid w:val="04C43419"/>
    <w:rsid w:val="04CF6C25"/>
    <w:rsid w:val="051E385A"/>
    <w:rsid w:val="055CCAAE"/>
    <w:rsid w:val="055DF7EB"/>
    <w:rsid w:val="056374D7"/>
    <w:rsid w:val="05A6E21B"/>
    <w:rsid w:val="05A94E2C"/>
    <w:rsid w:val="05B1EAC4"/>
    <w:rsid w:val="05C98EC1"/>
    <w:rsid w:val="05FAB254"/>
    <w:rsid w:val="0641D035"/>
    <w:rsid w:val="065BEBEE"/>
    <w:rsid w:val="0687CA3B"/>
    <w:rsid w:val="0725B5AB"/>
    <w:rsid w:val="07904576"/>
    <w:rsid w:val="07C36584"/>
    <w:rsid w:val="07DF59BB"/>
    <w:rsid w:val="07F9D20D"/>
    <w:rsid w:val="080D1F1B"/>
    <w:rsid w:val="08A1A623"/>
    <w:rsid w:val="08CD5D39"/>
    <w:rsid w:val="099C7C53"/>
    <w:rsid w:val="09A47B9C"/>
    <w:rsid w:val="09BAD6C5"/>
    <w:rsid w:val="09E2C7A9"/>
    <w:rsid w:val="0A727734"/>
    <w:rsid w:val="0A7B1051"/>
    <w:rsid w:val="0AA2409B"/>
    <w:rsid w:val="0AD8E2EE"/>
    <w:rsid w:val="0AF9D3F9"/>
    <w:rsid w:val="0B1E2112"/>
    <w:rsid w:val="0B4507FB"/>
    <w:rsid w:val="0B619DA1"/>
    <w:rsid w:val="0C87C5AB"/>
    <w:rsid w:val="0D2A46D5"/>
    <w:rsid w:val="0D382EE1"/>
    <w:rsid w:val="0D5ACE3A"/>
    <w:rsid w:val="0D83C6B3"/>
    <w:rsid w:val="0D9D2B1B"/>
    <w:rsid w:val="0D9F7982"/>
    <w:rsid w:val="0DC9FEE7"/>
    <w:rsid w:val="0DF33F63"/>
    <w:rsid w:val="0E321FD4"/>
    <w:rsid w:val="0E540482"/>
    <w:rsid w:val="0E800CDE"/>
    <w:rsid w:val="0E861C1F"/>
    <w:rsid w:val="0E99893E"/>
    <w:rsid w:val="0F20E1C8"/>
    <w:rsid w:val="0F22F809"/>
    <w:rsid w:val="0F61539D"/>
    <w:rsid w:val="0F966383"/>
    <w:rsid w:val="0FC1F81D"/>
    <w:rsid w:val="0FDC4ECB"/>
    <w:rsid w:val="0FEE4679"/>
    <w:rsid w:val="100B5C1E"/>
    <w:rsid w:val="10657F19"/>
    <w:rsid w:val="106666DA"/>
    <w:rsid w:val="10BA0B7C"/>
    <w:rsid w:val="10EFD589"/>
    <w:rsid w:val="110B2324"/>
    <w:rsid w:val="1154A717"/>
    <w:rsid w:val="11786442"/>
    <w:rsid w:val="1191CCEC"/>
    <w:rsid w:val="11AA9D71"/>
    <w:rsid w:val="11BCF4C3"/>
    <w:rsid w:val="11C0C373"/>
    <w:rsid w:val="11D67646"/>
    <w:rsid w:val="123FCFCC"/>
    <w:rsid w:val="12452DDD"/>
    <w:rsid w:val="1341C14B"/>
    <w:rsid w:val="13AE47D7"/>
    <w:rsid w:val="13BD8581"/>
    <w:rsid w:val="13BDBBBE"/>
    <w:rsid w:val="1455674B"/>
    <w:rsid w:val="1472CF5D"/>
    <w:rsid w:val="147CD475"/>
    <w:rsid w:val="148EDDA4"/>
    <w:rsid w:val="14B0C94E"/>
    <w:rsid w:val="14EC591C"/>
    <w:rsid w:val="14ED1347"/>
    <w:rsid w:val="14F59E75"/>
    <w:rsid w:val="14F649B0"/>
    <w:rsid w:val="150B51D6"/>
    <w:rsid w:val="15CA7AA6"/>
    <w:rsid w:val="1690AB01"/>
    <w:rsid w:val="16BCC7BB"/>
    <w:rsid w:val="16CA5BD4"/>
    <w:rsid w:val="1706AC14"/>
    <w:rsid w:val="1707CD64"/>
    <w:rsid w:val="17B7CAD8"/>
    <w:rsid w:val="17B9F93F"/>
    <w:rsid w:val="17E2D4ED"/>
    <w:rsid w:val="17FADD3D"/>
    <w:rsid w:val="18016715"/>
    <w:rsid w:val="182704E7"/>
    <w:rsid w:val="185B627A"/>
    <w:rsid w:val="1963732E"/>
    <w:rsid w:val="1985BC16"/>
    <w:rsid w:val="19AA6B03"/>
    <w:rsid w:val="19C711E6"/>
    <w:rsid w:val="19D48474"/>
    <w:rsid w:val="19EC0415"/>
    <w:rsid w:val="1A02E646"/>
    <w:rsid w:val="1A36F2A2"/>
    <w:rsid w:val="1A5071BC"/>
    <w:rsid w:val="1B8405BA"/>
    <w:rsid w:val="1BBE9CB8"/>
    <w:rsid w:val="1BC83291"/>
    <w:rsid w:val="1C384D38"/>
    <w:rsid w:val="1C956E0F"/>
    <w:rsid w:val="1CDE568E"/>
    <w:rsid w:val="1CE28CCB"/>
    <w:rsid w:val="1D1EF479"/>
    <w:rsid w:val="1D2110EA"/>
    <w:rsid w:val="1D483949"/>
    <w:rsid w:val="1D5C1A7E"/>
    <w:rsid w:val="1D880E02"/>
    <w:rsid w:val="1E166457"/>
    <w:rsid w:val="1E1FDB15"/>
    <w:rsid w:val="1E2A05EB"/>
    <w:rsid w:val="1E5D83EC"/>
    <w:rsid w:val="1F0A51D4"/>
    <w:rsid w:val="1F0FEA96"/>
    <w:rsid w:val="1F5330FC"/>
    <w:rsid w:val="1F807805"/>
    <w:rsid w:val="1F9EEFC8"/>
    <w:rsid w:val="1FF8AEEA"/>
    <w:rsid w:val="203AFA97"/>
    <w:rsid w:val="206633F7"/>
    <w:rsid w:val="2130700F"/>
    <w:rsid w:val="214892B9"/>
    <w:rsid w:val="21744CFE"/>
    <w:rsid w:val="21BB6E77"/>
    <w:rsid w:val="21DBC68D"/>
    <w:rsid w:val="21F6AE57"/>
    <w:rsid w:val="22F1FF04"/>
    <w:rsid w:val="234D2F8C"/>
    <w:rsid w:val="237D8761"/>
    <w:rsid w:val="238D45E8"/>
    <w:rsid w:val="23A2A3C9"/>
    <w:rsid w:val="23E0170D"/>
    <w:rsid w:val="242065C6"/>
    <w:rsid w:val="243F8B63"/>
    <w:rsid w:val="24530A91"/>
    <w:rsid w:val="247A3B06"/>
    <w:rsid w:val="24C773FC"/>
    <w:rsid w:val="24DEE07A"/>
    <w:rsid w:val="252146CA"/>
    <w:rsid w:val="25644AE1"/>
    <w:rsid w:val="259B1494"/>
    <w:rsid w:val="25F9147D"/>
    <w:rsid w:val="2665A8C6"/>
    <w:rsid w:val="269210F2"/>
    <w:rsid w:val="269B1711"/>
    <w:rsid w:val="26BEA6D0"/>
    <w:rsid w:val="26E03B3B"/>
    <w:rsid w:val="26E34825"/>
    <w:rsid w:val="2792BFA1"/>
    <w:rsid w:val="27D046A8"/>
    <w:rsid w:val="27DBFB64"/>
    <w:rsid w:val="27EFE398"/>
    <w:rsid w:val="28177335"/>
    <w:rsid w:val="29352A45"/>
    <w:rsid w:val="29C32936"/>
    <w:rsid w:val="29E7F9F8"/>
    <w:rsid w:val="29EBD139"/>
    <w:rsid w:val="2A1D331E"/>
    <w:rsid w:val="2A4C116D"/>
    <w:rsid w:val="2AA70CDA"/>
    <w:rsid w:val="2B13E796"/>
    <w:rsid w:val="2B18923D"/>
    <w:rsid w:val="2B2DB21A"/>
    <w:rsid w:val="2BA1A64B"/>
    <w:rsid w:val="2BFCA5B1"/>
    <w:rsid w:val="2C231B64"/>
    <w:rsid w:val="2C2C4085"/>
    <w:rsid w:val="2C576967"/>
    <w:rsid w:val="2CD9071D"/>
    <w:rsid w:val="2CF44ED9"/>
    <w:rsid w:val="2CFD4C98"/>
    <w:rsid w:val="2D0C0E5D"/>
    <w:rsid w:val="2D251342"/>
    <w:rsid w:val="2D667575"/>
    <w:rsid w:val="2DAA24C8"/>
    <w:rsid w:val="2E06B03C"/>
    <w:rsid w:val="2E4A416A"/>
    <w:rsid w:val="2E7E80DB"/>
    <w:rsid w:val="2E841815"/>
    <w:rsid w:val="2E89BD79"/>
    <w:rsid w:val="2EB17F76"/>
    <w:rsid w:val="2EEB6EEC"/>
    <w:rsid w:val="2EFC6866"/>
    <w:rsid w:val="2F1FFA86"/>
    <w:rsid w:val="2F2DFA25"/>
    <w:rsid w:val="2F625C5A"/>
    <w:rsid w:val="2F8495A7"/>
    <w:rsid w:val="2F8F0881"/>
    <w:rsid w:val="2FF53D53"/>
    <w:rsid w:val="3028144D"/>
    <w:rsid w:val="3042D59C"/>
    <w:rsid w:val="3064D2A5"/>
    <w:rsid w:val="309C78ED"/>
    <w:rsid w:val="30A61B7D"/>
    <w:rsid w:val="30D654BA"/>
    <w:rsid w:val="3102C9F5"/>
    <w:rsid w:val="3139A05D"/>
    <w:rsid w:val="313D76A3"/>
    <w:rsid w:val="3142D72C"/>
    <w:rsid w:val="317FB045"/>
    <w:rsid w:val="31C4555B"/>
    <w:rsid w:val="31E99C5C"/>
    <w:rsid w:val="324CAD5E"/>
    <w:rsid w:val="328EA12D"/>
    <w:rsid w:val="3294A254"/>
    <w:rsid w:val="333B7738"/>
    <w:rsid w:val="334B47CF"/>
    <w:rsid w:val="338EBC7F"/>
    <w:rsid w:val="33C3CC96"/>
    <w:rsid w:val="34277EAD"/>
    <w:rsid w:val="342D3D30"/>
    <w:rsid w:val="343E9ABD"/>
    <w:rsid w:val="344E74A4"/>
    <w:rsid w:val="347937E6"/>
    <w:rsid w:val="348C511A"/>
    <w:rsid w:val="348CA949"/>
    <w:rsid w:val="34B7576A"/>
    <w:rsid w:val="34BE9221"/>
    <w:rsid w:val="34C07C1C"/>
    <w:rsid w:val="34CDC09A"/>
    <w:rsid w:val="34E43C08"/>
    <w:rsid w:val="3516A0FB"/>
    <w:rsid w:val="35221B59"/>
    <w:rsid w:val="353F9E52"/>
    <w:rsid w:val="354C8371"/>
    <w:rsid w:val="35987C4B"/>
    <w:rsid w:val="363E1437"/>
    <w:rsid w:val="364441A1"/>
    <w:rsid w:val="3653D63A"/>
    <w:rsid w:val="3660F754"/>
    <w:rsid w:val="368EBB76"/>
    <w:rsid w:val="36A67FE0"/>
    <w:rsid w:val="375364F7"/>
    <w:rsid w:val="377B101A"/>
    <w:rsid w:val="37DFEDA3"/>
    <w:rsid w:val="37E6737F"/>
    <w:rsid w:val="37E8CB53"/>
    <w:rsid w:val="381A2C64"/>
    <w:rsid w:val="3833EC69"/>
    <w:rsid w:val="384CB275"/>
    <w:rsid w:val="385A4DB5"/>
    <w:rsid w:val="38615E16"/>
    <w:rsid w:val="38EBCA5E"/>
    <w:rsid w:val="39297566"/>
    <w:rsid w:val="39F641BC"/>
    <w:rsid w:val="3A3657FD"/>
    <w:rsid w:val="3A7BF347"/>
    <w:rsid w:val="3ABEEEA4"/>
    <w:rsid w:val="3B06A4A9"/>
    <w:rsid w:val="3B1CCCF1"/>
    <w:rsid w:val="3BA9AA72"/>
    <w:rsid w:val="3BDEE2B4"/>
    <w:rsid w:val="3BE4B3FD"/>
    <w:rsid w:val="3C480111"/>
    <w:rsid w:val="3C633246"/>
    <w:rsid w:val="3CA570A6"/>
    <w:rsid w:val="3CE1E1AC"/>
    <w:rsid w:val="3D0C6C30"/>
    <w:rsid w:val="3D60142D"/>
    <w:rsid w:val="3DD684BB"/>
    <w:rsid w:val="3E06F206"/>
    <w:rsid w:val="3E2A4D72"/>
    <w:rsid w:val="3EB93882"/>
    <w:rsid w:val="3EBECE9E"/>
    <w:rsid w:val="3F2B64CC"/>
    <w:rsid w:val="3F33DA38"/>
    <w:rsid w:val="3F5FC10F"/>
    <w:rsid w:val="3F7356BB"/>
    <w:rsid w:val="3F99F60A"/>
    <w:rsid w:val="3FBBBDED"/>
    <w:rsid w:val="401BE053"/>
    <w:rsid w:val="406B51F9"/>
    <w:rsid w:val="408FA48E"/>
    <w:rsid w:val="40C39339"/>
    <w:rsid w:val="40D1E101"/>
    <w:rsid w:val="40DFDD8A"/>
    <w:rsid w:val="40F072C7"/>
    <w:rsid w:val="41879CD1"/>
    <w:rsid w:val="419A5143"/>
    <w:rsid w:val="41BF4842"/>
    <w:rsid w:val="41C0B812"/>
    <w:rsid w:val="41DA05B0"/>
    <w:rsid w:val="41FD5933"/>
    <w:rsid w:val="420BA48D"/>
    <w:rsid w:val="422759CB"/>
    <w:rsid w:val="4246CA35"/>
    <w:rsid w:val="424FC2C9"/>
    <w:rsid w:val="42CB605A"/>
    <w:rsid w:val="43A11F33"/>
    <w:rsid w:val="43D5BF77"/>
    <w:rsid w:val="44431922"/>
    <w:rsid w:val="447D3F65"/>
    <w:rsid w:val="44E6239B"/>
    <w:rsid w:val="4504A155"/>
    <w:rsid w:val="453847AA"/>
    <w:rsid w:val="45416FCF"/>
    <w:rsid w:val="45460814"/>
    <w:rsid w:val="4595C0EE"/>
    <w:rsid w:val="45DF367C"/>
    <w:rsid w:val="45EE5066"/>
    <w:rsid w:val="46050A0B"/>
    <w:rsid w:val="46276699"/>
    <w:rsid w:val="464E21DC"/>
    <w:rsid w:val="46548D03"/>
    <w:rsid w:val="46D59D29"/>
    <w:rsid w:val="46F0291B"/>
    <w:rsid w:val="46F42D45"/>
    <w:rsid w:val="475124A1"/>
    <w:rsid w:val="48354416"/>
    <w:rsid w:val="483DD076"/>
    <w:rsid w:val="4859EC5D"/>
    <w:rsid w:val="487D87A6"/>
    <w:rsid w:val="48877128"/>
    <w:rsid w:val="489C99EF"/>
    <w:rsid w:val="48B80D6B"/>
    <w:rsid w:val="48E9DF72"/>
    <w:rsid w:val="4945FD42"/>
    <w:rsid w:val="4971F07C"/>
    <w:rsid w:val="497CE103"/>
    <w:rsid w:val="4997398D"/>
    <w:rsid w:val="49B70528"/>
    <w:rsid w:val="49C21296"/>
    <w:rsid w:val="4A7A06F2"/>
    <w:rsid w:val="4AAFDF37"/>
    <w:rsid w:val="4ACCD67B"/>
    <w:rsid w:val="4AF2DCB7"/>
    <w:rsid w:val="4B5E8D43"/>
    <w:rsid w:val="4C3B7D66"/>
    <w:rsid w:val="4C40E47C"/>
    <w:rsid w:val="4C84F288"/>
    <w:rsid w:val="4CF9714E"/>
    <w:rsid w:val="4D07EB37"/>
    <w:rsid w:val="4D08623B"/>
    <w:rsid w:val="4D45B499"/>
    <w:rsid w:val="4DEEDDC9"/>
    <w:rsid w:val="4DFD2F23"/>
    <w:rsid w:val="4E0F2FD2"/>
    <w:rsid w:val="4E121653"/>
    <w:rsid w:val="4E3E5AA0"/>
    <w:rsid w:val="4E473D6D"/>
    <w:rsid w:val="4E54BDF6"/>
    <w:rsid w:val="4E80FFAE"/>
    <w:rsid w:val="4EA4FE33"/>
    <w:rsid w:val="4EAD9933"/>
    <w:rsid w:val="4FBC2B97"/>
    <w:rsid w:val="4FC99B4A"/>
    <w:rsid w:val="4FD8B719"/>
    <w:rsid w:val="4FE51A11"/>
    <w:rsid w:val="50770E2B"/>
    <w:rsid w:val="509C1E07"/>
    <w:rsid w:val="50C3277B"/>
    <w:rsid w:val="50D9C21F"/>
    <w:rsid w:val="50FBE40B"/>
    <w:rsid w:val="51194091"/>
    <w:rsid w:val="5127B2AF"/>
    <w:rsid w:val="5158E038"/>
    <w:rsid w:val="517945F9"/>
    <w:rsid w:val="51E1EA88"/>
    <w:rsid w:val="51EA3B09"/>
    <w:rsid w:val="51F8C56D"/>
    <w:rsid w:val="52265D8D"/>
    <w:rsid w:val="52C00589"/>
    <w:rsid w:val="52C6D61E"/>
    <w:rsid w:val="5306BB06"/>
    <w:rsid w:val="532757F3"/>
    <w:rsid w:val="533CF7FC"/>
    <w:rsid w:val="53408E7A"/>
    <w:rsid w:val="53DC1635"/>
    <w:rsid w:val="53F9A46E"/>
    <w:rsid w:val="545AC1F6"/>
    <w:rsid w:val="545F75D9"/>
    <w:rsid w:val="549D9D4A"/>
    <w:rsid w:val="553F323B"/>
    <w:rsid w:val="5542CD8E"/>
    <w:rsid w:val="554DB839"/>
    <w:rsid w:val="5636A786"/>
    <w:rsid w:val="5664CEC0"/>
    <w:rsid w:val="567F09E9"/>
    <w:rsid w:val="56A20090"/>
    <w:rsid w:val="572A0ED7"/>
    <w:rsid w:val="57877AD9"/>
    <w:rsid w:val="5792D5F5"/>
    <w:rsid w:val="57E89453"/>
    <w:rsid w:val="5856031C"/>
    <w:rsid w:val="58832E25"/>
    <w:rsid w:val="58955DC7"/>
    <w:rsid w:val="589F1339"/>
    <w:rsid w:val="58A70F17"/>
    <w:rsid w:val="58BFFEE5"/>
    <w:rsid w:val="58D0612E"/>
    <w:rsid w:val="58D519B6"/>
    <w:rsid w:val="590FFB27"/>
    <w:rsid w:val="592392C9"/>
    <w:rsid w:val="592E78BD"/>
    <w:rsid w:val="5948AFFA"/>
    <w:rsid w:val="5974F412"/>
    <w:rsid w:val="59CBCB48"/>
    <w:rsid w:val="59D11F00"/>
    <w:rsid w:val="59D8DA2E"/>
    <w:rsid w:val="5A2DE161"/>
    <w:rsid w:val="5A75C98D"/>
    <w:rsid w:val="5AC195BA"/>
    <w:rsid w:val="5AFE1C94"/>
    <w:rsid w:val="5B251F56"/>
    <w:rsid w:val="5BC8E0FD"/>
    <w:rsid w:val="5C31D5AA"/>
    <w:rsid w:val="5C44A726"/>
    <w:rsid w:val="5C531B6E"/>
    <w:rsid w:val="5C9D82F2"/>
    <w:rsid w:val="5CA0C482"/>
    <w:rsid w:val="5CF2D9D5"/>
    <w:rsid w:val="5D0763BB"/>
    <w:rsid w:val="5D257C30"/>
    <w:rsid w:val="5D329433"/>
    <w:rsid w:val="5D5527C8"/>
    <w:rsid w:val="5D581EB1"/>
    <w:rsid w:val="5D6E724D"/>
    <w:rsid w:val="5D8CC192"/>
    <w:rsid w:val="5DA5D43D"/>
    <w:rsid w:val="5DC5378B"/>
    <w:rsid w:val="5DFBA2EE"/>
    <w:rsid w:val="5E3C40CD"/>
    <w:rsid w:val="5EE99D56"/>
    <w:rsid w:val="5EF0DA74"/>
    <w:rsid w:val="5F0B0070"/>
    <w:rsid w:val="5F377643"/>
    <w:rsid w:val="5F64F964"/>
    <w:rsid w:val="5FCCC369"/>
    <w:rsid w:val="6033F2A8"/>
    <w:rsid w:val="609AF9FD"/>
    <w:rsid w:val="60ADDE80"/>
    <w:rsid w:val="60B4785B"/>
    <w:rsid w:val="60C372F4"/>
    <w:rsid w:val="60E1039E"/>
    <w:rsid w:val="6100B3D5"/>
    <w:rsid w:val="612CA3C0"/>
    <w:rsid w:val="615D2A0C"/>
    <w:rsid w:val="615DE380"/>
    <w:rsid w:val="6186277E"/>
    <w:rsid w:val="61928C8B"/>
    <w:rsid w:val="625DB6AB"/>
    <w:rsid w:val="627C65EA"/>
    <w:rsid w:val="62D3C380"/>
    <w:rsid w:val="62DFCCE6"/>
    <w:rsid w:val="62EC22B3"/>
    <w:rsid w:val="62FB5121"/>
    <w:rsid w:val="6328EE60"/>
    <w:rsid w:val="633047FF"/>
    <w:rsid w:val="63BD54CE"/>
    <w:rsid w:val="63E8C217"/>
    <w:rsid w:val="64016504"/>
    <w:rsid w:val="642D6600"/>
    <w:rsid w:val="6435EC31"/>
    <w:rsid w:val="6455524B"/>
    <w:rsid w:val="645B7992"/>
    <w:rsid w:val="649E0300"/>
    <w:rsid w:val="649E9C22"/>
    <w:rsid w:val="64A195DD"/>
    <w:rsid w:val="64C4AC25"/>
    <w:rsid w:val="64E3C94F"/>
    <w:rsid w:val="64E4A1EA"/>
    <w:rsid w:val="65360F21"/>
    <w:rsid w:val="65618BA5"/>
    <w:rsid w:val="657F99A1"/>
    <w:rsid w:val="66082CDA"/>
    <w:rsid w:val="6614E8DD"/>
    <w:rsid w:val="66371BCE"/>
    <w:rsid w:val="66435D02"/>
    <w:rsid w:val="6674440A"/>
    <w:rsid w:val="66D9ADFE"/>
    <w:rsid w:val="66F26B48"/>
    <w:rsid w:val="672DA0C4"/>
    <w:rsid w:val="67539EB1"/>
    <w:rsid w:val="6754ECBF"/>
    <w:rsid w:val="683E8E73"/>
    <w:rsid w:val="68C409DF"/>
    <w:rsid w:val="68D2ECE9"/>
    <w:rsid w:val="690416FC"/>
    <w:rsid w:val="69275E4E"/>
    <w:rsid w:val="693A6450"/>
    <w:rsid w:val="693D5A55"/>
    <w:rsid w:val="694688D1"/>
    <w:rsid w:val="69B9AE1D"/>
    <w:rsid w:val="6A2299D1"/>
    <w:rsid w:val="6A27B0FB"/>
    <w:rsid w:val="6A2E5406"/>
    <w:rsid w:val="6A9BC842"/>
    <w:rsid w:val="6B05627F"/>
    <w:rsid w:val="6B4D9C58"/>
    <w:rsid w:val="6B6BCDAF"/>
    <w:rsid w:val="6BFC7F90"/>
    <w:rsid w:val="6C1BB3C0"/>
    <w:rsid w:val="6C67B949"/>
    <w:rsid w:val="6CC6A76F"/>
    <w:rsid w:val="6D0C0551"/>
    <w:rsid w:val="6D28D620"/>
    <w:rsid w:val="6D512F9C"/>
    <w:rsid w:val="6D565347"/>
    <w:rsid w:val="6D6DECAF"/>
    <w:rsid w:val="6DBB0AEA"/>
    <w:rsid w:val="6DD72244"/>
    <w:rsid w:val="6E0B77A6"/>
    <w:rsid w:val="6E1B7F45"/>
    <w:rsid w:val="6E1BA8AF"/>
    <w:rsid w:val="6E816C52"/>
    <w:rsid w:val="6EBDF698"/>
    <w:rsid w:val="6F168097"/>
    <w:rsid w:val="6F795D6C"/>
    <w:rsid w:val="6FADE500"/>
    <w:rsid w:val="6FE259DE"/>
    <w:rsid w:val="6FE8CED5"/>
    <w:rsid w:val="7012B81B"/>
    <w:rsid w:val="705CCA1E"/>
    <w:rsid w:val="70BBB057"/>
    <w:rsid w:val="70C59063"/>
    <w:rsid w:val="714FC98D"/>
    <w:rsid w:val="71DDE3C2"/>
    <w:rsid w:val="71E5155C"/>
    <w:rsid w:val="720726E6"/>
    <w:rsid w:val="720B4BDF"/>
    <w:rsid w:val="721FDB28"/>
    <w:rsid w:val="723EF24F"/>
    <w:rsid w:val="7281655A"/>
    <w:rsid w:val="72C3404D"/>
    <w:rsid w:val="72EA8357"/>
    <w:rsid w:val="734C988B"/>
    <w:rsid w:val="73F1A93D"/>
    <w:rsid w:val="743088DD"/>
    <w:rsid w:val="743EB0B0"/>
    <w:rsid w:val="744A6622"/>
    <w:rsid w:val="748230EB"/>
    <w:rsid w:val="74BB2F1B"/>
    <w:rsid w:val="74BB5037"/>
    <w:rsid w:val="74D91A54"/>
    <w:rsid w:val="74DCF308"/>
    <w:rsid w:val="750E49E4"/>
    <w:rsid w:val="7544D33D"/>
    <w:rsid w:val="759CD4CD"/>
    <w:rsid w:val="75F32F21"/>
    <w:rsid w:val="75FB0CEA"/>
    <w:rsid w:val="75FF2867"/>
    <w:rsid w:val="7621C58E"/>
    <w:rsid w:val="765AFC65"/>
    <w:rsid w:val="766E9F6C"/>
    <w:rsid w:val="768CC74A"/>
    <w:rsid w:val="76A47919"/>
    <w:rsid w:val="76ED4206"/>
    <w:rsid w:val="7753B9D8"/>
    <w:rsid w:val="775D92D7"/>
    <w:rsid w:val="77627E39"/>
    <w:rsid w:val="7764A9AF"/>
    <w:rsid w:val="7778E20F"/>
    <w:rsid w:val="77F3728F"/>
    <w:rsid w:val="787EE21B"/>
    <w:rsid w:val="78C42946"/>
    <w:rsid w:val="78D6EF04"/>
    <w:rsid w:val="78DF89B7"/>
    <w:rsid w:val="78E0E9D0"/>
    <w:rsid w:val="7922F496"/>
    <w:rsid w:val="79236F90"/>
    <w:rsid w:val="794C2852"/>
    <w:rsid w:val="79916D14"/>
    <w:rsid w:val="79BB077E"/>
    <w:rsid w:val="79CAEA82"/>
    <w:rsid w:val="79E45AD1"/>
    <w:rsid w:val="7A5A3ED9"/>
    <w:rsid w:val="7AAE9803"/>
    <w:rsid w:val="7ABC2492"/>
    <w:rsid w:val="7AD837A3"/>
    <w:rsid w:val="7B06ADCE"/>
    <w:rsid w:val="7B13C140"/>
    <w:rsid w:val="7B1BB0CE"/>
    <w:rsid w:val="7C0B0332"/>
    <w:rsid w:val="7C63E2D7"/>
    <w:rsid w:val="7C6FB999"/>
    <w:rsid w:val="7CB36B2A"/>
    <w:rsid w:val="7CE604F6"/>
    <w:rsid w:val="7D0E8A55"/>
    <w:rsid w:val="7D131743"/>
    <w:rsid w:val="7D857344"/>
    <w:rsid w:val="7DE90EA9"/>
    <w:rsid w:val="7E193215"/>
    <w:rsid w:val="7E1F2E52"/>
    <w:rsid w:val="7E4FA209"/>
    <w:rsid w:val="7E8AE707"/>
    <w:rsid w:val="7ED3EAC7"/>
    <w:rsid w:val="7F3D847C"/>
    <w:rsid w:val="7F4C6292"/>
    <w:rsid w:val="7F561604"/>
    <w:rsid w:val="7F77F2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4FED0"/>
  <w15:docId w15:val="{42FBB437-6E0B-49B1-8BAB-93DACB295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DA9"/>
    <w:pPr>
      <w:spacing w:line="240" w:lineRule="auto"/>
    </w:pPr>
    <w:rPr>
      <w:rFonts w:ascii="Times New Roman" w:hAnsi="Times New Roman"/>
      <w:sz w:val="24"/>
    </w:rPr>
  </w:style>
  <w:style w:type="paragraph" w:styleId="Heading1">
    <w:name w:val="heading 1"/>
    <w:basedOn w:val="Normal"/>
    <w:link w:val="Heading1Char"/>
    <w:uiPriority w:val="1"/>
    <w:qFormat/>
    <w:rsid w:val="00D05B9B"/>
    <w:pPr>
      <w:jc w:val="center"/>
      <w:outlineLvl w:val="0"/>
    </w:pPr>
    <w:rPr>
      <w:rFonts w:eastAsia="Times New Roman" w:cs="Times New Roman"/>
      <w:b/>
      <w:noProof/>
      <w:sz w:val="32"/>
      <w:szCs w:val="24"/>
    </w:rPr>
  </w:style>
  <w:style w:type="paragraph" w:styleId="Heading2">
    <w:name w:val="heading 2"/>
    <w:basedOn w:val="Normal"/>
    <w:next w:val="Normal"/>
    <w:link w:val="Heading2Char"/>
    <w:uiPriority w:val="9"/>
    <w:unhideWhenUsed/>
    <w:qFormat/>
    <w:rsid w:val="00D05B9B"/>
    <w:pPr>
      <w:outlineLvl w:val="1"/>
    </w:pPr>
    <w:rPr>
      <w:b/>
    </w:rPr>
  </w:style>
  <w:style w:type="paragraph" w:styleId="Heading3">
    <w:name w:val="heading 3"/>
    <w:basedOn w:val="Normal"/>
    <w:next w:val="Normal"/>
    <w:link w:val="Heading3Char"/>
    <w:uiPriority w:val="9"/>
    <w:unhideWhenUsed/>
    <w:qFormat/>
    <w:rsid w:val="00CF552B"/>
    <w:pPr>
      <w:outlineLvl w:val="2"/>
    </w:pPr>
    <w:rPr>
      <w:b/>
    </w:rPr>
  </w:style>
  <w:style w:type="paragraph" w:styleId="Heading4">
    <w:name w:val="heading 4"/>
    <w:basedOn w:val="Normal"/>
    <w:next w:val="Normal"/>
    <w:link w:val="Heading4Char"/>
    <w:uiPriority w:val="9"/>
    <w:semiHidden/>
    <w:unhideWhenUsed/>
    <w:qFormat/>
    <w:rsid w:val="003070E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4CCC"/>
    <w:rPr>
      <w:color w:val="0000FF" w:themeColor="hyperlink"/>
      <w:u w:val="single"/>
    </w:rPr>
  </w:style>
  <w:style w:type="character" w:customStyle="1" w:styleId="Heading1Char">
    <w:name w:val="Heading 1 Char"/>
    <w:basedOn w:val="DefaultParagraphFont"/>
    <w:link w:val="Heading1"/>
    <w:uiPriority w:val="1"/>
    <w:rsid w:val="00D05B9B"/>
    <w:rPr>
      <w:rFonts w:ascii="Times New Roman" w:eastAsia="Times New Roman" w:hAnsi="Times New Roman" w:cs="Times New Roman"/>
      <w:b/>
      <w:noProof/>
      <w:sz w:val="32"/>
      <w:szCs w:val="24"/>
    </w:rPr>
  </w:style>
  <w:style w:type="paragraph" w:styleId="ListBullet">
    <w:name w:val="List Bullet"/>
    <w:basedOn w:val="Normal"/>
    <w:uiPriority w:val="99"/>
    <w:unhideWhenUsed/>
    <w:rsid w:val="004E0EFB"/>
    <w:pPr>
      <w:numPr>
        <w:numId w:val="3"/>
      </w:numPr>
      <w:spacing w:after="0"/>
    </w:pPr>
  </w:style>
  <w:style w:type="paragraph" w:styleId="ListNumber">
    <w:name w:val="List Number"/>
    <w:basedOn w:val="Normal"/>
    <w:uiPriority w:val="99"/>
    <w:semiHidden/>
    <w:unhideWhenUsed/>
    <w:rsid w:val="003070EA"/>
    <w:pPr>
      <w:numPr>
        <w:numId w:val="4"/>
      </w:numPr>
      <w:ind w:left="720"/>
      <w:contextualSpacing/>
    </w:pPr>
    <w:rPr>
      <w:rFonts w:eastAsia="Times New Roman" w:cs="Times New Roman"/>
      <w:color w:val="000000"/>
      <w:szCs w:val="24"/>
    </w:rPr>
  </w:style>
  <w:style w:type="paragraph" w:styleId="ListBullet2">
    <w:name w:val="List Bullet 2"/>
    <w:basedOn w:val="Normal"/>
    <w:uiPriority w:val="99"/>
    <w:unhideWhenUsed/>
    <w:rsid w:val="00047B00"/>
    <w:pPr>
      <w:numPr>
        <w:ilvl w:val="1"/>
        <w:numId w:val="3"/>
      </w:numPr>
      <w:spacing w:after="0"/>
      <w:ind w:left="720"/>
    </w:pPr>
  </w:style>
  <w:style w:type="character" w:customStyle="1" w:styleId="Heading4Char">
    <w:name w:val="Heading 4 Char"/>
    <w:basedOn w:val="DefaultParagraphFont"/>
    <w:link w:val="Heading4"/>
    <w:uiPriority w:val="9"/>
    <w:semiHidden/>
    <w:rsid w:val="003070EA"/>
    <w:rPr>
      <w:rFonts w:asciiTheme="majorHAnsi" w:eastAsiaTheme="majorEastAsia" w:hAnsiTheme="majorHAnsi" w:cstheme="majorBidi"/>
      <w:b/>
      <w:bCs/>
      <w:i/>
      <w:iCs/>
      <w:color w:val="4F81BD" w:themeColor="accent1"/>
      <w:sz w:val="24"/>
    </w:rPr>
  </w:style>
  <w:style w:type="paragraph" w:styleId="ListParagraph">
    <w:name w:val="List Paragraph"/>
    <w:basedOn w:val="Heading1"/>
    <w:uiPriority w:val="34"/>
    <w:qFormat/>
    <w:rsid w:val="003070EA"/>
    <w:pPr>
      <w:tabs>
        <w:tab w:val="num" w:pos="360"/>
      </w:tabs>
      <w:jc w:val="left"/>
    </w:pPr>
    <w:rPr>
      <w:b w:val="0"/>
      <w:sz w:val="24"/>
    </w:rPr>
  </w:style>
  <w:style w:type="table" w:customStyle="1" w:styleId="TableGrid11">
    <w:name w:val="Table Grid11"/>
    <w:basedOn w:val="TableNormal"/>
    <w:uiPriority w:val="59"/>
    <w:rsid w:val="003070E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50D9"/>
    <w:rPr>
      <w:sz w:val="16"/>
      <w:szCs w:val="16"/>
    </w:rPr>
  </w:style>
  <w:style w:type="paragraph" w:styleId="CommentText">
    <w:name w:val="annotation text"/>
    <w:basedOn w:val="Normal"/>
    <w:link w:val="CommentTextChar"/>
    <w:uiPriority w:val="99"/>
    <w:unhideWhenUsed/>
    <w:rsid w:val="00C650D9"/>
    <w:rPr>
      <w:sz w:val="20"/>
      <w:szCs w:val="20"/>
    </w:rPr>
  </w:style>
  <w:style w:type="character" w:customStyle="1" w:styleId="CommentTextChar">
    <w:name w:val="Comment Text Char"/>
    <w:basedOn w:val="DefaultParagraphFont"/>
    <w:link w:val="CommentText"/>
    <w:uiPriority w:val="99"/>
    <w:rsid w:val="00C650D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650D9"/>
    <w:rPr>
      <w:b/>
      <w:bCs/>
    </w:rPr>
  </w:style>
  <w:style w:type="character" w:customStyle="1" w:styleId="CommentSubjectChar">
    <w:name w:val="Comment Subject Char"/>
    <w:basedOn w:val="CommentTextChar"/>
    <w:link w:val="CommentSubject"/>
    <w:uiPriority w:val="99"/>
    <w:semiHidden/>
    <w:rsid w:val="00C650D9"/>
    <w:rPr>
      <w:rFonts w:ascii="Times New Roman" w:hAnsi="Times New Roman"/>
      <w:b/>
      <w:bCs/>
      <w:sz w:val="20"/>
      <w:szCs w:val="20"/>
    </w:rPr>
  </w:style>
  <w:style w:type="paragraph" w:styleId="Revision">
    <w:name w:val="Revision"/>
    <w:hidden/>
    <w:uiPriority w:val="99"/>
    <w:semiHidden/>
    <w:rsid w:val="00C650D9"/>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C650D9"/>
    <w:rPr>
      <w:rFonts w:ascii="Tahoma" w:hAnsi="Tahoma" w:cs="Tahoma"/>
      <w:sz w:val="16"/>
      <w:szCs w:val="16"/>
    </w:rPr>
  </w:style>
  <w:style w:type="character" w:customStyle="1" w:styleId="BalloonTextChar">
    <w:name w:val="Balloon Text Char"/>
    <w:basedOn w:val="DefaultParagraphFont"/>
    <w:link w:val="BalloonText"/>
    <w:uiPriority w:val="99"/>
    <w:semiHidden/>
    <w:rsid w:val="00C650D9"/>
    <w:rPr>
      <w:rFonts w:ascii="Tahoma" w:hAnsi="Tahoma" w:cs="Tahoma"/>
      <w:sz w:val="16"/>
      <w:szCs w:val="16"/>
    </w:rPr>
  </w:style>
  <w:style w:type="character" w:customStyle="1" w:styleId="CommentTextChar1">
    <w:name w:val="Comment Text Char1"/>
    <w:basedOn w:val="DefaultParagraphFont"/>
    <w:uiPriority w:val="99"/>
    <w:semiHidden/>
    <w:locked/>
    <w:rsid w:val="001A3DB9"/>
    <w:rPr>
      <w:rFonts w:ascii="Times New Roman" w:eastAsia="Times New Roman" w:hAnsi="Times New Roman" w:cs="Times New Roman"/>
      <w:color w:val="000000"/>
      <w:sz w:val="20"/>
      <w:szCs w:val="20"/>
    </w:rPr>
  </w:style>
  <w:style w:type="table" w:styleId="TableGrid">
    <w:name w:val="Table Grid"/>
    <w:basedOn w:val="TableNormal"/>
    <w:uiPriority w:val="59"/>
    <w:rsid w:val="001A3DB9"/>
    <w:pPr>
      <w:widowControl w:val="0"/>
      <w:autoSpaceDE w:val="0"/>
      <w:autoSpaceDN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F552B"/>
    <w:rPr>
      <w:rFonts w:ascii="Times New Roman" w:hAnsi="Times New Roman"/>
      <w:b/>
      <w:sz w:val="24"/>
    </w:rPr>
  </w:style>
  <w:style w:type="paragraph" w:styleId="TOC1">
    <w:name w:val="toc 1"/>
    <w:basedOn w:val="Normal"/>
    <w:autoRedefine/>
    <w:uiPriority w:val="39"/>
    <w:unhideWhenUsed/>
    <w:qFormat/>
    <w:rsid w:val="00243C3B"/>
    <w:pPr>
      <w:widowControl w:val="0"/>
      <w:tabs>
        <w:tab w:val="right" w:leader="dot" w:pos="9472"/>
      </w:tabs>
      <w:autoSpaceDE w:val="0"/>
      <w:autoSpaceDN w:val="0"/>
      <w:spacing w:before="60" w:after="40"/>
    </w:pPr>
    <w:rPr>
      <w:rFonts w:eastAsia="Calibri" w:cs="Times New Roman"/>
      <w:b/>
      <w:sz w:val="28"/>
      <w:szCs w:val="24"/>
    </w:rPr>
  </w:style>
  <w:style w:type="paragraph" w:styleId="TOC3">
    <w:name w:val="toc 3"/>
    <w:basedOn w:val="Normal"/>
    <w:autoRedefine/>
    <w:uiPriority w:val="39"/>
    <w:unhideWhenUsed/>
    <w:qFormat/>
    <w:rsid w:val="00AA29C3"/>
    <w:pPr>
      <w:widowControl w:val="0"/>
      <w:tabs>
        <w:tab w:val="right" w:leader="dot" w:pos="9472"/>
      </w:tabs>
      <w:autoSpaceDE w:val="0"/>
      <w:autoSpaceDN w:val="0"/>
      <w:spacing w:after="40"/>
      <w:ind w:left="547"/>
    </w:pPr>
    <w:rPr>
      <w:rFonts w:eastAsia="Calibri" w:cs="Times New Roman"/>
      <w:szCs w:val="24"/>
    </w:rPr>
  </w:style>
  <w:style w:type="character" w:customStyle="1" w:styleId="Heading2Char">
    <w:name w:val="Heading 2 Char"/>
    <w:basedOn w:val="DefaultParagraphFont"/>
    <w:link w:val="Heading2"/>
    <w:uiPriority w:val="9"/>
    <w:rsid w:val="00D05B9B"/>
    <w:rPr>
      <w:rFonts w:ascii="Times New Roman" w:hAnsi="Times New Roman"/>
      <w:b/>
      <w:sz w:val="24"/>
    </w:rPr>
  </w:style>
  <w:style w:type="character" w:styleId="FollowedHyperlink">
    <w:name w:val="FollowedHyperlink"/>
    <w:basedOn w:val="DefaultParagraphFont"/>
    <w:uiPriority w:val="99"/>
    <w:semiHidden/>
    <w:unhideWhenUsed/>
    <w:rsid w:val="00710F5C"/>
    <w:rPr>
      <w:color w:val="800080" w:themeColor="followedHyperlink"/>
      <w:u w:val="single"/>
    </w:rPr>
  </w:style>
  <w:style w:type="paragraph" w:styleId="NormalWeb">
    <w:name w:val="Normal (Web)"/>
    <w:basedOn w:val="Normal"/>
    <w:uiPriority w:val="99"/>
    <w:unhideWhenUsed/>
    <w:rsid w:val="006A265E"/>
    <w:rPr>
      <w:rFonts w:cs="Times New Roman"/>
      <w:szCs w:val="24"/>
    </w:rPr>
  </w:style>
  <w:style w:type="paragraph" w:styleId="TOC2">
    <w:name w:val="toc 2"/>
    <w:basedOn w:val="Normal"/>
    <w:next w:val="Normal"/>
    <w:autoRedefine/>
    <w:uiPriority w:val="39"/>
    <w:unhideWhenUsed/>
    <w:rsid w:val="009F6C97"/>
    <w:pPr>
      <w:tabs>
        <w:tab w:val="right" w:leader="dot" w:pos="9475"/>
      </w:tabs>
      <w:spacing w:after="40"/>
      <w:ind w:left="245"/>
    </w:pPr>
  </w:style>
  <w:style w:type="paragraph" w:styleId="TOC4">
    <w:name w:val="toc 4"/>
    <w:basedOn w:val="Normal"/>
    <w:next w:val="Normal"/>
    <w:autoRedefine/>
    <w:uiPriority w:val="39"/>
    <w:unhideWhenUsed/>
    <w:rsid w:val="004B31CA"/>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4B31CA"/>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4B31CA"/>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4B31CA"/>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4B31CA"/>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4B31CA"/>
    <w:pPr>
      <w:spacing w:after="100" w:line="276" w:lineRule="auto"/>
      <w:ind w:left="1760"/>
    </w:pPr>
    <w:rPr>
      <w:rFonts w:asciiTheme="minorHAnsi" w:eastAsiaTheme="minorEastAsia" w:hAnsiTheme="minorHAnsi"/>
      <w:sz w:val="22"/>
    </w:rPr>
  </w:style>
  <w:style w:type="character" w:styleId="Strong">
    <w:name w:val="Strong"/>
    <w:basedOn w:val="DefaultParagraphFont"/>
    <w:uiPriority w:val="22"/>
    <w:qFormat/>
    <w:rsid w:val="00DE09D5"/>
    <w:rPr>
      <w:b/>
      <w:bCs/>
    </w:rPr>
  </w:style>
  <w:style w:type="paragraph" w:styleId="Header">
    <w:name w:val="header"/>
    <w:basedOn w:val="Normal"/>
    <w:link w:val="HeaderChar"/>
    <w:uiPriority w:val="99"/>
    <w:unhideWhenUsed/>
    <w:rsid w:val="00906AA2"/>
    <w:pPr>
      <w:tabs>
        <w:tab w:val="center" w:pos="4680"/>
        <w:tab w:val="right" w:pos="9360"/>
      </w:tabs>
    </w:pPr>
  </w:style>
  <w:style w:type="character" w:customStyle="1" w:styleId="HeaderChar">
    <w:name w:val="Header Char"/>
    <w:basedOn w:val="DefaultParagraphFont"/>
    <w:link w:val="Header"/>
    <w:uiPriority w:val="99"/>
    <w:rsid w:val="00906AA2"/>
    <w:rPr>
      <w:rFonts w:ascii="Times New Roman" w:hAnsi="Times New Roman"/>
      <w:sz w:val="24"/>
    </w:rPr>
  </w:style>
  <w:style w:type="paragraph" w:styleId="Footer">
    <w:name w:val="footer"/>
    <w:basedOn w:val="Normal"/>
    <w:link w:val="FooterChar"/>
    <w:uiPriority w:val="99"/>
    <w:unhideWhenUsed/>
    <w:rsid w:val="00906AA2"/>
    <w:pPr>
      <w:tabs>
        <w:tab w:val="center" w:pos="4680"/>
        <w:tab w:val="right" w:pos="9360"/>
      </w:tabs>
    </w:pPr>
  </w:style>
  <w:style w:type="character" w:customStyle="1" w:styleId="FooterChar">
    <w:name w:val="Footer Char"/>
    <w:basedOn w:val="DefaultParagraphFont"/>
    <w:link w:val="Footer"/>
    <w:uiPriority w:val="99"/>
    <w:rsid w:val="00906AA2"/>
    <w:rPr>
      <w:rFonts w:ascii="Times New Roman" w:hAnsi="Times New Roman"/>
      <w:sz w:val="24"/>
    </w:rPr>
  </w:style>
  <w:style w:type="paragraph" w:styleId="BodyText">
    <w:name w:val="Body Text"/>
    <w:basedOn w:val="Normal"/>
    <w:link w:val="BodyTextChar"/>
    <w:uiPriority w:val="99"/>
    <w:unhideWhenUsed/>
    <w:rsid w:val="00906AA2"/>
  </w:style>
  <w:style w:type="character" w:customStyle="1" w:styleId="BodyTextChar">
    <w:name w:val="Body Text Char"/>
    <w:basedOn w:val="DefaultParagraphFont"/>
    <w:link w:val="BodyText"/>
    <w:uiPriority w:val="99"/>
    <w:rsid w:val="00906AA2"/>
    <w:rPr>
      <w:rFonts w:ascii="Times New Roman" w:hAnsi="Times New Roman"/>
      <w:sz w:val="24"/>
    </w:rPr>
  </w:style>
  <w:style w:type="paragraph" w:styleId="Caption">
    <w:name w:val="caption"/>
    <w:basedOn w:val="Normal"/>
    <w:next w:val="Normal"/>
    <w:uiPriority w:val="35"/>
    <w:unhideWhenUsed/>
    <w:qFormat/>
    <w:rsid w:val="0034767B"/>
    <w:pPr>
      <w:keepNext/>
      <w:spacing w:after="0"/>
    </w:pPr>
    <w:rPr>
      <w:rFonts w:ascii="Calibri" w:hAnsi="Calibri"/>
      <w:bCs/>
      <w:color w:val="000000" w:themeColor="text1"/>
      <w:sz w:val="22"/>
      <w:szCs w:val="18"/>
    </w:rPr>
  </w:style>
  <w:style w:type="paragraph" w:styleId="TableofFigures">
    <w:name w:val="table of figures"/>
    <w:basedOn w:val="Normal"/>
    <w:next w:val="Normal"/>
    <w:uiPriority w:val="99"/>
    <w:unhideWhenUsed/>
    <w:rsid w:val="004F7A71"/>
    <w:pPr>
      <w:spacing w:after="0"/>
    </w:pPr>
  </w:style>
  <w:style w:type="character" w:customStyle="1" w:styleId="UnresolvedMention1">
    <w:name w:val="Unresolved Mention1"/>
    <w:basedOn w:val="DefaultParagraphFont"/>
    <w:uiPriority w:val="99"/>
    <w:semiHidden/>
    <w:unhideWhenUsed/>
    <w:rsid w:val="006577FE"/>
    <w:rPr>
      <w:color w:val="605E5C"/>
      <w:shd w:val="clear" w:color="auto" w:fill="E1DFDD"/>
    </w:rPr>
  </w:style>
  <w:style w:type="paragraph" w:styleId="FootnoteText">
    <w:name w:val="footnote text"/>
    <w:basedOn w:val="Normal"/>
    <w:link w:val="FootnoteTextChar"/>
    <w:uiPriority w:val="99"/>
    <w:semiHidden/>
    <w:rsid w:val="00957754"/>
    <w:pPr>
      <w:widowControl w:val="0"/>
      <w:autoSpaceDE w:val="0"/>
      <w:autoSpaceDN w:val="0"/>
      <w:adjustRightInd w:val="0"/>
      <w:spacing w:after="0"/>
    </w:pPr>
    <w:rPr>
      <w:rFonts w:ascii="Shruti" w:eastAsia="Times New Roman" w:hAnsi="Shruti" w:cs="Times New Roman"/>
      <w:sz w:val="20"/>
      <w:szCs w:val="20"/>
    </w:rPr>
  </w:style>
  <w:style w:type="character" w:customStyle="1" w:styleId="FootnoteTextChar">
    <w:name w:val="Footnote Text Char"/>
    <w:basedOn w:val="DefaultParagraphFont"/>
    <w:link w:val="FootnoteText"/>
    <w:uiPriority w:val="99"/>
    <w:semiHidden/>
    <w:rsid w:val="00957754"/>
    <w:rPr>
      <w:rFonts w:ascii="Shruti" w:eastAsia="Times New Roman" w:hAnsi="Shruti" w:cs="Times New Roman"/>
      <w:sz w:val="20"/>
      <w:szCs w:val="20"/>
    </w:rPr>
  </w:style>
  <w:style w:type="paragraph" w:styleId="NoSpacing">
    <w:name w:val="No Spacing"/>
    <w:uiPriority w:val="1"/>
    <w:qFormat/>
    <w:rsid w:val="00957754"/>
    <w:pPr>
      <w:widowControl w:val="0"/>
      <w:autoSpaceDE w:val="0"/>
      <w:autoSpaceDN w:val="0"/>
      <w:adjustRightInd w:val="0"/>
      <w:spacing w:after="0" w:line="240" w:lineRule="auto"/>
    </w:pPr>
    <w:rPr>
      <w:rFonts w:ascii="Shruti" w:eastAsia="Times New Roman" w:hAnsi="Shruti" w:cs="Times New Roman"/>
      <w:sz w:val="24"/>
      <w:szCs w:val="24"/>
    </w:rPr>
  </w:style>
  <w:style w:type="character" w:styleId="UnresolvedMention">
    <w:name w:val="Unresolved Mention"/>
    <w:basedOn w:val="DefaultParagraphFont"/>
    <w:uiPriority w:val="99"/>
    <w:semiHidden/>
    <w:unhideWhenUsed/>
    <w:rsid w:val="00D548FB"/>
    <w:rPr>
      <w:color w:val="605E5C"/>
      <w:shd w:val="clear" w:color="auto" w:fill="E1DFDD"/>
    </w:rPr>
  </w:style>
  <w:style w:type="paragraph" w:customStyle="1" w:styleId="paragraph">
    <w:name w:val="paragraph"/>
    <w:basedOn w:val="Normal"/>
    <w:rsid w:val="00D1493C"/>
    <w:pPr>
      <w:spacing w:before="100" w:beforeAutospacing="1" w:after="100" w:afterAutospacing="1"/>
    </w:pPr>
    <w:rPr>
      <w:rFonts w:eastAsia="Times New Roman" w:cs="Times New Roman"/>
      <w:szCs w:val="24"/>
    </w:rPr>
  </w:style>
  <w:style w:type="character" w:customStyle="1" w:styleId="normaltextrun">
    <w:name w:val="normaltextrun"/>
    <w:basedOn w:val="DefaultParagraphFont"/>
    <w:rsid w:val="00D1493C"/>
  </w:style>
  <w:style w:type="character" w:customStyle="1" w:styleId="eop">
    <w:name w:val="eop"/>
    <w:basedOn w:val="DefaultParagraphFont"/>
    <w:rsid w:val="00D1493C"/>
  </w:style>
  <w:style w:type="character" w:customStyle="1" w:styleId="unsupportedobjecttext">
    <w:name w:val="unsupportedobjecttext"/>
    <w:basedOn w:val="DefaultParagraphFont"/>
    <w:rsid w:val="00D1493C"/>
  </w:style>
  <w:style w:type="paragraph" w:styleId="Title">
    <w:name w:val="Title"/>
    <w:basedOn w:val="Normal"/>
    <w:link w:val="TitleChar"/>
    <w:uiPriority w:val="10"/>
    <w:qFormat/>
    <w:rsid w:val="00FE7F72"/>
    <w:pPr>
      <w:overflowPunct w:val="0"/>
      <w:autoSpaceDE w:val="0"/>
      <w:autoSpaceDN w:val="0"/>
      <w:adjustRightInd w:val="0"/>
      <w:spacing w:after="0"/>
      <w:jc w:val="center"/>
      <w:textAlignment w:val="baseline"/>
    </w:pPr>
    <w:rPr>
      <w:rFonts w:ascii="Tahoma" w:eastAsia="Times New Roman" w:hAnsi="Tahoma" w:cs="Times New Roman"/>
      <w:b/>
      <w:sz w:val="28"/>
      <w:szCs w:val="20"/>
    </w:rPr>
  </w:style>
  <w:style w:type="character" w:customStyle="1" w:styleId="TitleChar">
    <w:name w:val="Title Char"/>
    <w:basedOn w:val="DefaultParagraphFont"/>
    <w:link w:val="Title"/>
    <w:uiPriority w:val="10"/>
    <w:rsid w:val="00FE7F72"/>
    <w:rPr>
      <w:rFonts w:ascii="Tahoma" w:eastAsia="Times New Roman" w:hAnsi="Tahoma" w:cs="Times New Roman"/>
      <w:b/>
      <w:sz w:val="28"/>
      <w:szCs w:val="20"/>
    </w:rPr>
  </w:style>
  <w:style w:type="paragraph" w:customStyle="1" w:styleId="pf0">
    <w:name w:val="pf0"/>
    <w:basedOn w:val="Normal"/>
    <w:rsid w:val="00A40F60"/>
    <w:pPr>
      <w:spacing w:before="100" w:beforeAutospacing="1" w:after="100" w:afterAutospacing="1"/>
    </w:pPr>
    <w:rPr>
      <w:rFonts w:eastAsia="Times New Roman" w:cs="Times New Roman"/>
      <w:szCs w:val="24"/>
    </w:rPr>
  </w:style>
  <w:style w:type="character" w:customStyle="1" w:styleId="cf01">
    <w:name w:val="cf01"/>
    <w:basedOn w:val="DefaultParagraphFont"/>
    <w:rsid w:val="00A40F60"/>
    <w:rPr>
      <w:rFonts w:ascii="Segoe UI" w:hAnsi="Segoe UI" w:cs="Segoe UI" w:hint="default"/>
      <w:sz w:val="18"/>
      <w:szCs w:val="18"/>
    </w:rPr>
  </w:style>
  <w:style w:type="paragraph" w:customStyle="1" w:styleId="xmsolistparagraph">
    <w:name w:val="x_msolistparagraph"/>
    <w:basedOn w:val="Normal"/>
    <w:rsid w:val="009337ED"/>
    <w:pPr>
      <w:spacing w:after="0"/>
      <w:ind w:left="720"/>
    </w:pPr>
    <w:rPr>
      <w:rFonts w:ascii="Aptos" w:hAnsi="Aptos" w:cs="Calibri"/>
      <w:sz w:val="20"/>
      <w:szCs w:val="20"/>
    </w:rPr>
  </w:style>
  <w:style w:type="character" w:customStyle="1" w:styleId="findhit">
    <w:name w:val="findhit"/>
    <w:basedOn w:val="DefaultParagraphFont"/>
    <w:rsid w:val="002E45F6"/>
  </w:style>
  <w:style w:type="character" w:customStyle="1" w:styleId="tabchar">
    <w:name w:val="tabchar"/>
    <w:basedOn w:val="DefaultParagraphFont"/>
    <w:rsid w:val="002E45F6"/>
  </w:style>
  <w:style w:type="character" w:customStyle="1" w:styleId="wacimagecontainer">
    <w:name w:val="wacimagecontainer"/>
    <w:basedOn w:val="DefaultParagraphFont"/>
    <w:rsid w:val="00DB3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9135">
      <w:bodyDiv w:val="1"/>
      <w:marLeft w:val="0"/>
      <w:marRight w:val="0"/>
      <w:marTop w:val="0"/>
      <w:marBottom w:val="0"/>
      <w:divBdr>
        <w:top w:val="none" w:sz="0" w:space="0" w:color="auto"/>
        <w:left w:val="none" w:sz="0" w:space="0" w:color="auto"/>
        <w:bottom w:val="none" w:sz="0" w:space="0" w:color="auto"/>
        <w:right w:val="none" w:sz="0" w:space="0" w:color="auto"/>
      </w:divBdr>
    </w:div>
    <w:div w:id="32341207">
      <w:bodyDiv w:val="1"/>
      <w:marLeft w:val="0"/>
      <w:marRight w:val="0"/>
      <w:marTop w:val="0"/>
      <w:marBottom w:val="0"/>
      <w:divBdr>
        <w:top w:val="none" w:sz="0" w:space="0" w:color="auto"/>
        <w:left w:val="none" w:sz="0" w:space="0" w:color="auto"/>
        <w:bottom w:val="none" w:sz="0" w:space="0" w:color="auto"/>
        <w:right w:val="none" w:sz="0" w:space="0" w:color="auto"/>
      </w:divBdr>
      <w:divsChild>
        <w:div w:id="137963458">
          <w:marLeft w:val="0"/>
          <w:marRight w:val="0"/>
          <w:marTop w:val="0"/>
          <w:marBottom w:val="0"/>
          <w:divBdr>
            <w:top w:val="none" w:sz="0" w:space="0" w:color="auto"/>
            <w:left w:val="none" w:sz="0" w:space="0" w:color="auto"/>
            <w:bottom w:val="none" w:sz="0" w:space="0" w:color="auto"/>
            <w:right w:val="none" w:sz="0" w:space="0" w:color="auto"/>
          </w:divBdr>
        </w:div>
        <w:div w:id="144590120">
          <w:marLeft w:val="0"/>
          <w:marRight w:val="0"/>
          <w:marTop w:val="0"/>
          <w:marBottom w:val="0"/>
          <w:divBdr>
            <w:top w:val="none" w:sz="0" w:space="0" w:color="auto"/>
            <w:left w:val="none" w:sz="0" w:space="0" w:color="auto"/>
            <w:bottom w:val="none" w:sz="0" w:space="0" w:color="auto"/>
            <w:right w:val="none" w:sz="0" w:space="0" w:color="auto"/>
          </w:divBdr>
        </w:div>
        <w:div w:id="282884263">
          <w:marLeft w:val="0"/>
          <w:marRight w:val="0"/>
          <w:marTop w:val="0"/>
          <w:marBottom w:val="0"/>
          <w:divBdr>
            <w:top w:val="none" w:sz="0" w:space="0" w:color="auto"/>
            <w:left w:val="none" w:sz="0" w:space="0" w:color="auto"/>
            <w:bottom w:val="none" w:sz="0" w:space="0" w:color="auto"/>
            <w:right w:val="none" w:sz="0" w:space="0" w:color="auto"/>
          </w:divBdr>
        </w:div>
        <w:div w:id="296572974">
          <w:marLeft w:val="0"/>
          <w:marRight w:val="0"/>
          <w:marTop w:val="0"/>
          <w:marBottom w:val="0"/>
          <w:divBdr>
            <w:top w:val="none" w:sz="0" w:space="0" w:color="auto"/>
            <w:left w:val="none" w:sz="0" w:space="0" w:color="auto"/>
            <w:bottom w:val="none" w:sz="0" w:space="0" w:color="auto"/>
            <w:right w:val="none" w:sz="0" w:space="0" w:color="auto"/>
          </w:divBdr>
          <w:divsChild>
            <w:div w:id="331222351">
              <w:marLeft w:val="-75"/>
              <w:marRight w:val="0"/>
              <w:marTop w:val="30"/>
              <w:marBottom w:val="30"/>
              <w:divBdr>
                <w:top w:val="none" w:sz="0" w:space="0" w:color="auto"/>
                <w:left w:val="none" w:sz="0" w:space="0" w:color="auto"/>
                <w:bottom w:val="none" w:sz="0" w:space="0" w:color="auto"/>
                <w:right w:val="none" w:sz="0" w:space="0" w:color="auto"/>
              </w:divBdr>
              <w:divsChild>
                <w:div w:id="30307264">
                  <w:marLeft w:val="0"/>
                  <w:marRight w:val="0"/>
                  <w:marTop w:val="0"/>
                  <w:marBottom w:val="0"/>
                  <w:divBdr>
                    <w:top w:val="none" w:sz="0" w:space="0" w:color="auto"/>
                    <w:left w:val="none" w:sz="0" w:space="0" w:color="auto"/>
                    <w:bottom w:val="none" w:sz="0" w:space="0" w:color="auto"/>
                    <w:right w:val="none" w:sz="0" w:space="0" w:color="auto"/>
                  </w:divBdr>
                  <w:divsChild>
                    <w:div w:id="1607226384">
                      <w:marLeft w:val="0"/>
                      <w:marRight w:val="0"/>
                      <w:marTop w:val="0"/>
                      <w:marBottom w:val="0"/>
                      <w:divBdr>
                        <w:top w:val="none" w:sz="0" w:space="0" w:color="auto"/>
                        <w:left w:val="none" w:sz="0" w:space="0" w:color="auto"/>
                        <w:bottom w:val="none" w:sz="0" w:space="0" w:color="auto"/>
                        <w:right w:val="none" w:sz="0" w:space="0" w:color="auto"/>
                      </w:divBdr>
                    </w:div>
                  </w:divsChild>
                </w:div>
                <w:div w:id="38286181">
                  <w:marLeft w:val="0"/>
                  <w:marRight w:val="0"/>
                  <w:marTop w:val="0"/>
                  <w:marBottom w:val="0"/>
                  <w:divBdr>
                    <w:top w:val="none" w:sz="0" w:space="0" w:color="auto"/>
                    <w:left w:val="none" w:sz="0" w:space="0" w:color="auto"/>
                    <w:bottom w:val="none" w:sz="0" w:space="0" w:color="auto"/>
                    <w:right w:val="none" w:sz="0" w:space="0" w:color="auto"/>
                  </w:divBdr>
                  <w:divsChild>
                    <w:div w:id="13846437">
                      <w:marLeft w:val="0"/>
                      <w:marRight w:val="0"/>
                      <w:marTop w:val="0"/>
                      <w:marBottom w:val="0"/>
                      <w:divBdr>
                        <w:top w:val="none" w:sz="0" w:space="0" w:color="auto"/>
                        <w:left w:val="none" w:sz="0" w:space="0" w:color="auto"/>
                        <w:bottom w:val="none" w:sz="0" w:space="0" w:color="auto"/>
                        <w:right w:val="none" w:sz="0" w:space="0" w:color="auto"/>
                      </w:divBdr>
                    </w:div>
                    <w:div w:id="206796318">
                      <w:marLeft w:val="0"/>
                      <w:marRight w:val="0"/>
                      <w:marTop w:val="0"/>
                      <w:marBottom w:val="0"/>
                      <w:divBdr>
                        <w:top w:val="none" w:sz="0" w:space="0" w:color="auto"/>
                        <w:left w:val="none" w:sz="0" w:space="0" w:color="auto"/>
                        <w:bottom w:val="none" w:sz="0" w:space="0" w:color="auto"/>
                        <w:right w:val="none" w:sz="0" w:space="0" w:color="auto"/>
                      </w:divBdr>
                    </w:div>
                    <w:div w:id="478882165">
                      <w:marLeft w:val="0"/>
                      <w:marRight w:val="0"/>
                      <w:marTop w:val="0"/>
                      <w:marBottom w:val="0"/>
                      <w:divBdr>
                        <w:top w:val="none" w:sz="0" w:space="0" w:color="auto"/>
                        <w:left w:val="none" w:sz="0" w:space="0" w:color="auto"/>
                        <w:bottom w:val="none" w:sz="0" w:space="0" w:color="auto"/>
                        <w:right w:val="none" w:sz="0" w:space="0" w:color="auto"/>
                      </w:divBdr>
                    </w:div>
                    <w:div w:id="633175172">
                      <w:marLeft w:val="0"/>
                      <w:marRight w:val="0"/>
                      <w:marTop w:val="0"/>
                      <w:marBottom w:val="0"/>
                      <w:divBdr>
                        <w:top w:val="none" w:sz="0" w:space="0" w:color="auto"/>
                        <w:left w:val="none" w:sz="0" w:space="0" w:color="auto"/>
                        <w:bottom w:val="none" w:sz="0" w:space="0" w:color="auto"/>
                        <w:right w:val="none" w:sz="0" w:space="0" w:color="auto"/>
                      </w:divBdr>
                    </w:div>
                  </w:divsChild>
                </w:div>
                <w:div w:id="206259921">
                  <w:marLeft w:val="0"/>
                  <w:marRight w:val="0"/>
                  <w:marTop w:val="0"/>
                  <w:marBottom w:val="0"/>
                  <w:divBdr>
                    <w:top w:val="none" w:sz="0" w:space="0" w:color="auto"/>
                    <w:left w:val="none" w:sz="0" w:space="0" w:color="auto"/>
                    <w:bottom w:val="none" w:sz="0" w:space="0" w:color="auto"/>
                    <w:right w:val="none" w:sz="0" w:space="0" w:color="auto"/>
                  </w:divBdr>
                  <w:divsChild>
                    <w:div w:id="146942158">
                      <w:marLeft w:val="0"/>
                      <w:marRight w:val="0"/>
                      <w:marTop w:val="0"/>
                      <w:marBottom w:val="0"/>
                      <w:divBdr>
                        <w:top w:val="none" w:sz="0" w:space="0" w:color="auto"/>
                        <w:left w:val="none" w:sz="0" w:space="0" w:color="auto"/>
                        <w:bottom w:val="none" w:sz="0" w:space="0" w:color="auto"/>
                        <w:right w:val="none" w:sz="0" w:space="0" w:color="auto"/>
                      </w:divBdr>
                    </w:div>
                    <w:div w:id="1112358753">
                      <w:marLeft w:val="0"/>
                      <w:marRight w:val="0"/>
                      <w:marTop w:val="0"/>
                      <w:marBottom w:val="0"/>
                      <w:divBdr>
                        <w:top w:val="none" w:sz="0" w:space="0" w:color="auto"/>
                        <w:left w:val="none" w:sz="0" w:space="0" w:color="auto"/>
                        <w:bottom w:val="none" w:sz="0" w:space="0" w:color="auto"/>
                        <w:right w:val="none" w:sz="0" w:space="0" w:color="auto"/>
                      </w:divBdr>
                    </w:div>
                    <w:div w:id="1281909959">
                      <w:marLeft w:val="0"/>
                      <w:marRight w:val="0"/>
                      <w:marTop w:val="0"/>
                      <w:marBottom w:val="0"/>
                      <w:divBdr>
                        <w:top w:val="none" w:sz="0" w:space="0" w:color="auto"/>
                        <w:left w:val="none" w:sz="0" w:space="0" w:color="auto"/>
                        <w:bottom w:val="none" w:sz="0" w:space="0" w:color="auto"/>
                        <w:right w:val="none" w:sz="0" w:space="0" w:color="auto"/>
                      </w:divBdr>
                    </w:div>
                  </w:divsChild>
                </w:div>
                <w:div w:id="207576164">
                  <w:marLeft w:val="0"/>
                  <w:marRight w:val="0"/>
                  <w:marTop w:val="0"/>
                  <w:marBottom w:val="0"/>
                  <w:divBdr>
                    <w:top w:val="none" w:sz="0" w:space="0" w:color="auto"/>
                    <w:left w:val="none" w:sz="0" w:space="0" w:color="auto"/>
                    <w:bottom w:val="none" w:sz="0" w:space="0" w:color="auto"/>
                    <w:right w:val="none" w:sz="0" w:space="0" w:color="auto"/>
                  </w:divBdr>
                  <w:divsChild>
                    <w:div w:id="1201438365">
                      <w:marLeft w:val="0"/>
                      <w:marRight w:val="0"/>
                      <w:marTop w:val="0"/>
                      <w:marBottom w:val="0"/>
                      <w:divBdr>
                        <w:top w:val="none" w:sz="0" w:space="0" w:color="auto"/>
                        <w:left w:val="none" w:sz="0" w:space="0" w:color="auto"/>
                        <w:bottom w:val="none" w:sz="0" w:space="0" w:color="auto"/>
                        <w:right w:val="none" w:sz="0" w:space="0" w:color="auto"/>
                      </w:divBdr>
                    </w:div>
                  </w:divsChild>
                </w:div>
                <w:div w:id="303706631">
                  <w:marLeft w:val="0"/>
                  <w:marRight w:val="0"/>
                  <w:marTop w:val="0"/>
                  <w:marBottom w:val="0"/>
                  <w:divBdr>
                    <w:top w:val="none" w:sz="0" w:space="0" w:color="auto"/>
                    <w:left w:val="none" w:sz="0" w:space="0" w:color="auto"/>
                    <w:bottom w:val="none" w:sz="0" w:space="0" w:color="auto"/>
                    <w:right w:val="none" w:sz="0" w:space="0" w:color="auto"/>
                  </w:divBdr>
                  <w:divsChild>
                    <w:div w:id="261576053">
                      <w:marLeft w:val="0"/>
                      <w:marRight w:val="0"/>
                      <w:marTop w:val="0"/>
                      <w:marBottom w:val="0"/>
                      <w:divBdr>
                        <w:top w:val="none" w:sz="0" w:space="0" w:color="auto"/>
                        <w:left w:val="none" w:sz="0" w:space="0" w:color="auto"/>
                        <w:bottom w:val="none" w:sz="0" w:space="0" w:color="auto"/>
                        <w:right w:val="none" w:sz="0" w:space="0" w:color="auto"/>
                      </w:divBdr>
                    </w:div>
                  </w:divsChild>
                </w:div>
                <w:div w:id="588126003">
                  <w:marLeft w:val="0"/>
                  <w:marRight w:val="0"/>
                  <w:marTop w:val="0"/>
                  <w:marBottom w:val="0"/>
                  <w:divBdr>
                    <w:top w:val="none" w:sz="0" w:space="0" w:color="auto"/>
                    <w:left w:val="none" w:sz="0" w:space="0" w:color="auto"/>
                    <w:bottom w:val="none" w:sz="0" w:space="0" w:color="auto"/>
                    <w:right w:val="none" w:sz="0" w:space="0" w:color="auto"/>
                  </w:divBdr>
                  <w:divsChild>
                    <w:div w:id="2046977816">
                      <w:marLeft w:val="0"/>
                      <w:marRight w:val="0"/>
                      <w:marTop w:val="0"/>
                      <w:marBottom w:val="0"/>
                      <w:divBdr>
                        <w:top w:val="none" w:sz="0" w:space="0" w:color="auto"/>
                        <w:left w:val="none" w:sz="0" w:space="0" w:color="auto"/>
                        <w:bottom w:val="none" w:sz="0" w:space="0" w:color="auto"/>
                        <w:right w:val="none" w:sz="0" w:space="0" w:color="auto"/>
                      </w:divBdr>
                    </w:div>
                  </w:divsChild>
                </w:div>
                <w:div w:id="646591422">
                  <w:marLeft w:val="0"/>
                  <w:marRight w:val="0"/>
                  <w:marTop w:val="0"/>
                  <w:marBottom w:val="0"/>
                  <w:divBdr>
                    <w:top w:val="none" w:sz="0" w:space="0" w:color="auto"/>
                    <w:left w:val="none" w:sz="0" w:space="0" w:color="auto"/>
                    <w:bottom w:val="none" w:sz="0" w:space="0" w:color="auto"/>
                    <w:right w:val="none" w:sz="0" w:space="0" w:color="auto"/>
                  </w:divBdr>
                  <w:divsChild>
                    <w:div w:id="536968497">
                      <w:marLeft w:val="0"/>
                      <w:marRight w:val="0"/>
                      <w:marTop w:val="0"/>
                      <w:marBottom w:val="0"/>
                      <w:divBdr>
                        <w:top w:val="none" w:sz="0" w:space="0" w:color="auto"/>
                        <w:left w:val="none" w:sz="0" w:space="0" w:color="auto"/>
                        <w:bottom w:val="none" w:sz="0" w:space="0" w:color="auto"/>
                        <w:right w:val="none" w:sz="0" w:space="0" w:color="auto"/>
                      </w:divBdr>
                    </w:div>
                    <w:div w:id="1598174840">
                      <w:marLeft w:val="0"/>
                      <w:marRight w:val="0"/>
                      <w:marTop w:val="0"/>
                      <w:marBottom w:val="0"/>
                      <w:divBdr>
                        <w:top w:val="none" w:sz="0" w:space="0" w:color="auto"/>
                        <w:left w:val="none" w:sz="0" w:space="0" w:color="auto"/>
                        <w:bottom w:val="none" w:sz="0" w:space="0" w:color="auto"/>
                        <w:right w:val="none" w:sz="0" w:space="0" w:color="auto"/>
                      </w:divBdr>
                    </w:div>
                    <w:div w:id="1635795516">
                      <w:marLeft w:val="0"/>
                      <w:marRight w:val="0"/>
                      <w:marTop w:val="0"/>
                      <w:marBottom w:val="0"/>
                      <w:divBdr>
                        <w:top w:val="none" w:sz="0" w:space="0" w:color="auto"/>
                        <w:left w:val="none" w:sz="0" w:space="0" w:color="auto"/>
                        <w:bottom w:val="none" w:sz="0" w:space="0" w:color="auto"/>
                        <w:right w:val="none" w:sz="0" w:space="0" w:color="auto"/>
                      </w:divBdr>
                    </w:div>
                    <w:div w:id="2035810533">
                      <w:marLeft w:val="0"/>
                      <w:marRight w:val="0"/>
                      <w:marTop w:val="0"/>
                      <w:marBottom w:val="0"/>
                      <w:divBdr>
                        <w:top w:val="none" w:sz="0" w:space="0" w:color="auto"/>
                        <w:left w:val="none" w:sz="0" w:space="0" w:color="auto"/>
                        <w:bottom w:val="none" w:sz="0" w:space="0" w:color="auto"/>
                        <w:right w:val="none" w:sz="0" w:space="0" w:color="auto"/>
                      </w:divBdr>
                    </w:div>
                  </w:divsChild>
                </w:div>
                <w:div w:id="659163976">
                  <w:marLeft w:val="0"/>
                  <w:marRight w:val="0"/>
                  <w:marTop w:val="0"/>
                  <w:marBottom w:val="0"/>
                  <w:divBdr>
                    <w:top w:val="none" w:sz="0" w:space="0" w:color="auto"/>
                    <w:left w:val="none" w:sz="0" w:space="0" w:color="auto"/>
                    <w:bottom w:val="none" w:sz="0" w:space="0" w:color="auto"/>
                    <w:right w:val="none" w:sz="0" w:space="0" w:color="auto"/>
                  </w:divBdr>
                  <w:divsChild>
                    <w:div w:id="119761308">
                      <w:marLeft w:val="0"/>
                      <w:marRight w:val="0"/>
                      <w:marTop w:val="0"/>
                      <w:marBottom w:val="0"/>
                      <w:divBdr>
                        <w:top w:val="none" w:sz="0" w:space="0" w:color="auto"/>
                        <w:left w:val="none" w:sz="0" w:space="0" w:color="auto"/>
                        <w:bottom w:val="none" w:sz="0" w:space="0" w:color="auto"/>
                        <w:right w:val="none" w:sz="0" w:space="0" w:color="auto"/>
                      </w:divBdr>
                    </w:div>
                    <w:div w:id="517474565">
                      <w:marLeft w:val="0"/>
                      <w:marRight w:val="0"/>
                      <w:marTop w:val="0"/>
                      <w:marBottom w:val="0"/>
                      <w:divBdr>
                        <w:top w:val="none" w:sz="0" w:space="0" w:color="auto"/>
                        <w:left w:val="none" w:sz="0" w:space="0" w:color="auto"/>
                        <w:bottom w:val="none" w:sz="0" w:space="0" w:color="auto"/>
                        <w:right w:val="none" w:sz="0" w:space="0" w:color="auto"/>
                      </w:divBdr>
                    </w:div>
                    <w:div w:id="686057090">
                      <w:marLeft w:val="0"/>
                      <w:marRight w:val="0"/>
                      <w:marTop w:val="0"/>
                      <w:marBottom w:val="0"/>
                      <w:divBdr>
                        <w:top w:val="none" w:sz="0" w:space="0" w:color="auto"/>
                        <w:left w:val="none" w:sz="0" w:space="0" w:color="auto"/>
                        <w:bottom w:val="none" w:sz="0" w:space="0" w:color="auto"/>
                        <w:right w:val="none" w:sz="0" w:space="0" w:color="auto"/>
                      </w:divBdr>
                    </w:div>
                  </w:divsChild>
                </w:div>
                <w:div w:id="896663980">
                  <w:marLeft w:val="0"/>
                  <w:marRight w:val="0"/>
                  <w:marTop w:val="0"/>
                  <w:marBottom w:val="0"/>
                  <w:divBdr>
                    <w:top w:val="none" w:sz="0" w:space="0" w:color="auto"/>
                    <w:left w:val="none" w:sz="0" w:space="0" w:color="auto"/>
                    <w:bottom w:val="none" w:sz="0" w:space="0" w:color="auto"/>
                    <w:right w:val="none" w:sz="0" w:space="0" w:color="auto"/>
                  </w:divBdr>
                  <w:divsChild>
                    <w:div w:id="1512186390">
                      <w:marLeft w:val="0"/>
                      <w:marRight w:val="0"/>
                      <w:marTop w:val="0"/>
                      <w:marBottom w:val="0"/>
                      <w:divBdr>
                        <w:top w:val="none" w:sz="0" w:space="0" w:color="auto"/>
                        <w:left w:val="none" w:sz="0" w:space="0" w:color="auto"/>
                        <w:bottom w:val="none" w:sz="0" w:space="0" w:color="auto"/>
                        <w:right w:val="none" w:sz="0" w:space="0" w:color="auto"/>
                      </w:divBdr>
                    </w:div>
                  </w:divsChild>
                </w:div>
                <w:div w:id="1347250448">
                  <w:marLeft w:val="0"/>
                  <w:marRight w:val="0"/>
                  <w:marTop w:val="0"/>
                  <w:marBottom w:val="0"/>
                  <w:divBdr>
                    <w:top w:val="none" w:sz="0" w:space="0" w:color="auto"/>
                    <w:left w:val="none" w:sz="0" w:space="0" w:color="auto"/>
                    <w:bottom w:val="none" w:sz="0" w:space="0" w:color="auto"/>
                    <w:right w:val="none" w:sz="0" w:space="0" w:color="auto"/>
                  </w:divBdr>
                  <w:divsChild>
                    <w:div w:id="1422022851">
                      <w:marLeft w:val="0"/>
                      <w:marRight w:val="0"/>
                      <w:marTop w:val="0"/>
                      <w:marBottom w:val="0"/>
                      <w:divBdr>
                        <w:top w:val="none" w:sz="0" w:space="0" w:color="auto"/>
                        <w:left w:val="none" w:sz="0" w:space="0" w:color="auto"/>
                        <w:bottom w:val="none" w:sz="0" w:space="0" w:color="auto"/>
                        <w:right w:val="none" w:sz="0" w:space="0" w:color="auto"/>
                      </w:divBdr>
                    </w:div>
                    <w:div w:id="1621644403">
                      <w:marLeft w:val="0"/>
                      <w:marRight w:val="0"/>
                      <w:marTop w:val="0"/>
                      <w:marBottom w:val="0"/>
                      <w:divBdr>
                        <w:top w:val="none" w:sz="0" w:space="0" w:color="auto"/>
                        <w:left w:val="none" w:sz="0" w:space="0" w:color="auto"/>
                        <w:bottom w:val="none" w:sz="0" w:space="0" w:color="auto"/>
                        <w:right w:val="none" w:sz="0" w:space="0" w:color="auto"/>
                      </w:divBdr>
                    </w:div>
                  </w:divsChild>
                </w:div>
                <w:div w:id="2064399196">
                  <w:marLeft w:val="0"/>
                  <w:marRight w:val="0"/>
                  <w:marTop w:val="0"/>
                  <w:marBottom w:val="0"/>
                  <w:divBdr>
                    <w:top w:val="none" w:sz="0" w:space="0" w:color="auto"/>
                    <w:left w:val="none" w:sz="0" w:space="0" w:color="auto"/>
                    <w:bottom w:val="none" w:sz="0" w:space="0" w:color="auto"/>
                    <w:right w:val="none" w:sz="0" w:space="0" w:color="auto"/>
                  </w:divBdr>
                  <w:divsChild>
                    <w:div w:id="1001466809">
                      <w:marLeft w:val="0"/>
                      <w:marRight w:val="0"/>
                      <w:marTop w:val="0"/>
                      <w:marBottom w:val="0"/>
                      <w:divBdr>
                        <w:top w:val="none" w:sz="0" w:space="0" w:color="auto"/>
                        <w:left w:val="none" w:sz="0" w:space="0" w:color="auto"/>
                        <w:bottom w:val="none" w:sz="0" w:space="0" w:color="auto"/>
                        <w:right w:val="none" w:sz="0" w:space="0" w:color="auto"/>
                      </w:divBdr>
                    </w:div>
                  </w:divsChild>
                </w:div>
                <w:div w:id="2064675704">
                  <w:marLeft w:val="0"/>
                  <w:marRight w:val="0"/>
                  <w:marTop w:val="0"/>
                  <w:marBottom w:val="0"/>
                  <w:divBdr>
                    <w:top w:val="none" w:sz="0" w:space="0" w:color="auto"/>
                    <w:left w:val="none" w:sz="0" w:space="0" w:color="auto"/>
                    <w:bottom w:val="none" w:sz="0" w:space="0" w:color="auto"/>
                    <w:right w:val="none" w:sz="0" w:space="0" w:color="auto"/>
                  </w:divBdr>
                  <w:divsChild>
                    <w:div w:id="1261375601">
                      <w:marLeft w:val="0"/>
                      <w:marRight w:val="0"/>
                      <w:marTop w:val="0"/>
                      <w:marBottom w:val="0"/>
                      <w:divBdr>
                        <w:top w:val="none" w:sz="0" w:space="0" w:color="auto"/>
                        <w:left w:val="none" w:sz="0" w:space="0" w:color="auto"/>
                        <w:bottom w:val="none" w:sz="0" w:space="0" w:color="auto"/>
                        <w:right w:val="none" w:sz="0" w:space="0" w:color="auto"/>
                      </w:divBdr>
                    </w:div>
                    <w:div w:id="1487551588">
                      <w:marLeft w:val="0"/>
                      <w:marRight w:val="0"/>
                      <w:marTop w:val="0"/>
                      <w:marBottom w:val="0"/>
                      <w:divBdr>
                        <w:top w:val="none" w:sz="0" w:space="0" w:color="auto"/>
                        <w:left w:val="none" w:sz="0" w:space="0" w:color="auto"/>
                        <w:bottom w:val="none" w:sz="0" w:space="0" w:color="auto"/>
                        <w:right w:val="none" w:sz="0" w:space="0" w:color="auto"/>
                      </w:divBdr>
                    </w:div>
                    <w:div w:id="1595435481">
                      <w:marLeft w:val="0"/>
                      <w:marRight w:val="0"/>
                      <w:marTop w:val="0"/>
                      <w:marBottom w:val="0"/>
                      <w:divBdr>
                        <w:top w:val="none" w:sz="0" w:space="0" w:color="auto"/>
                        <w:left w:val="none" w:sz="0" w:space="0" w:color="auto"/>
                        <w:bottom w:val="none" w:sz="0" w:space="0" w:color="auto"/>
                        <w:right w:val="none" w:sz="0" w:space="0" w:color="auto"/>
                      </w:divBdr>
                    </w:div>
                    <w:div w:id="16264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85507">
          <w:marLeft w:val="0"/>
          <w:marRight w:val="0"/>
          <w:marTop w:val="0"/>
          <w:marBottom w:val="0"/>
          <w:divBdr>
            <w:top w:val="none" w:sz="0" w:space="0" w:color="auto"/>
            <w:left w:val="none" w:sz="0" w:space="0" w:color="auto"/>
            <w:bottom w:val="none" w:sz="0" w:space="0" w:color="auto"/>
            <w:right w:val="none" w:sz="0" w:space="0" w:color="auto"/>
          </w:divBdr>
        </w:div>
        <w:div w:id="721753439">
          <w:marLeft w:val="0"/>
          <w:marRight w:val="0"/>
          <w:marTop w:val="0"/>
          <w:marBottom w:val="0"/>
          <w:divBdr>
            <w:top w:val="none" w:sz="0" w:space="0" w:color="auto"/>
            <w:left w:val="none" w:sz="0" w:space="0" w:color="auto"/>
            <w:bottom w:val="none" w:sz="0" w:space="0" w:color="auto"/>
            <w:right w:val="none" w:sz="0" w:space="0" w:color="auto"/>
          </w:divBdr>
        </w:div>
        <w:div w:id="728842614">
          <w:marLeft w:val="0"/>
          <w:marRight w:val="0"/>
          <w:marTop w:val="0"/>
          <w:marBottom w:val="0"/>
          <w:divBdr>
            <w:top w:val="none" w:sz="0" w:space="0" w:color="auto"/>
            <w:left w:val="none" w:sz="0" w:space="0" w:color="auto"/>
            <w:bottom w:val="none" w:sz="0" w:space="0" w:color="auto"/>
            <w:right w:val="none" w:sz="0" w:space="0" w:color="auto"/>
          </w:divBdr>
        </w:div>
        <w:div w:id="863054384">
          <w:marLeft w:val="0"/>
          <w:marRight w:val="0"/>
          <w:marTop w:val="0"/>
          <w:marBottom w:val="0"/>
          <w:divBdr>
            <w:top w:val="none" w:sz="0" w:space="0" w:color="auto"/>
            <w:left w:val="none" w:sz="0" w:space="0" w:color="auto"/>
            <w:bottom w:val="none" w:sz="0" w:space="0" w:color="auto"/>
            <w:right w:val="none" w:sz="0" w:space="0" w:color="auto"/>
          </w:divBdr>
        </w:div>
        <w:div w:id="1024988181">
          <w:marLeft w:val="0"/>
          <w:marRight w:val="0"/>
          <w:marTop w:val="0"/>
          <w:marBottom w:val="0"/>
          <w:divBdr>
            <w:top w:val="none" w:sz="0" w:space="0" w:color="auto"/>
            <w:left w:val="none" w:sz="0" w:space="0" w:color="auto"/>
            <w:bottom w:val="none" w:sz="0" w:space="0" w:color="auto"/>
            <w:right w:val="none" w:sz="0" w:space="0" w:color="auto"/>
          </w:divBdr>
        </w:div>
        <w:div w:id="1029065991">
          <w:marLeft w:val="0"/>
          <w:marRight w:val="0"/>
          <w:marTop w:val="0"/>
          <w:marBottom w:val="0"/>
          <w:divBdr>
            <w:top w:val="none" w:sz="0" w:space="0" w:color="auto"/>
            <w:left w:val="none" w:sz="0" w:space="0" w:color="auto"/>
            <w:bottom w:val="none" w:sz="0" w:space="0" w:color="auto"/>
            <w:right w:val="none" w:sz="0" w:space="0" w:color="auto"/>
          </w:divBdr>
        </w:div>
        <w:div w:id="1059862600">
          <w:marLeft w:val="0"/>
          <w:marRight w:val="0"/>
          <w:marTop w:val="0"/>
          <w:marBottom w:val="0"/>
          <w:divBdr>
            <w:top w:val="none" w:sz="0" w:space="0" w:color="auto"/>
            <w:left w:val="none" w:sz="0" w:space="0" w:color="auto"/>
            <w:bottom w:val="none" w:sz="0" w:space="0" w:color="auto"/>
            <w:right w:val="none" w:sz="0" w:space="0" w:color="auto"/>
          </w:divBdr>
        </w:div>
        <w:div w:id="1187061159">
          <w:marLeft w:val="0"/>
          <w:marRight w:val="0"/>
          <w:marTop w:val="0"/>
          <w:marBottom w:val="0"/>
          <w:divBdr>
            <w:top w:val="none" w:sz="0" w:space="0" w:color="auto"/>
            <w:left w:val="none" w:sz="0" w:space="0" w:color="auto"/>
            <w:bottom w:val="none" w:sz="0" w:space="0" w:color="auto"/>
            <w:right w:val="none" w:sz="0" w:space="0" w:color="auto"/>
          </w:divBdr>
        </w:div>
        <w:div w:id="1468203708">
          <w:marLeft w:val="0"/>
          <w:marRight w:val="0"/>
          <w:marTop w:val="0"/>
          <w:marBottom w:val="0"/>
          <w:divBdr>
            <w:top w:val="none" w:sz="0" w:space="0" w:color="auto"/>
            <w:left w:val="none" w:sz="0" w:space="0" w:color="auto"/>
            <w:bottom w:val="none" w:sz="0" w:space="0" w:color="auto"/>
            <w:right w:val="none" w:sz="0" w:space="0" w:color="auto"/>
          </w:divBdr>
        </w:div>
        <w:div w:id="1750927014">
          <w:marLeft w:val="0"/>
          <w:marRight w:val="0"/>
          <w:marTop w:val="0"/>
          <w:marBottom w:val="0"/>
          <w:divBdr>
            <w:top w:val="none" w:sz="0" w:space="0" w:color="auto"/>
            <w:left w:val="none" w:sz="0" w:space="0" w:color="auto"/>
            <w:bottom w:val="none" w:sz="0" w:space="0" w:color="auto"/>
            <w:right w:val="none" w:sz="0" w:space="0" w:color="auto"/>
          </w:divBdr>
        </w:div>
        <w:div w:id="1829899450">
          <w:marLeft w:val="0"/>
          <w:marRight w:val="0"/>
          <w:marTop w:val="0"/>
          <w:marBottom w:val="0"/>
          <w:divBdr>
            <w:top w:val="none" w:sz="0" w:space="0" w:color="auto"/>
            <w:left w:val="none" w:sz="0" w:space="0" w:color="auto"/>
            <w:bottom w:val="none" w:sz="0" w:space="0" w:color="auto"/>
            <w:right w:val="none" w:sz="0" w:space="0" w:color="auto"/>
          </w:divBdr>
        </w:div>
        <w:div w:id="1841118060">
          <w:marLeft w:val="0"/>
          <w:marRight w:val="0"/>
          <w:marTop w:val="0"/>
          <w:marBottom w:val="0"/>
          <w:divBdr>
            <w:top w:val="none" w:sz="0" w:space="0" w:color="auto"/>
            <w:left w:val="none" w:sz="0" w:space="0" w:color="auto"/>
            <w:bottom w:val="none" w:sz="0" w:space="0" w:color="auto"/>
            <w:right w:val="none" w:sz="0" w:space="0" w:color="auto"/>
          </w:divBdr>
        </w:div>
        <w:div w:id="1902908350">
          <w:marLeft w:val="0"/>
          <w:marRight w:val="0"/>
          <w:marTop w:val="0"/>
          <w:marBottom w:val="0"/>
          <w:divBdr>
            <w:top w:val="none" w:sz="0" w:space="0" w:color="auto"/>
            <w:left w:val="none" w:sz="0" w:space="0" w:color="auto"/>
            <w:bottom w:val="none" w:sz="0" w:space="0" w:color="auto"/>
            <w:right w:val="none" w:sz="0" w:space="0" w:color="auto"/>
          </w:divBdr>
        </w:div>
        <w:div w:id="2014336575">
          <w:marLeft w:val="0"/>
          <w:marRight w:val="0"/>
          <w:marTop w:val="0"/>
          <w:marBottom w:val="0"/>
          <w:divBdr>
            <w:top w:val="none" w:sz="0" w:space="0" w:color="auto"/>
            <w:left w:val="none" w:sz="0" w:space="0" w:color="auto"/>
            <w:bottom w:val="none" w:sz="0" w:space="0" w:color="auto"/>
            <w:right w:val="none" w:sz="0" w:space="0" w:color="auto"/>
          </w:divBdr>
        </w:div>
      </w:divsChild>
    </w:div>
    <w:div w:id="60180049">
      <w:bodyDiv w:val="1"/>
      <w:marLeft w:val="0"/>
      <w:marRight w:val="0"/>
      <w:marTop w:val="0"/>
      <w:marBottom w:val="0"/>
      <w:divBdr>
        <w:top w:val="none" w:sz="0" w:space="0" w:color="auto"/>
        <w:left w:val="none" w:sz="0" w:space="0" w:color="auto"/>
        <w:bottom w:val="none" w:sz="0" w:space="0" w:color="auto"/>
        <w:right w:val="none" w:sz="0" w:space="0" w:color="auto"/>
      </w:divBdr>
    </w:div>
    <w:div w:id="65226447">
      <w:bodyDiv w:val="1"/>
      <w:marLeft w:val="0"/>
      <w:marRight w:val="0"/>
      <w:marTop w:val="0"/>
      <w:marBottom w:val="0"/>
      <w:divBdr>
        <w:top w:val="none" w:sz="0" w:space="0" w:color="auto"/>
        <w:left w:val="none" w:sz="0" w:space="0" w:color="auto"/>
        <w:bottom w:val="none" w:sz="0" w:space="0" w:color="auto"/>
        <w:right w:val="none" w:sz="0" w:space="0" w:color="auto"/>
      </w:divBdr>
    </w:div>
    <w:div w:id="89857640">
      <w:bodyDiv w:val="1"/>
      <w:marLeft w:val="0"/>
      <w:marRight w:val="0"/>
      <w:marTop w:val="0"/>
      <w:marBottom w:val="0"/>
      <w:divBdr>
        <w:top w:val="none" w:sz="0" w:space="0" w:color="auto"/>
        <w:left w:val="none" w:sz="0" w:space="0" w:color="auto"/>
        <w:bottom w:val="none" w:sz="0" w:space="0" w:color="auto"/>
        <w:right w:val="none" w:sz="0" w:space="0" w:color="auto"/>
      </w:divBdr>
    </w:div>
    <w:div w:id="127629996">
      <w:bodyDiv w:val="1"/>
      <w:marLeft w:val="0"/>
      <w:marRight w:val="0"/>
      <w:marTop w:val="0"/>
      <w:marBottom w:val="0"/>
      <w:divBdr>
        <w:top w:val="none" w:sz="0" w:space="0" w:color="auto"/>
        <w:left w:val="none" w:sz="0" w:space="0" w:color="auto"/>
        <w:bottom w:val="none" w:sz="0" w:space="0" w:color="auto"/>
        <w:right w:val="none" w:sz="0" w:space="0" w:color="auto"/>
      </w:divBdr>
      <w:divsChild>
        <w:div w:id="71321812">
          <w:marLeft w:val="0"/>
          <w:marRight w:val="0"/>
          <w:marTop w:val="0"/>
          <w:marBottom w:val="0"/>
          <w:divBdr>
            <w:top w:val="none" w:sz="0" w:space="0" w:color="auto"/>
            <w:left w:val="none" w:sz="0" w:space="0" w:color="auto"/>
            <w:bottom w:val="none" w:sz="0" w:space="0" w:color="auto"/>
            <w:right w:val="none" w:sz="0" w:space="0" w:color="auto"/>
          </w:divBdr>
        </w:div>
        <w:div w:id="206989436">
          <w:marLeft w:val="0"/>
          <w:marRight w:val="0"/>
          <w:marTop w:val="0"/>
          <w:marBottom w:val="0"/>
          <w:divBdr>
            <w:top w:val="none" w:sz="0" w:space="0" w:color="auto"/>
            <w:left w:val="none" w:sz="0" w:space="0" w:color="auto"/>
            <w:bottom w:val="none" w:sz="0" w:space="0" w:color="auto"/>
            <w:right w:val="none" w:sz="0" w:space="0" w:color="auto"/>
          </w:divBdr>
        </w:div>
        <w:div w:id="281110612">
          <w:marLeft w:val="0"/>
          <w:marRight w:val="0"/>
          <w:marTop w:val="0"/>
          <w:marBottom w:val="0"/>
          <w:divBdr>
            <w:top w:val="none" w:sz="0" w:space="0" w:color="auto"/>
            <w:left w:val="none" w:sz="0" w:space="0" w:color="auto"/>
            <w:bottom w:val="none" w:sz="0" w:space="0" w:color="auto"/>
            <w:right w:val="none" w:sz="0" w:space="0" w:color="auto"/>
          </w:divBdr>
        </w:div>
        <w:div w:id="339283053">
          <w:marLeft w:val="0"/>
          <w:marRight w:val="0"/>
          <w:marTop w:val="0"/>
          <w:marBottom w:val="0"/>
          <w:divBdr>
            <w:top w:val="none" w:sz="0" w:space="0" w:color="auto"/>
            <w:left w:val="none" w:sz="0" w:space="0" w:color="auto"/>
            <w:bottom w:val="none" w:sz="0" w:space="0" w:color="auto"/>
            <w:right w:val="none" w:sz="0" w:space="0" w:color="auto"/>
          </w:divBdr>
        </w:div>
        <w:div w:id="371727976">
          <w:marLeft w:val="0"/>
          <w:marRight w:val="0"/>
          <w:marTop w:val="0"/>
          <w:marBottom w:val="0"/>
          <w:divBdr>
            <w:top w:val="none" w:sz="0" w:space="0" w:color="auto"/>
            <w:left w:val="none" w:sz="0" w:space="0" w:color="auto"/>
            <w:bottom w:val="none" w:sz="0" w:space="0" w:color="auto"/>
            <w:right w:val="none" w:sz="0" w:space="0" w:color="auto"/>
          </w:divBdr>
        </w:div>
        <w:div w:id="566888649">
          <w:marLeft w:val="0"/>
          <w:marRight w:val="0"/>
          <w:marTop w:val="0"/>
          <w:marBottom w:val="0"/>
          <w:divBdr>
            <w:top w:val="none" w:sz="0" w:space="0" w:color="auto"/>
            <w:left w:val="none" w:sz="0" w:space="0" w:color="auto"/>
            <w:bottom w:val="none" w:sz="0" w:space="0" w:color="auto"/>
            <w:right w:val="none" w:sz="0" w:space="0" w:color="auto"/>
          </w:divBdr>
        </w:div>
        <w:div w:id="574900422">
          <w:marLeft w:val="0"/>
          <w:marRight w:val="0"/>
          <w:marTop w:val="0"/>
          <w:marBottom w:val="0"/>
          <w:divBdr>
            <w:top w:val="none" w:sz="0" w:space="0" w:color="auto"/>
            <w:left w:val="none" w:sz="0" w:space="0" w:color="auto"/>
            <w:bottom w:val="none" w:sz="0" w:space="0" w:color="auto"/>
            <w:right w:val="none" w:sz="0" w:space="0" w:color="auto"/>
          </w:divBdr>
        </w:div>
        <w:div w:id="840855276">
          <w:marLeft w:val="0"/>
          <w:marRight w:val="0"/>
          <w:marTop w:val="0"/>
          <w:marBottom w:val="0"/>
          <w:divBdr>
            <w:top w:val="none" w:sz="0" w:space="0" w:color="auto"/>
            <w:left w:val="none" w:sz="0" w:space="0" w:color="auto"/>
            <w:bottom w:val="none" w:sz="0" w:space="0" w:color="auto"/>
            <w:right w:val="none" w:sz="0" w:space="0" w:color="auto"/>
          </w:divBdr>
        </w:div>
        <w:div w:id="1185830532">
          <w:marLeft w:val="0"/>
          <w:marRight w:val="0"/>
          <w:marTop w:val="0"/>
          <w:marBottom w:val="0"/>
          <w:divBdr>
            <w:top w:val="none" w:sz="0" w:space="0" w:color="auto"/>
            <w:left w:val="none" w:sz="0" w:space="0" w:color="auto"/>
            <w:bottom w:val="none" w:sz="0" w:space="0" w:color="auto"/>
            <w:right w:val="none" w:sz="0" w:space="0" w:color="auto"/>
          </w:divBdr>
        </w:div>
        <w:div w:id="1239438019">
          <w:marLeft w:val="0"/>
          <w:marRight w:val="0"/>
          <w:marTop w:val="0"/>
          <w:marBottom w:val="0"/>
          <w:divBdr>
            <w:top w:val="none" w:sz="0" w:space="0" w:color="auto"/>
            <w:left w:val="none" w:sz="0" w:space="0" w:color="auto"/>
            <w:bottom w:val="none" w:sz="0" w:space="0" w:color="auto"/>
            <w:right w:val="none" w:sz="0" w:space="0" w:color="auto"/>
          </w:divBdr>
        </w:div>
        <w:div w:id="1280378526">
          <w:marLeft w:val="0"/>
          <w:marRight w:val="0"/>
          <w:marTop w:val="0"/>
          <w:marBottom w:val="0"/>
          <w:divBdr>
            <w:top w:val="none" w:sz="0" w:space="0" w:color="auto"/>
            <w:left w:val="none" w:sz="0" w:space="0" w:color="auto"/>
            <w:bottom w:val="none" w:sz="0" w:space="0" w:color="auto"/>
            <w:right w:val="none" w:sz="0" w:space="0" w:color="auto"/>
          </w:divBdr>
        </w:div>
        <w:div w:id="1296594487">
          <w:marLeft w:val="0"/>
          <w:marRight w:val="0"/>
          <w:marTop w:val="0"/>
          <w:marBottom w:val="0"/>
          <w:divBdr>
            <w:top w:val="none" w:sz="0" w:space="0" w:color="auto"/>
            <w:left w:val="none" w:sz="0" w:space="0" w:color="auto"/>
            <w:bottom w:val="none" w:sz="0" w:space="0" w:color="auto"/>
            <w:right w:val="none" w:sz="0" w:space="0" w:color="auto"/>
          </w:divBdr>
        </w:div>
        <w:div w:id="1435785877">
          <w:marLeft w:val="0"/>
          <w:marRight w:val="0"/>
          <w:marTop w:val="0"/>
          <w:marBottom w:val="0"/>
          <w:divBdr>
            <w:top w:val="none" w:sz="0" w:space="0" w:color="auto"/>
            <w:left w:val="none" w:sz="0" w:space="0" w:color="auto"/>
            <w:bottom w:val="none" w:sz="0" w:space="0" w:color="auto"/>
            <w:right w:val="none" w:sz="0" w:space="0" w:color="auto"/>
          </w:divBdr>
        </w:div>
        <w:div w:id="1512571098">
          <w:marLeft w:val="0"/>
          <w:marRight w:val="0"/>
          <w:marTop w:val="0"/>
          <w:marBottom w:val="0"/>
          <w:divBdr>
            <w:top w:val="none" w:sz="0" w:space="0" w:color="auto"/>
            <w:left w:val="none" w:sz="0" w:space="0" w:color="auto"/>
            <w:bottom w:val="none" w:sz="0" w:space="0" w:color="auto"/>
            <w:right w:val="none" w:sz="0" w:space="0" w:color="auto"/>
          </w:divBdr>
        </w:div>
        <w:div w:id="1524783008">
          <w:marLeft w:val="0"/>
          <w:marRight w:val="0"/>
          <w:marTop w:val="0"/>
          <w:marBottom w:val="0"/>
          <w:divBdr>
            <w:top w:val="none" w:sz="0" w:space="0" w:color="auto"/>
            <w:left w:val="none" w:sz="0" w:space="0" w:color="auto"/>
            <w:bottom w:val="none" w:sz="0" w:space="0" w:color="auto"/>
            <w:right w:val="none" w:sz="0" w:space="0" w:color="auto"/>
          </w:divBdr>
          <w:divsChild>
            <w:div w:id="996610432">
              <w:marLeft w:val="-75"/>
              <w:marRight w:val="0"/>
              <w:marTop w:val="30"/>
              <w:marBottom w:val="30"/>
              <w:divBdr>
                <w:top w:val="none" w:sz="0" w:space="0" w:color="auto"/>
                <w:left w:val="none" w:sz="0" w:space="0" w:color="auto"/>
                <w:bottom w:val="none" w:sz="0" w:space="0" w:color="auto"/>
                <w:right w:val="none" w:sz="0" w:space="0" w:color="auto"/>
              </w:divBdr>
              <w:divsChild>
                <w:div w:id="45568453">
                  <w:marLeft w:val="0"/>
                  <w:marRight w:val="0"/>
                  <w:marTop w:val="0"/>
                  <w:marBottom w:val="0"/>
                  <w:divBdr>
                    <w:top w:val="none" w:sz="0" w:space="0" w:color="auto"/>
                    <w:left w:val="none" w:sz="0" w:space="0" w:color="auto"/>
                    <w:bottom w:val="none" w:sz="0" w:space="0" w:color="auto"/>
                    <w:right w:val="none" w:sz="0" w:space="0" w:color="auto"/>
                  </w:divBdr>
                  <w:divsChild>
                    <w:div w:id="326907674">
                      <w:marLeft w:val="0"/>
                      <w:marRight w:val="0"/>
                      <w:marTop w:val="0"/>
                      <w:marBottom w:val="0"/>
                      <w:divBdr>
                        <w:top w:val="none" w:sz="0" w:space="0" w:color="auto"/>
                        <w:left w:val="none" w:sz="0" w:space="0" w:color="auto"/>
                        <w:bottom w:val="none" w:sz="0" w:space="0" w:color="auto"/>
                        <w:right w:val="none" w:sz="0" w:space="0" w:color="auto"/>
                      </w:divBdr>
                    </w:div>
                  </w:divsChild>
                </w:div>
                <w:div w:id="356928976">
                  <w:marLeft w:val="0"/>
                  <w:marRight w:val="0"/>
                  <w:marTop w:val="0"/>
                  <w:marBottom w:val="0"/>
                  <w:divBdr>
                    <w:top w:val="none" w:sz="0" w:space="0" w:color="auto"/>
                    <w:left w:val="none" w:sz="0" w:space="0" w:color="auto"/>
                    <w:bottom w:val="none" w:sz="0" w:space="0" w:color="auto"/>
                    <w:right w:val="none" w:sz="0" w:space="0" w:color="auto"/>
                  </w:divBdr>
                  <w:divsChild>
                    <w:div w:id="2084063401">
                      <w:marLeft w:val="0"/>
                      <w:marRight w:val="0"/>
                      <w:marTop w:val="0"/>
                      <w:marBottom w:val="0"/>
                      <w:divBdr>
                        <w:top w:val="none" w:sz="0" w:space="0" w:color="auto"/>
                        <w:left w:val="none" w:sz="0" w:space="0" w:color="auto"/>
                        <w:bottom w:val="none" w:sz="0" w:space="0" w:color="auto"/>
                        <w:right w:val="none" w:sz="0" w:space="0" w:color="auto"/>
                      </w:divBdr>
                    </w:div>
                  </w:divsChild>
                </w:div>
                <w:div w:id="359015282">
                  <w:marLeft w:val="0"/>
                  <w:marRight w:val="0"/>
                  <w:marTop w:val="0"/>
                  <w:marBottom w:val="0"/>
                  <w:divBdr>
                    <w:top w:val="none" w:sz="0" w:space="0" w:color="auto"/>
                    <w:left w:val="none" w:sz="0" w:space="0" w:color="auto"/>
                    <w:bottom w:val="none" w:sz="0" w:space="0" w:color="auto"/>
                    <w:right w:val="none" w:sz="0" w:space="0" w:color="auto"/>
                  </w:divBdr>
                  <w:divsChild>
                    <w:div w:id="557326257">
                      <w:marLeft w:val="0"/>
                      <w:marRight w:val="0"/>
                      <w:marTop w:val="0"/>
                      <w:marBottom w:val="0"/>
                      <w:divBdr>
                        <w:top w:val="none" w:sz="0" w:space="0" w:color="auto"/>
                        <w:left w:val="none" w:sz="0" w:space="0" w:color="auto"/>
                        <w:bottom w:val="none" w:sz="0" w:space="0" w:color="auto"/>
                        <w:right w:val="none" w:sz="0" w:space="0" w:color="auto"/>
                      </w:divBdr>
                    </w:div>
                    <w:div w:id="1092894291">
                      <w:marLeft w:val="0"/>
                      <w:marRight w:val="0"/>
                      <w:marTop w:val="0"/>
                      <w:marBottom w:val="0"/>
                      <w:divBdr>
                        <w:top w:val="none" w:sz="0" w:space="0" w:color="auto"/>
                        <w:left w:val="none" w:sz="0" w:space="0" w:color="auto"/>
                        <w:bottom w:val="none" w:sz="0" w:space="0" w:color="auto"/>
                        <w:right w:val="none" w:sz="0" w:space="0" w:color="auto"/>
                      </w:divBdr>
                    </w:div>
                    <w:div w:id="1270430132">
                      <w:marLeft w:val="0"/>
                      <w:marRight w:val="0"/>
                      <w:marTop w:val="0"/>
                      <w:marBottom w:val="0"/>
                      <w:divBdr>
                        <w:top w:val="none" w:sz="0" w:space="0" w:color="auto"/>
                        <w:left w:val="none" w:sz="0" w:space="0" w:color="auto"/>
                        <w:bottom w:val="none" w:sz="0" w:space="0" w:color="auto"/>
                        <w:right w:val="none" w:sz="0" w:space="0" w:color="auto"/>
                      </w:divBdr>
                    </w:div>
                  </w:divsChild>
                </w:div>
                <w:div w:id="360134854">
                  <w:marLeft w:val="0"/>
                  <w:marRight w:val="0"/>
                  <w:marTop w:val="0"/>
                  <w:marBottom w:val="0"/>
                  <w:divBdr>
                    <w:top w:val="none" w:sz="0" w:space="0" w:color="auto"/>
                    <w:left w:val="none" w:sz="0" w:space="0" w:color="auto"/>
                    <w:bottom w:val="none" w:sz="0" w:space="0" w:color="auto"/>
                    <w:right w:val="none" w:sz="0" w:space="0" w:color="auto"/>
                  </w:divBdr>
                  <w:divsChild>
                    <w:div w:id="756631500">
                      <w:marLeft w:val="0"/>
                      <w:marRight w:val="0"/>
                      <w:marTop w:val="0"/>
                      <w:marBottom w:val="0"/>
                      <w:divBdr>
                        <w:top w:val="none" w:sz="0" w:space="0" w:color="auto"/>
                        <w:left w:val="none" w:sz="0" w:space="0" w:color="auto"/>
                        <w:bottom w:val="none" w:sz="0" w:space="0" w:color="auto"/>
                        <w:right w:val="none" w:sz="0" w:space="0" w:color="auto"/>
                      </w:divBdr>
                    </w:div>
                    <w:div w:id="1001469286">
                      <w:marLeft w:val="0"/>
                      <w:marRight w:val="0"/>
                      <w:marTop w:val="0"/>
                      <w:marBottom w:val="0"/>
                      <w:divBdr>
                        <w:top w:val="none" w:sz="0" w:space="0" w:color="auto"/>
                        <w:left w:val="none" w:sz="0" w:space="0" w:color="auto"/>
                        <w:bottom w:val="none" w:sz="0" w:space="0" w:color="auto"/>
                        <w:right w:val="none" w:sz="0" w:space="0" w:color="auto"/>
                      </w:divBdr>
                    </w:div>
                    <w:div w:id="1026249485">
                      <w:marLeft w:val="0"/>
                      <w:marRight w:val="0"/>
                      <w:marTop w:val="0"/>
                      <w:marBottom w:val="0"/>
                      <w:divBdr>
                        <w:top w:val="none" w:sz="0" w:space="0" w:color="auto"/>
                        <w:left w:val="none" w:sz="0" w:space="0" w:color="auto"/>
                        <w:bottom w:val="none" w:sz="0" w:space="0" w:color="auto"/>
                        <w:right w:val="none" w:sz="0" w:space="0" w:color="auto"/>
                      </w:divBdr>
                    </w:div>
                    <w:div w:id="2045980602">
                      <w:marLeft w:val="0"/>
                      <w:marRight w:val="0"/>
                      <w:marTop w:val="0"/>
                      <w:marBottom w:val="0"/>
                      <w:divBdr>
                        <w:top w:val="none" w:sz="0" w:space="0" w:color="auto"/>
                        <w:left w:val="none" w:sz="0" w:space="0" w:color="auto"/>
                        <w:bottom w:val="none" w:sz="0" w:space="0" w:color="auto"/>
                        <w:right w:val="none" w:sz="0" w:space="0" w:color="auto"/>
                      </w:divBdr>
                    </w:div>
                  </w:divsChild>
                </w:div>
                <w:div w:id="485363321">
                  <w:marLeft w:val="0"/>
                  <w:marRight w:val="0"/>
                  <w:marTop w:val="0"/>
                  <w:marBottom w:val="0"/>
                  <w:divBdr>
                    <w:top w:val="none" w:sz="0" w:space="0" w:color="auto"/>
                    <w:left w:val="none" w:sz="0" w:space="0" w:color="auto"/>
                    <w:bottom w:val="none" w:sz="0" w:space="0" w:color="auto"/>
                    <w:right w:val="none" w:sz="0" w:space="0" w:color="auto"/>
                  </w:divBdr>
                  <w:divsChild>
                    <w:div w:id="231820842">
                      <w:marLeft w:val="0"/>
                      <w:marRight w:val="0"/>
                      <w:marTop w:val="0"/>
                      <w:marBottom w:val="0"/>
                      <w:divBdr>
                        <w:top w:val="none" w:sz="0" w:space="0" w:color="auto"/>
                        <w:left w:val="none" w:sz="0" w:space="0" w:color="auto"/>
                        <w:bottom w:val="none" w:sz="0" w:space="0" w:color="auto"/>
                        <w:right w:val="none" w:sz="0" w:space="0" w:color="auto"/>
                      </w:divBdr>
                    </w:div>
                    <w:div w:id="1270116459">
                      <w:marLeft w:val="0"/>
                      <w:marRight w:val="0"/>
                      <w:marTop w:val="0"/>
                      <w:marBottom w:val="0"/>
                      <w:divBdr>
                        <w:top w:val="none" w:sz="0" w:space="0" w:color="auto"/>
                        <w:left w:val="none" w:sz="0" w:space="0" w:color="auto"/>
                        <w:bottom w:val="none" w:sz="0" w:space="0" w:color="auto"/>
                        <w:right w:val="none" w:sz="0" w:space="0" w:color="auto"/>
                      </w:divBdr>
                    </w:div>
                    <w:div w:id="1511917179">
                      <w:marLeft w:val="0"/>
                      <w:marRight w:val="0"/>
                      <w:marTop w:val="0"/>
                      <w:marBottom w:val="0"/>
                      <w:divBdr>
                        <w:top w:val="none" w:sz="0" w:space="0" w:color="auto"/>
                        <w:left w:val="none" w:sz="0" w:space="0" w:color="auto"/>
                        <w:bottom w:val="none" w:sz="0" w:space="0" w:color="auto"/>
                        <w:right w:val="none" w:sz="0" w:space="0" w:color="auto"/>
                      </w:divBdr>
                    </w:div>
                  </w:divsChild>
                </w:div>
                <w:div w:id="499274462">
                  <w:marLeft w:val="0"/>
                  <w:marRight w:val="0"/>
                  <w:marTop w:val="0"/>
                  <w:marBottom w:val="0"/>
                  <w:divBdr>
                    <w:top w:val="none" w:sz="0" w:space="0" w:color="auto"/>
                    <w:left w:val="none" w:sz="0" w:space="0" w:color="auto"/>
                    <w:bottom w:val="none" w:sz="0" w:space="0" w:color="auto"/>
                    <w:right w:val="none" w:sz="0" w:space="0" w:color="auto"/>
                  </w:divBdr>
                  <w:divsChild>
                    <w:div w:id="418140744">
                      <w:marLeft w:val="0"/>
                      <w:marRight w:val="0"/>
                      <w:marTop w:val="0"/>
                      <w:marBottom w:val="0"/>
                      <w:divBdr>
                        <w:top w:val="none" w:sz="0" w:space="0" w:color="auto"/>
                        <w:left w:val="none" w:sz="0" w:space="0" w:color="auto"/>
                        <w:bottom w:val="none" w:sz="0" w:space="0" w:color="auto"/>
                        <w:right w:val="none" w:sz="0" w:space="0" w:color="auto"/>
                      </w:divBdr>
                    </w:div>
                    <w:div w:id="1091781076">
                      <w:marLeft w:val="0"/>
                      <w:marRight w:val="0"/>
                      <w:marTop w:val="0"/>
                      <w:marBottom w:val="0"/>
                      <w:divBdr>
                        <w:top w:val="none" w:sz="0" w:space="0" w:color="auto"/>
                        <w:left w:val="none" w:sz="0" w:space="0" w:color="auto"/>
                        <w:bottom w:val="none" w:sz="0" w:space="0" w:color="auto"/>
                        <w:right w:val="none" w:sz="0" w:space="0" w:color="auto"/>
                      </w:divBdr>
                    </w:div>
                    <w:div w:id="1912496602">
                      <w:marLeft w:val="0"/>
                      <w:marRight w:val="0"/>
                      <w:marTop w:val="0"/>
                      <w:marBottom w:val="0"/>
                      <w:divBdr>
                        <w:top w:val="none" w:sz="0" w:space="0" w:color="auto"/>
                        <w:left w:val="none" w:sz="0" w:space="0" w:color="auto"/>
                        <w:bottom w:val="none" w:sz="0" w:space="0" w:color="auto"/>
                        <w:right w:val="none" w:sz="0" w:space="0" w:color="auto"/>
                      </w:divBdr>
                    </w:div>
                  </w:divsChild>
                </w:div>
                <w:div w:id="998533110">
                  <w:marLeft w:val="0"/>
                  <w:marRight w:val="0"/>
                  <w:marTop w:val="0"/>
                  <w:marBottom w:val="0"/>
                  <w:divBdr>
                    <w:top w:val="none" w:sz="0" w:space="0" w:color="auto"/>
                    <w:left w:val="none" w:sz="0" w:space="0" w:color="auto"/>
                    <w:bottom w:val="none" w:sz="0" w:space="0" w:color="auto"/>
                    <w:right w:val="none" w:sz="0" w:space="0" w:color="auto"/>
                  </w:divBdr>
                  <w:divsChild>
                    <w:div w:id="304356165">
                      <w:marLeft w:val="0"/>
                      <w:marRight w:val="0"/>
                      <w:marTop w:val="0"/>
                      <w:marBottom w:val="0"/>
                      <w:divBdr>
                        <w:top w:val="none" w:sz="0" w:space="0" w:color="auto"/>
                        <w:left w:val="none" w:sz="0" w:space="0" w:color="auto"/>
                        <w:bottom w:val="none" w:sz="0" w:space="0" w:color="auto"/>
                        <w:right w:val="none" w:sz="0" w:space="0" w:color="auto"/>
                      </w:divBdr>
                    </w:div>
                  </w:divsChild>
                </w:div>
                <w:div w:id="1039939523">
                  <w:marLeft w:val="0"/>
                  <w:marRight w:val="0"/>
                  <w:marTop w:val="0"/>
                  <w:marBottom w:val="0"/>
                  <w:divBdr>
                    <w:top w:val="none" w:sz="0" w:space="0" w:color="auto"/>
                    <w:left w:val="none" w:sz="0" w:space="0" w:color="auto"/>
                    <w:bottom w:val="none" w:sz="0" w:space="0" w:color="auto"/>
                    <w:right w:val="none" w:sz="0" w:space="0" w:color="auto"/>
                  </w:divBdr>
                  <w:divsChild>
                    <w:div w:id="587688579">
                      <w:marLeft w:val="0"/>
                      <w:marRight w:val="0"/>
                      <w:marTop w:val="0"/>
                      <w:marBottom w:val="0"/>
                      <w:divBdr>
                        <w:top w:val="none" w:sz="0" w:space="0" w:color="auto"/>
                        <w:left w:val="none" w:sz="0" w:space="0" w:color="auto"/>
                        <w:bottom w:val="none" w:sz="0" w:space="0" w:color="auto"/>
                        <w:right w:val="none" w:sz="0" w:space="0" w:color="auto"/>
                      </w:divBdr>
                    </w:div>
                    <w:div w:id="2002926861">
                      <w:marLeft w:val="0"/>
                      <w:marRight w:val="0"/>
                      <w:marTop w:val="0"/>
                      <w:marBottom w:val="0"/>
                      <w:divBdr>
                        <w:top w:val="none" w:sz="0" w:space="0" w:color="auto"/>
                        <w:left w:val="none" w:sz="0" w:space="0" w:color="auto"/>
                        <w:bottom w:val="none" w:sz="0" w:space="0" w:color="auto"/>
                        <w:right w:val="none" w:sz="0" w:space="0" w:color="auto"/>
                      </w:divBdr>
                    </w:div>
                  </w:divsChild>
                </w:div>
                <w:div w:id="1170022836">
                  <w:marLeft w:val="0"/>
                  <w:marRight w:val="0"/>
                  <w:marTop w:val="0"/>
                  <w:marBottom w:val="0"/>
                  <w:divBdr>
                    <w:top w:val="none" w:sz="0" w:space="0" w:color="auto"/>
                    <w:left w:val="none" w:sz="0" w:space="0" w:color="auto"/>
                    <w:bottom w:val="none" w:sz="0" w:space="0" w:color="auto"/>
                    <w:right w:val="none" w:sz="0" w:space="0" w:color="auto"/>
                  </w:divBdr>
                  <w:divsChild>
                    <w:div w:id="569578235">
                      <w:marLeft w:val="0"/>
                      <w:marRight w:val="0"/>
                      <w:marTop w:val="0"/>
                      <w:marBottom w:val="0"/>
                      <w:divBdr>
                        <w:top w:val="none" w:sz="0" w:space="0" w:color="auto"/>
                        <w:left w:val="none" w:sz="0" w:space="0" w:color="auto"/>
                        <w:bottom w:val="none" w:sz="0" w:space="0" w:color="auto"/>
                        <w:right w:val="none" w:sz="0" w:space="0" w:color="auto"/>
                      </w:divBdr>
                    </w:div>
                  </w:divsChild>
                </w:div>
                <w:div w:id="1250770235">
                  <w:marLeft w:val="0"/>
                  <w:marRight w:val="0"/>
                  <w:marTop w:val="0"/>
                  <w:marBottom w:val="0"/>
                  <w:divBdr>
                    <w:top w:val="none" w:sz="0" w:space="0" w:color="auto"/>
                    <w:left w:val="none" w:sz="0" w:space="0" w:color="auto"/>
                    <w:bottom w:val="none" w:sz="0" w:space="0" w:color="auto"/>
                    <w:right w:val="none" w:sz="0" w:space="0" w:color="auto"/>
                  </w:divBdr>
                  <w:divsChild>
                    <w:div w:id="1798065723">
                      <w:marLeft w:val="0"/>
                      <w:marRight w:val="0"/>
                      <w:marTop w:val="0"/>
                      <w:marBottom w:val="0"/>
                      <w:divBdr>
                        <w:top w:val="none" w:sz="0" w:space="0" w:color="auto"/>
                        <w:left w:val="none" w:sz="0" w:space="0" w:color="auto"/>
                        <w:bottom w:val="none" w:sz="0" w:space="0" w:color="auto"/>
                        <w:right w:val="none" w:sz="0" w:space="0" w:color="auto"/>
                      </w:divBdr>
                    </w:div>
                  </w:divsChild>
                </w:div>
                <w:div w:id="1491213524">
                  <w:marLeft w:val="0"/>
                  <w:marRight w:val="0"/>
                  <w:marTop w:val="0"/>
                  <w:marBottom w:val="0"/>
                  <w:divBdr>
                    <w:top w:val="none" w:sz="0" w:space="0" w:color="auto"/>
                    <w:left w:val="none" w:sz="0" w:space="0" w:color="auto"/>
                    <w:bottom w:val="none" w:sz="0" w:space="0" w:color="auto"/>
                    <w:right w:val="none" w:sz="0" w:space="0" w:color="auto"/>
                  </w:divBdr>
                  <w:divsChild>
                    <w:div w:id="543904192">
                      <w:marLeft w:val="0"/>
                      <w:marRight w:val="0"/>
                      <w:marTop w:val="0"/>
                      <w:marBottom w:val="0"/>
                      <w:divBdr>
                        <w:top w:val="none" w:sz="0" w:space="0" w:color="auto"/>
                        <w:left w:val="none" w:sz="0" w:space="0" w:color="auto"/>
                        <w:bottom w:val="none" w:sz="0" w:space="0" w:color="auto"/>
                        <w:right w:val="none" w:sz="0" w:space="0" w:color="auto"/>
                      </w:divBdr>
                    </w:div>
                    <w:div w:id="653874384">
                      <w:marLeft w:val="0"/>
                      <w:marRight w:val="0"/>
                      <w:marTop w:val="0"/>
                      <w:marBottom w:val="0"/>
                      <w:divBdr>
                        <w:top w:val="none" w:sz="0" w:space="0" w:color="auto"/>
                        <w:left w:val="none" w:sz="0" w:space="0" w:color="auto"/>
                        <w:bottom w:val="none" w:sz="0" w:space="0" w:color="auto"/>
                        <w:right w:val="none" w:sz="0" w:space="0" w:color="auto"/>
                      </w:divBdr>
                    </w:div>
                    <w:div w:id="1674912451">
                      <w:marLeft w:val="0"/>
                      <w:marRight w:val="0"/>
                      <w:marTop w:val="0"/>
                      <w:marBottom w:val="0"/>
                      <w:divBdr>
                        <w:top w:val="none" w:sz="0" w:space="0" w:color="auto"/>
                        <w:left w:val="none" w:sz="0" w:space="0" w:color="auto"/>
                        <w:bottom w:val="none" w:sz="0" w:space="0" w:color="auto"/>
                        <w:right w:val="none" w:sz="0" w:space="0" w:color="auto"/>
                      </w:divBdr>
                    </w:div>
                  </w:divsChild>
                </w:div>
                <w:div w:id="1608200479">
                  <w:marLeft w:val="0"/>
                  <w:marRight w:val="0"/>
                  <w:marTop w:val="0"/>
                  <w:marBottom w:val="0"/>
                  <w:divBdr>
                    <w:top w:val="none" w:sz="0" w:space="0" w:color="auto"/>
                    <w:left w:val="none" w:sz="0" w:space="0" w:color="auto"/>
                    <w:bottom w:val="none" w:sz="0" w:space="0" w:color="auto"/>
                    <w:right w:val="none" w:sz="0" w:space="0" w:color="auto"/>
                  </w:divBdr>
                  <w:divsChild>
                    <w:div w:id="487524795">
                      <w:marLeft w:val="0"/>
                      <w:marRight w:val="0"/>
                      <w:marTop w:val="0"/>
                      <w:marBottom w:val="0"/>
                      <w:divBdr>
                        <w:top w:val="none" w:sz="0" w:space="0" w:color="auto"/>
                        <w:left w:val="none" w:sz="0" w:space="0" w:color="auto"/>
                        <w:bottom w:val="none" w:sz="0" w:space="0" w:color="auto"/>
                        <w:right w:val="none" w:sz="0" w:space="0" w:color="auto"/>
                      </w:divBdr>
                    </w:div>
                    <w:div w:id="1065105172">
                      <w:marLeft w:val="0"/>
                      <w:marRight w:val="0"/>
                      <w:marTop w:val="0"/>
                      <w:marBottom w:val="0"/>
                      <w:divBdr>
                        <w:top w:val="none" w:sz="0" w:space="0" w:color="auto"/>
                        <w:left w:val="none" w:sz="0" w:space="0" w:color="auto"/>
                        <w:bottom w:val="none" w:sz="0" w:space="0" w:color="auto"/>
                        <w:right w:val="none" w:sz="0" w:space="0" w:color="auto"/>
                      </w:divBdr>
                    </w:div>
                    <w:div w:id="1691756065">
                      <w:marLeft w:val="0"/>
                      <w:marRight w:val="0"/>
                      <w:marTop w:val="0"/>
                      <w:marBottom w:val="0"/>
                      <w:divBdr>
                        <w:top w:val="none" w:sz="0" w:space="0" w:color="auto"/>
                        <w:left w:val="none" w:sz="0" w:space="0" w:color="auto"/>
                        <w:bottom w:val="none" w:sz="0" w:space="0" w:color="auto"/>
                        <w:right w:val="none" w:sz="0" w:space="0" w:color="auto"/>
                      </w:divBdr>
                    </w:div>
                  </w:divsChild>
                </w:div>
                <w:div w:id="1677148265">
                  <w:marLeft w:val="0"/>
                  <w:marRight w:val="0"/>
                  <w:marTop w:val="0"/>
                  <w:marBottom w:val="0"/>
                  <w:divBdr>
                    <w:top w:val="none" w:sz="0" w:space="0" w:color="auto"/>
                    <w:left w:val="none" w:sz="0" w:space="0" w:color="auto"/>
                    <w:bottom w:val="none" w:sz="0" w:space="0" w:color="auto"/>
                    <w:right w:val="none" w:sz="0" w:space="0" w:color="auto"/>
                  </w:divBdr>
                  <w:divsChild>
                    <w:div w:id="1432627239">
                      <w:marLeft w:val="0"/>
                      <w:marRight w:val="0"/>
                      <w:marTop w:val="0"/>
                      <w:marBottom w:val="0"/>
                      <w:divBdr>
                        <w:top w:val="none" w:sz="0" w:space="0" w:color="auto"/>
                        <w:left w:val="none" w:sz="0" w:space="0" w:color="auto"/>
                        <w:bottom w:val="none" w:sz="0" w:space="0" w:color="auto"/>
                        <w:right w:val="none" w:sz="0" w:space="0" w:color="auto"/>
                      </w:divBdr>
                    </w:div>
                  </w:divsChild>
                </w:div>
                <w:div w:id="1932077587">
                  <w:marLeft w:val="0"/>
                  <w:marRight w:val="0"/>
                  <w:marTop w:val="0"/>
                  <w:marBottom w:val="0"/>
                  <w:divBdr>
                    <w:top w:val="none" w:sz="0" w:space="0" w:color="auto"/>
                    <w:left w:val="none" w:sz="0" w:space="0" w:color="auto"/>
                    <w:bottom w:val="none" w:sz="0" w:space="0" w:color="auto"/>
                    <w:right w:val="none" w:sz="0" w:space="0" w:color="auto"/>
                  </w:divBdr>
                  <w:divsChild>
                    <w:div w:id="752582252">
                      <w:marLeft w:val="0"/>
                      <w:marRight w:val="0"/>
                      <w:marTop w:val="0"/>
                      <w:marBottom w:val="0"/>
                      <w:divBdr>
                        <w:top w:val="none" w:sz="0" w:space="0" w:color="auto"/>
                        <w:left w:val="none" w:sz="0" w:space="0" w:color="auto"/>
                        <w:bottom w:val="none" w:sz="0" w:space="0" w:color="auto"/>
                        <w:right w:val="none" w:sz="0" w:space="0" w:color="auto"/>
                      </w:divBdr>
                    </w:div>
                    <w:div w:id="816341315">
                      <w:marLeft w:val="0"/>
                      <w:marRight w:val="0"/>
                      <w:marTop w:val="0"/>
                      <w:marBottom w:val="0"/>
                      <w:divBdr>
                        <w:top w:val="none" w:sz="0" w:space="0" w:color="auto"/>
                        <w:left w:val="none" w:sz="0" w:space="0" w:color="auto"/>
                        <w:bottom w:val="none" w:sz="0" w:space="0" w:color="auto"/>
                        <w:right w:val="none" w:sz="0" w:space="0" w:color="auto"/>
                      </w:divBdr>
                    </w:div>
                    <w:div w:id="1428501739">
                      <w:marLeft w:val="0"/>
                      <w:marRight w:val="0"/>
                      <w:marTop w:val="0"/>
                      <w:marBottom w:val="0"/>
                      <w:divBdr>
                        <w:top w:val="none" w:sz="0" w:space="0" w:color="auto"/>
                        <w:left w:val="none" w:sz="0" w:space="0" w:color="auto"/>
                        <w:bottom w:val="none" w:sz="0" w:space="0" w:color="auto"/>
                        <w:right w:val="none" w:sz="0" w:space="0" w:color="auto"/>
                      </w:divBdr>
                    </w:div>
                  </w:divsChild>
                </w:div>
                <w:div w:id="1977952967">
                  <w:marLeft w:val="0"/>
                  <w:marRight w:val="0"/>
                  <w:marTop w:val="0"/>
                  <w:marBottom w:val="0"/>
                  <w:divBdr>
                    <w:top w:val="none" w:sz="0" w:space="0" w:color="auto"/>
                    <w:left w:val="none" w:sz="0" w:space="0" w:color="auto"/>
                    <w:bottom w:val="none" w:sz="0" w:space="0" w:color="auto"/>
                    <w:right w:val="none" w:sz="0" w:space="0" w:color="auto"/>
                  </w:divBdr>
                  <w:divsChild>
                    <w:div w:id="131409894">
                      <w:marLeft w:val="0"/>
                      <w:marRight w:val="0"/>
                      <w:marTop w:val="0"/>
                      <w:marBottom w:val="0"/>
                      <w:divBdr>
                        <w:top w:val="none" w:sz="0" w:space="0" w:color="auto"/>
                        <w:left w:val="none" w:sz="0" w:space="0" w:color="auto"/>
                        <w:bottom w:val="none" w:sz="0" w:space="0" w:color="auto"/>
                        <w:right w:val="none" w:sz="0" w:space="0" w:color="auto"/>
                      </w:divBdr>
                    </w:div>
                    <w:div w:id="623855737">
                      <w:marLeft w:val="0"/>
                      <w:marRight w:val="0"/>
                      <w:marTop w:val="0"/>
                      <w:marBottom w:val="0"/>
                      <w:divBdr>
                        <w:top w:val="none" w:sz="0" w:space="0" w:color="auto"/>
                        <w:left w:val="none" w:sz="0" w:space="0" w:color="auto"/>
                        <w:bottom w:val="none" w:sz="0" w:space="0" w:color="auto"/>
                        <w:right w:val="none" w:sz="0" w:space="0" w:color="auto"/>
                      </w:divBdr>
                    </w:div>
                    <w:div w:id="1369914015">
                      <w:marLeft w:val="0"/>
                      <w:marRight w:val="0"/>
                      <w:marTop w:val="0"/>
                      <w:marBottom w:val="0"/>
                      <w:divBdr>
                        <w:top w:val="none" w:sz="0" w:space="0" w:color="auto"/>
                        <w:left w:val="none" w:sz="0" w:space="0" w:color="auto"/>
                        <w:bottom w:val="none" w:sz="0" w:space="0" w:color="auto"/>
                        <w:right w:val="none" w:sz="0" w:space="0" w:color="auto"/>
                      </w:divBdr>
                    </w:div>
                  </w:divsChild>
                </w:div>
                <w:div w:id="2048918041">
                  <w:marLeft w:val="0"/>
                  <w:marRight w:val="0"/>
                  <w:marTop w:val="0"/>
                  <w:marBottom w:val="0"/>
                  <w:divBdr>
                    <w:top w:val="none" w:sz="0" w:space="0" w:color="auto"/>
                    <w:left w:val="none" w:sz="0" w:space="0" w:color="auto"/>
                    <w:bottom w:val="none" w:sz="0" w:space="0" w:color="auto"/>
                    <w:right w:val="none" w:sz="0" w:space="0" w:color="auto"/>
                  </w:divBdr>
                  <w:divsChild>
                    <w:div w:id="4029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957173">
          <w:marLeft w:val="0"/>
          <w:marRight w:val="0"/>
          <w:marTop w:val="0"/>
          <w:marBottom w:val="0"/>
          <w:divBdr>
            <w:top w:val="none" w:sz="0" w:space="0" w:color="auto"/>
            <w:left w:val="none" w:sz="0" w:space="0" w:color="auto"/>
            <w:bottom w:val="none" w:sz="0" w:space="0" w:color="auto"/>
            <w:right w:val="none" w:sz="0" w:space="0" w:color="auto"/>
          </w:divBdr>
        </w:div>
        <w:div w:id="1727294360">
          <w:marLeft w:val="0"/>
          <w:marRight w:val="0"/>
          <w:marTop w:val="0"/>
          <w:marBottom w:val="0"/>
          <w:divBdr>
            <w:top w:val="none" w:sz="0" w:space="0" w:color="auto"/>
            <w:left w:val="none" w:sz="0" w:space="0" w:color="auto"/>
            <w:bottom w:val="none" w:sz="0" w:space="0" w:color="auto"/>
            <w:right w:val="none" w:sz="0" w:space="0" w:color="auto"/>
          </w:divBdr>
        </w:div>
        <w:div w:id="2089225438">
          <w:marLeft w:val="0"/>
          <w:marRight w:val="0"/>
          <w:marTop w:val="0"/>
          <w:marBottom w:val="0"/>
          <w:divBdr>
            <w:top w:val="none" w:sz="0" w:space="0" w:color="auto"/>
            <w:left w:val="none" w:sz="0" w:space="0" w:color="auto"/>
            <w:bottom w:val="none" w:sz="0" w:space="0" w:color="auto"/>
            <w:right w:val="none" w:sz="0" w:space="0" w:color="auto"/>
          </w:divBdr>
        </w:div>
      </w:divsChild>
    </w:div>
    <w:div w:id="149947759">
      <w:bodyDiv w:val="1"/>
      <w:marLeft w:val="0"/>
      <w:marRight w:val="0"/>
      <w:marTop w:val="0"/>
      <w:marBottom w:val="0"/>
      <w:divBdr>
        <w:top w:val="none" w:sz="0" w:space="0" w:color="auto"/>
        <w:left w:val="none" w:sz="0" w:space="0" w:color="auto"/>
        <w:bottom w:val="none" w:sz="0" w:space="0" w:color="auto"/>
        <w:right w:val="none" w:sz="0" w:space="0" w:color="auto"/>
      </w:divBdr>
    </w:div>
    <w:div w:id="161899905">
      <w:bodyDiv w:val="1"/>
      <w:marLeft w:val="0"/>
      <w:marRight w:val="0"/>
      <w:marTop w:val="0"/>
      <w:marBottom w:val="0"/>
      <w:divBdr>
        <w:top w:val="none" w:sz="0" w:space="0" w:color="auto"/>
        <w:left w:val="none" w:sz="0" w:space="0" w:color="auto"/>
        <w:bottom w:val="none" w:sz="0" w:space="0" w:color="auto"/>
        <w:right w:val="none" w:sz="0" w:space="0" w:color="auto"/>
      </w:divBdr>
    </w:div>
    <w:div w:id="164444714">
      <w:bodyDiv w:val="1"/>
      <w:marLeft w:val="0"/>
      <w:marRight w:val="0"/>
      <w:marTop w:val="0"/>
      <w:marBottom w:val="0"/>
      <w:divBdr>
        <w:top w:val="none" w:sz="0" w:space="0" w:color="auto"/>
        <w:left w:val="none" w:sz="0" w:space="0" w:color="auto"/>
        <w:bottom w:val="none" w:sz="0" w:space="0" w:color="auto"/>
        <w:right w:val="none" w:sz="0" w:space="0" w:color="auto"/>
      </w:divBdr>
    </w:div>
    <w:div w:id="177693058">
      <w:bodyDiv w:val="1"/>
      <w:marLeft w:val="0"/>
      <w:marRight w:val="0"/>
      <w:marTop w:val="0"/>
      <w:marBottom w:val="0"/>
      <w:divBdr>
        <w:top w:val="none" w:sz="0" w:space="0" w:color="auto"/>
        <w:left w:val="none" w:sz="0" w:space="0" w:color="auto"/>
        <w:bottom w:val="none" w:sz="0" w:space="0" w:color="auto"/>
        <w:right w:val="none" w:sz="0" w:space="0" w:color="auto"/>
      </w:divBdr>
    </w:div>
    <w:div w:id="185097610">
      <w:bodyDiv w:val="1"/>
      <w:marLeft w:val="0"/>
      <w:marRight w:val="0"/>
      <w:marTop w:val="0"/>
      <w:marBottom w:val="0"/>
      <w:divBdr>
        <w:top w:val="none" w:sz="0" w:space="0" w:color="auto"/>
        <w:left w:val="none" w:sz="0" w:space="0" w:color="auto"/>
        <w:bottom w:val="none" w:sz="0" w:space="0" w:color="auto"/>
        <w:right w:val="none" w:sz="0" w:space="0" w:color="auto"/>
      </w:divBdr>
    </w:div>
    <w:div w:id="186993282">
      <w:bodyDiv w:val="1"/>
      <w:marLeft w:val="0"/>
      <w:marRight w:val="0"/>
      <w:marTop w:val="0"/>
      <w:marBottom w:val="0"/>
      <w:divBdr>
        <w:top w:val="none" w:sz="0" w:space="0" w:color="auto"/>
        <w:left w:val="none" w:sz="0" w:space="0" w:color="auto"/>
        <w:bottom w:val="none" w:sz="0" w:space="0" w:color="auto"/>
        <w:right w:val="none" w:sz="0" w:space="0" w:color="auto"/>
      </w:divBdr>
    </w:div>
    <w:div w:id="188614958">
      <w:bodyDiv w:val="1"/>
      <w:marLeft w:val="0"/>
      <w:marRight w:val="0"/>
      <w:marTop w:val="0"/>
      <w:marBottom w:val="0"/>
      <w:divBdr>
        <w:top w:val="none" w:sz="0" w:space="0" w:color="auto"/>
        <w:left w:val="none" w:sz="0" w:space="0" w:color="auto"/>
        <w:bottom w:val="none" w:sz="0" w:space="0" w:color="auto"/>
        <w:right w:val="none" w:sz="0" w:space="0" w:color="auto"/>
      </w:divBdr>
    </w:div>
    <w:div w:id="189148017">
      <w:bodyDiv w:val="1"/>
      <w:marLeft w:val="0"/>
      <w:marRight w:val="0"/>
      <w:marTop w:val="0"/>
      <w:marBottom w:val="0"/>
      <w:divBdr>
        <w:top w:val="none" w:sz="0" w:space="0" w:color="auto"/>
        <w:left w:val="none" w:sz="0" w:space="0" w:color="auto"/>
        <w:bottom w:val="none" w:sz="0" w:space="0" w:color="auto"/>
        <w:right w:val="none" w:sz="0" w:space="0" w:color="auto"/>
      </w:divBdr>
    </w:div>
    <w:div w:id="190806477">
      <w:bodyDiv w:val="1"/>
      <w:marLeft w:val="0"/>
      <w:marRight w:val="0"/>
      <w:marTop w:val="0"/>
      <w:marBottom w:val="0"/>
      <w:divBdr>
        <w:top w:val="none" w:sz="0" w:space="0" w:color="auto"/>
        <w:left w:val="none" w:sz="0" w:space="0" w:color="auto"/>
        <w:bottom w:val="none" w:sz="0" w:space="0" w:color="auto"/>
        <w:right w:val="none" w:sz="0" w:space="0" w:color="auto"/>
      </w:divBdr>
    </w:div>
    <w:div w:id="237255617">
      <w:bodyDiv w:val="1"/>
      <w:marLeft w:val="0"/>
      <w:marRight w:val="0"/>
      <w:marTop w:val="0"/>
      <w:marBottom w:val="0"/>
      <w:divBdr>
        <w:top w:val="none" w:sz="0" w:space="0" w:color="auto"/>
        <w:left w:val="none" w:sz="0" w:space="0" w:color="auto"/>
        <w:bottom w:val="none" w:sz="0" w:space="0" w:color="auto"/>
        <w:right w:val="none" w:sz="0" w:space="0" w:color="auto"/>
      </w:divBdr>
    </w:div>
    <w:div w:id="250699774">
      <w:bodyDiv w:val="1"/>
      <w:marLeft w:val="0"/>
      <w:marRight w:val="0"/>
      <w:marTop w:val="0"/>
      <w:marBottom w:val="0"/>
      <w:divBdr>
        <w:top w:val="none" w:sz="0" w:space="0" w:color="auto"/>
        <w:left w:val="none" w:sz="0" w:space="0" w:color="auto"/>
        <w:bottom w:val="none" w:sz="0" w:space="0" w:color="auto"/>
        <w:right w:val="none" w:sz="0" w:space="0" w:color="auto"/>
      </w:divBdr>
    </w:div>
    <w:div w:id="255556486">
      <w:bodyDiv w:val="1"/>
      <w:marLeft w:val="0"/>
      <w:marRight w:val="0"/>
      <w:marTop w:val="0"/>
      <w:marBottom w:val="0"/>
      <w:divBdr>
        <w:top w:val="none" w:sz="0" w:space="0" w:color="auto"/>
        <w:left w:val="none" w:sz="0" w:space="0" w:color="auto"/>
        <w:bottom w:val="none" w:sz="0" w:space="0" w:color="auto"/>
        <w:right w:val="none" w:sz="0" w:space="0" w:color="auto"/>
      </w:divBdr>
      <w:divsChild>
        <w:div w:id="31734033">
          <w:marLeft w:val="0"/>
          <w:marRight w:val="0"/>
          <w:marTop w:val="0"/>
          <w:marBottom w:val="0"/>
          <w:divBdr>
            <w:top w:val="none" w:sz="0" w:space="0" w:color="auto"/>
            <w:left w:val="none" w:sz="0" w:space="0" w:color="auto"/>
            <w:bottom w:val="none" w:sz="0" w:space="0" w:color="auto"/>
            <w:right w:val="none" w:sz="0" w:space="0" w:color="auto"/>
          </w:divBdr>
        </w:div>
        <w:div w:id="128208486">
          <w:marLeft w:val="0"/>
          <w:marRight w:val="0"/>
          <w:marTop w:val="0"/>
          <w:marBottom w:val="0"/>
          <w:divBdr>
            <w:top w:val="none" w:sz="0" w:space="0" w:color="auto"/>
            <w:left w:val="none" w:sz="0" w:space="0" w:color="auto"/>
            <w:bottom w:val="none" w:sz="0" w:space="0" w:color="auto"/>
            <w:right w:val="none" w:sz="0" w:space="0" w:color="auto"/>
          </w:divBdr>
        </w:div>
        <w:div w:id="245119866">
          <w:marLeft w:val="0"/>
          <w:marRight w:val="0"/>
          <w:marTop w:val="0"/>
          <w:marBottom w:val="0"/>
          <w:divBdr>
            <w:top w:val="none" w:sz="0" w:space="0" w:color="auto"/>
            <w:left w:val="none" w:sz="0" w:space="0" w:color="auto"/>
            <w:bottom w:val="none" w:sz="0" w:space="0" w:color="auto"/>
            <w:right w:val="none" w:sz="0" w:space="0" w:color="auto"/>
          </w:divBdr>
          <w:divsChild>
            <w:div w:id="257064062">
              <w:marLeft w:val="-75"/>
              <w:marRight w:val="0"/>
              <w:marTop w:val="30"/>
              <w:marBottom w:val="30"/>
              <w:divBdr>
                <w:top w:val="none" w:sz="0" w:space="0" w:color="auto"/>
                <w:left w:val="none" w:sz="0" w:space="0" w:color="auto"/>
                <w:bottom w:val="none" w:sz="0" w:space="0" w:color="auto"/>
                <w:right w:val="none" w:sz="0" w:space="0" w:color="auto"/>
              </w:divBdr>
              <w:divsChild>
                <w:div w:id="17051363">
                  <w:marLeft w:val="0"/>
                  <w:marRight w:val="0"/>
                  <w:marTop w:val="0"/>
                  <w:marBottom w:val="0"/>
                  <w:divBdr>
                    <w:top w:val="none" w:sz="0" w:space="0" w:color="auto"/>
                    <w:left w:val="none" w:sz="0" w:space="0" w:color="auto"/>
                    <w:bottom w:val="none" w:sz="0" w:space="0" w:color="auto"/>
                    <w:right w:val="none" w:sz="0" w:space="0" w:color="auto"/>
                  </w:divBdr>
                  <w:divsChild>
                    <w:div w:id="48044397">
                      <w:marLeft w:val="0"/>
                      <w:marRight w:val="0"/>
                      <w:marTop w:val="0"/>
                      <w:marBottom w:val="0"/>
                      <w:divBdr>
                        <w:top w:val="none" w:sz="0" w:space="0" w:color="auto"/>
                        <w:left w:val="none" w:sz="0" w:space="0" w:color="auto"/>
                        <w:bottom w:val="none" w:sz="0" w:space="0" w:color="auto"/>
                        <w:right w:val="none" w:sz="0" w:space="0" w:color="auto"/>
                      </w:divBdr>
                    </w:div>
                    <w:div w:id="1445727580">
                      <w:marLeft w:val="0"/>
                      <w:marRight w:val="0"/>
                      <w:marTop w:val="0"/>
                      <w:marBottom w:val="0"/>
                      <w:divBdr>
                        <w:top w:val="none" w:sz="0" w:space="0" w:color="auto"/>
                        <w:left w:val="none" w:sz="0" w:space="0" w:color="auto"/>
                        <w:bottom w:val="none" w:sz="0" w:space="0" w:color="auto"/>
                        <w:right w:val="none" w:sz="0" w:space="0" w:color="auto"/>
                      </w:divBdr>
                    </w:div>
                    <w:div w:id="1706951679">
                      <w:marLeft w:val="0"/>
                      <w:marRight w:val="0"/>
                      <w:marTop w:val="0"/>
                      <w:marBottom w:val="0"/>
                      <w:divBdr>
                        <w:top w:val="none" w:sz="0" w:space="0" w:color="auto"/>
                        <w:left w:val="none" w:sz="0" w:space="0" w:color="auto"/>
                        <w:bottom w:val="none" w:sz="0" w:space="0" w:color="auto"/>
                        <w:right w:val="none" w:sz="0" w:space="0" w:color="auto"/>
                      </w:divBdr>
                    </w:div>
                  </w:divsChild>
                </w:div>
                <w:div w:id="120996671">
                  <w:marLeft w:val="0"/>
                  <w:marRight w:val="0"/>
                  <w:marTop w:val="0"/>
                  <w:marBottom w:val="0"/>
                  <w:divBdr>
                    <w:top w:val="none" w:sz="0" w:space="0" w:color="auto"/>
                    <w:left w:val="none" w:sz="0" w:space="0" w:color="auto"/>
                    <w:bottom w:val="none" w:sz="0" w:space="0" w:color="auto"/>
                    <w:right w:val="none" w:sz="0" w:space="0" w:color="auto"/>
                  </w:divBdr>
                  <w:divsChild>
                    <w:div w:id="222835835">
                      <w:marLeft w:val="0"/>
                      <w:marRight w:val="0"/>
                      <w:marTop w:val="0"/>
                      <w:marBottom w:val="0"/>
                      <w:divBdr>
                        <w:top w:val="none" w:sz="0" w:space="0" w:color="auto"/>
                        <w:left w:val="none" w:sz="0" w:space="0" w:color="auto"/>
                        <w:bottom w:val="none" w:sz="0" w:space="0" w:color="auto"/>
                        <w:right w:val="none" w:sz="0" w:space="0" w:color="auto"/>
                      </w:divBdr>
                    </w:div>
                    <w:div w:id="1622758355">
                      <w:marLeft w:val="0"/>
                      <w:marRight w:val="0"/>
                      <w:marTop w:val="0"/>
                      <w:marBottom w:val="0"/>
                      <w:divBdr>
                        <w:top w:val="none" w:sz="0" w:space="0" w:color="auto"/>
                        <w:left w:val="none" w:sz="0" w:space="0" w:color="auto"/>
                        <w:bottom w:val="none" w:sz="0" w:space="0" w:color="auto"/>
                        <w:right w:val="none" w:sz="0" w:space="0" w:color="auto"/>
                      </w:divBdr>
                    </w:div>
                    <w:div w:id="1681082780">
                      <w:marLeft w:val="0"/>
                      <w:marRight w:val="0"/>
                      <w:marTop w:val="0"/>
                      <w:marBottom w:val="0"/>
                      <w:divBdr>
                        <w:top w:val="none" w:sz="0" w:space="0" w:color="auto"/>
                        <w:left w:val="none" w:sz="0" w:space="0" w:color="auto"/>
                        <w:bottom w:val="none" w:sz="0" w:space="0" w:color="auto"/>
                        <w:right w:val="none" w:sz="0" w:space="0" w:color="auto"/>
                      </w:divBdr>
                    </w:div>
                    <w:div w:id="1852793456">
                      <w:marLeft w:val="0"/>
                      <w:marRight w:val="0"/>
                      <w:marTop w:val="0"/>
                      <w:marBottom w:val="0"/>
                      <w:divBdr>
                        <w:top w:val="none" w:sz="0" w:space="0" w:color="auto"/>
                        <w:left w:val="none" w:sz="0" w:space="0" w:color="auto"/>
                        <w:bottom w:val="none" w:sz="0" w:space="0" w:color="auto"/>
                        <w:right w:val="none" w:sz="0" w:space="0" w:color="auto"/>
                      </w:divBdr>
                    </w:div>
                  </w:divsChild>
                </w:div>
                <w:div w:id="496965685">
                  <w:marLeft w:val="0"/>
                  <w:marRight w:val="0"/>
                  <w:marTop w:val="0"/>
                  <w:marBottom w:val="0"/>
                  <w:divBdr>
                    <w:top w:val="none" w:sz="0" w:space="0" w:color="auto"/>
                    <w:left w:val="none" w:sz="0" w:space="0" w:color="auto"/>
                    <w:bottom w:val="none" w:sz="0" w:space="0" w:color="auto"/>
                    <w:right w:val="none" w:sz="0" w:space="0" w:color="auto"/>
                  </w:divBdr>
                  <w:divsChild>
                    <w:div w:id="149058383">
                      <w:marLeft w:val="0"/>
                      <w:marRight w:val="0"/>
                      <w:marTop w:val="0"/>
                      <w:marBottom w:val="0"/>
                      <w:divBdr>
                        <w:top w:val="none" w:sz="0" w:space="0" w:color="auto"/>
                        <w:left w:val="none" w:sz="0" w:space="0" w:color="auto"/>
                        <w:bottom w:val="none" w:sz="0" w:space="0" w:color="auto"/>
                        <w:right w:val="none" w:sz="0" w:space="0" w:color="auto"/>
                      </w:divBdr>
                    </w:div>
                    <w:div w:id="602612843">
                      <w:marLeft w:val="0"/>
                      <w:marRight w:val="0"/>
                      <w:marTop w:val="0"/>
                      <w:marBottom w:val="0"/>
                      <w:divBdr>
                        <w:top w:val="none" w:sz="0" w:space="0" w:color="auto"/>
                        <w:left w:val="none" w:sz="0" w:space="0" w:color="auto"/>
                        <w:bottom w:val="none" w:sz="0" w:space="0" w:color="auto"/>
                        <w:right w:val="none" w:sz="0" w:space="0" w:color="auto"/>
                      </w:divBdr>
                    </w:div>
                    <w:div w:id="784036042">
                      <w:marLeft w:val="0"/>
                      <w:marRight w:val="0"/>
                      <w:marTop w:val="0"/>
                      <w:marBottom w:val="0"/>
                      <w:divBdr>
                        <w:top w:val="none" w:sz="0" w:space="0" w:color="auto"/>
                        <w:left w:val="none" w:sz="0" w:space="0" w:color="auto"/>
                        <w:bottom w:val="none" w:sz="0" w:space="0" w:color="auto"/>
                        <w:right w:val="none" w:sz="0" w:space="0" w:color="auto"/>
                      </w:divBdr>
                    </w:div>
                    <w:div w:id="1127508667">
                      <w:marLeft w:val="0"/>
                      <w:marRight w:val="0"/>
                      <w:marTop w:val="0"/>
                      <w:marBottom w:val="0"/>
                      <w:divBdr>
                        <w:top w:val="none" w:sz="0" w:space="0" w:color="auto"/>
                        <w:left w:val="none" w:sz="0" w:space="0" w:color="auto"/>
                        <w:bottom w:val="none" w:sz="0" w:space="0" w:color="auto"/>
                        <w:right w:val="none" w:sz="0" w:space="0" w:color="auto"/>
                      </w:divBdr>
                    </w:div>
                    <w:div w:id="1444501025">
                      <w:marLeft w:val="0"/>
                      <w:marRight w:val="0"/>
                      <w:marTop w:val="0"/>
                      <w:marBottom w:val="0"/>
                      <w:divBdr>
                        <w:top w:val="none" w:sz="0" w:space="0" w:color="auto"/>
                        <w:left w:val="none" w:sz="0" w:space="0" w:color="auto"/>
                        <w:bottom w:val="none" w:sz="0" w:space="0" w:color="auto"/>
                        <w:right w:val="none" w:sz="0" w:space="0" w:color="auto"/>
                      </w:divBdr>
                    </w:div>
                  </w:divsChild>
                </w:div>
                <w:div w:id="543104364">
                  <w:marLeft w:val="0"/>
                  <w:marRight w:val="0"/>
                  <w:marTop w:val="0"/>
                  <w:marBottom w:val="0"/>
                  <w:divBdr>
                    <w:top w:val="none" w:sz="0" w:space="0" w:color="auto"/>
                    <w:left w:val="none" w:sz="0" w:space="0" w:color="auto"/>
                    <w:bottom w:val="none" w:sz="0" w:space="0" w:color="auto"/>
                    <w:right w:val="none" w:sz="0" w:space="0" w:color="auto"/>
                  </w:divBdr>
                  <w:divsChild>
                    <w:div w:id="453980628">
                      <w:marLeft w:val="0"/>
                      <w:marRight w:val="0"/>
                      <w:marTop w:val="0"/>
                      <w:marBottom w:val="0"/>
                      <w:divBdr>
                        <w:top w:val="none" w:sz="0" w:space="0" w:color="auto"/>
                        <w:left w:val="none" w:sz="0" w:space="0" w:color="auto"/>
                        <w:bottom w:val="none" w:sz="0" w:space="0" w:color="auto"/>
                        <w:right w:val="none" w:sz="0" w:space="0" w:color="auto"/>
                      </w:divBdr>
                    </w:div>
                  </w:divsChild>
                </w:div>
                <w:div w:id="577057545">
                  <w:marLeft w:val="0"/>
                  <w:marRight w:val="0"/>
                  <w:marTop w:val="0"/>
                  <w:marBottom w:val="0"/>
                  <w:divBdr>
                    <w:top w:val="none" w:sz="0" w:space="0" w:color="auto"/>
                    <w:left w:val="none" w:sz="0" w:space="0" w:color="auto"/>
                    <w:bottom w:val="none" w:sz="0" w:space="0" w:color="auto"/>
                    <w:right w:val="none" w:sz="0" w:space="0" w:color="auto"/>
                  </w:divBdr>
                  <w:divsChild>
                    <w:div w:id="1197697155">
                      <w:marLeft w:val="0"/>
                      <w:marRight w:val="0"/>
                      <w:marTop w:val="0"/>
                      <w:marBottom w:val="0"/>
                      <w:divBdr>
                        <w:top w:val="none" w:sz="0" w:space="0" w:color="auto"/>
                        <w:left w:val="none" w:sz="0" w:space="0" w:color="auto"/>
                        <w:bottom w:val="none" w:sz="0" w:space="0" w:color="auto"/>
                        <w:right w:val="none" w:sz="0" w:space="0" w:color="auto"/>
                      </w:divBdr>
                    </w:div>
                    <w:div w:id="1485703768">
                      <w:marLeft w:val="0"/>
                      <w:marRight w:val="0"/>
                      <w:marTop w:val="0"/>
                      <w:marBottom w:val="0"/>
                      <w:divBdr>
                        <w:top w:val="none" w:sz="0" w:space="0" w:color="auto"/>
                        <w:left w:val="none" w:sz="0" w:space="0" w:color="auto"/>
                        <w:bottom w:val="none" w:sz="0" w:space="0" w:color="auto"/>
                        <w:right w:val="none" w:sz="0" w:space="0" w:color="auto"/>
                      </w:divBdr>
                    </w:div>
                    <w:div w:id="1731148082">
                      <w:marLeft w:val="0"/>
                      <w:marRight w:val="0"/>
                      <w:marTop w:val="0"/>
                      <w:marBottom w:val="0"/>
                      <w:divBdr>
                        <w:top w:val="none" w:sz="0" w:space="0" w:color="auto"/>
                        <w:left w:val="none" w:sz="0" w:space="0" w:color="auto"/>
                        <w:bottom w:val="none" w:sz="0" w:space="0" w:color="auto"/>
                        <w:right w:val="none" w:sz="0" w:space="0" w:color="auto"/>
                      </w:divBdr>
                    </w:div>
                  </w:divsChild>
                </w:div>
                <w:div w:id="614557188">
                  <w:marLeft w:val="0"/>
                  <w:marRight w:val="0"/>
                  <w:marTop w:val="0"/>
                  <w:marBottom w:val="0"/>
                  <w:divBdr>
                    <w:top w:val="none" w:sz="0" w:space="0" w:color="auto"/>
                    <w:left w:val="none" w:sz="0" w:space="0" w:color="auto"/>
                    <w:bottom w:val="none" w:sz="0" w:space="0" w:color="auto"/>
                    <w:right w:val="none" w:sz="0" w:space="0" w:color="auto"/>
                  </w:divBdr>
                  <w:divsChild>
                    <w:div w:id="1222016877">
                      <w:marLeft w:val="0"/>
                      <w:marRight w:val="0"/>
                      <w:marTop w:val="0"/>
                      <w:marBottom w:val="0"/>
                      <w:divBdr>
                        <w:top w:val="none" w:sz="0" w:space="0" w:color="auto"/>
                        <w:left w:val="none" w:sz="0" w:space="0" w:color="auto"/>
                        <w:bottom w:val="none" w:sz="0" w:space="0" w:color="auto"/>
                        <w:right w:val="none" w:sz="0" w:space="0" w:color="auto"/>
                      </w:divBdr>
                    </w:div>
                    <w:div w:id="1732998324">
                      <w:marLeft w:val="0"/>
                      <w:marRight w:val="0"/>
                      <w:marTop w:val="0"/>
                      <w:marBottom w:val="0"/>
                      <w:divBdr>
                        <w:top w:val="none" w:sz="0" w:space="0" w:color="auto"/>
                        <w:left w:val="none" w:sz="0" w:space="0" w:color="auto"/>
                        <w:bottom w:val="none" w:sz="0" w:space="0" w:color="auto"/>
                        <w:right w:val="none" w:sz="0" w:space="0" w:color="auto"/>
                      </w:divBdr>
                    </w:div>
                  </w:divsChild>
                </w:div>
                <w:div w:id="694960417">
                  <w:marLeft w:val="0"/>
                  <w:marRight w:val="0"/>
                  <w:marTop w:val="0"/>
                  <w:marBottom w:val="0"/>
                  <w:divBdr>
                    <w:top w:val="none" w:sz="0" w:space="0" w:color="auto"/>
                    <w:left w:val="none" w:sz="0" w:space="0" w:color="auto"/>
                    <w:bottom w:val="none" w:sz="0" w:space="0" w:color="auto"/>
                    <w:right w:val="none" w:sz="0" w:space="0" w:color="auto"/>
                  </w:divBdr>
                  <w:divsChild>
                    <w:div w:id="869343505">
                      <w:marLeft w:val="0"/>
                      <w:marRight w:val="0"/>
                      <w:marTop w:val="0"/>
                      <w:marBottom w:val="0"/>
                      <w:divBdr>
                        <w:top w:val="none" w:sz="0" w:space="0" w:color="auto"/>
                        <w:left w:val="none" w:sz="0" w:space="0" w:color="auto"/>
                        <w:bottom w:val="none" w:sz="0" w:space="0" w:color="auto"/>
                        <w:right w:val="none" w:sz="0" w:space="0" w:color="auto"/>
                      </w:divBdr>
                    </w:div>
                  </w:divsChild>
                </w:div>
                <w:div w:id="905460813">
                  <w:marLeft w:val="0"/>
                  <w:marRight w:val="0"/>
                  <w:marTop w:val="0"/>
                  <w:marBottom w:val="0"/>
                  <w:divBdr>
                    <w:top w:val="none" w:sz="0" w:space="0" w:color="auto"/>
                    <w:left w:val="none" w:sz="0" w:space="0" w:color="auto"/>
                    <w:bottom w:val="none" w:sz="0" w:space="0" w:color="auto"/>
                    <w:right w:val="none" w:sz="0" w:space="0" w:color="auto"/>
                  </w:divBdr>
                  <w:divsChild>
                    <w:div w:id="53313296">
                      <w:marLeft w:val="0"/>
                      <w:marRight w:val="0"/>
                      <w:marTop w:val="0"/>
                      <w:marBottom w:val="0"/>
                      <w:divBdr>
                        <w:top w:val="none" w:sz="0" w:space="0" w:color="auto"/>
                        <w:left w:val="none" w:sz="0" w:space="0" w:color="auto"/>
                        <w:bottom w:val="none" w:sz="0" w:space="0" w:color="auto"/>
                        <w:right w:val="none" w:sz="0" w:space="0" w:color="auto"/>
                      </w:divBdr>
                    </w:div>
                    <w:div w:id="64643275">
                      <w:marLeft w:val="0"/>
                      <w:marRight w:val="0"/>
                      <w:marTop w:val="0"/>
                      <w:marBottom w:val="0"/>
                      <w:divBdr>
                        <w:top w:val="none" w:sz="0" w:space="0" w:color="auto"/>
                        <w:left w:val="none" w:sz="0" w:space="0" w:color="auto"/>
                        <w:bottom w:val="none" w:sz="0" w:space="0" w:color="auto"/>
                        <w:right w:val="none" w:sz="0" w:space="0" w:color="auto"/>
                      </w:divBdr>
                    </w:div>
                    <w:div w:id="214048049">
                      <w:marLeft w:val="0"/>
                      <w:marRight w:val="0"/>
                      <w:marTop w:val="0"/>
                      <w:marBottom w:val="0"/>
                      <w:divBdr>
                        <w:top w:val="none" w:sz="0" w:space="0" w:color="auto"/>
                        <w:left w:val="none" w:sz="0" w:space="0" w:color="auto"/>
                        <w:bottom w:val="none" w:sz="0" w:space="0" w:color="auto"/>
                        <w:right w:val="none" w:sz="0" w:space="0" w:color="auto"/>
                      </w:divBdr>
                    </w:div>
                    <w:div w:id="1216695949">
                      <w:marLeft w:val="0"/>
                      <w:marRight w:val="0"/>
                      <w:marTop w:val="0"/>
                      <w:marBottom w:val="0"/>
                      <w:divBdr>
                        <w:top w:val="none" w:sz="0" w:space="0" w:color="auto"/>
                        <w:left w:val="none" w:sz="0" w:space="0" w:color="auto"/>
                        <w:bottom w:val="none" w:sz="0" w:space="0" w:color="auto"/>
                        <w:right w:val="none" w:sz="0" w:space="0" w:color="auto"/>
                      </w:divBdr>
                    </w:div>
                  </w:divsChild>
                </w:div>
                <w:div w:id="1118910112">
                  <w:marLeft w:val="0"/>
                  <w:marRight w:val="0"/>
                  <w:marTop w:val="0"/>
                  <w:marBottom w:val="0"/>
                  <w:divBdr>
                    <w:top w:val="none" w:sz="0" w:space="0" w:color="auto"/>
                    <w:left w:val="none" w:sz="0" w:space="0" w:color="auto"/>
                    <w:bottom w:val="none" w:sz="0" w:space="0" w:color="auto"/>
                    <w:right w:val="none" w:sz="0" w:space="0" w:color="auto"/>
                  </w:divBdr>
                  <w:divsChild>
                    <w:div w:id="500240860">
                      <w:marLeft w:val="0"/>
                      <w:marRight w:val="0"/>
                      <w:marTop w:val="0"/>
                      <w:marBottom w:val="0"/>
                      <w:divBdr>
                        <w:top w:val="none" w:sz="0" w:space="0" w:color="auto"/>
                        <w:left w:val="none" w:sz="0" w:space="0" w:color="auto"/>
                        <w:bottom w:val="none" w:sz="0" w:space="0" w:color="auto"/>
                        <w:right w:val="none" w:sz="0" w:space="0" w:color="auto"/>
                      </w:divBdr>
                    </w:div>
                    <w:div w:id="708067299">
                      <w:marLeft w:val="0"/>
                      <w:marRight w:val="0"/>
                      <w:marTop w:val="0"/>
                      <w:marBottom w:val="0"/>
                      <w:divBdr>
                        <w:top w:val="none" w:sz="0" w:space="0" w:color="auto"/>
                        <w:left w:val="none" w:sz="0" w:space="0" w:color="auto"/>
                        <w:bottom w:val="none" w:sz="0" w:space="0" w:color="auto"/>
                        <w:right w:val="none" w:sz="0" w:space="0" w:color="auto"/>
                      </w:divBdr>
                    </w:div>
                    <w:div w:id="2065786367">
                      <w:marLeft w:val="0"/>
                      <w:marRight w:val="0"/>
                      <w:marTop w:val="0"/>
                      <w:marBottom w:val="0"/>
                      <w:divBdr>
                        <w:top w:val="none" w:sz="0" w:space="0" w:color="auto"/>
                        <w:left w:val="none" w:sz="0" w:space="0" w:color="auto"/>
                        <w:bottom w:val="none" w:sz="0" w:space="0" w:color="auto"/>
                        <w:right w:val="none" w:sz="0" w:space="0" w:color="auto"/>
                      </w:divBdr>
                    </w:div>
                  </w:divsChild>
                </w:div>
                <w:div w:id="1137138889">
                  <w:marLeft w:val="0"/>
                  <w:marRight w:val="0"/>
                  <w:marTop w:val="0"/>
                  <w:marBottom w:val="0"/>
                  <w:divBdr>
                    <w:top w:val="none" w:sz="0" w:space="0" w:color="auto"/>
                    <w:left w:val="none" w:sz="0" w:space="0" w:color="auto"/>
                    <w:bottom w:val="none" w:sz="0" w:space="0" w:color="auto"/>
                    <w:right w:val="none" w:sz="0" w:space="0" w:color="auto"/>
                  </w:divBdr>
                  <w:divsChild>
                    <w:div w:id="506869719">
                      <w:marLeft w:val="0"/>
                      <w:marRight w:val="0"/>
                      <w:marTop w:val="0"/>
                      <w:marBottom w:val="0"/>
                      <w:divBdr>
                        <w:top w:val="none" w:sz="0" w:space="0" w:color="auto"/>
                        <w:left w:val="none" w:sz="0" w:space="0" w:color="auto"/>
                        <w:bottom w:val="none" w:sz="0" w:space="0" w:color="auto"/>
                        <w:right w:val="none" w:sz="0" w:space="0" w:color="auto"/>
                      </w:divBdr>
                    </w:div>
                    <w:div w:id="634795903">
                      <w:marLeft w:val="0"/>
                      <w:marRight w:val="0"/>
                      <w:marTop w:val="0"/>
                      <w:marBottom w:val="0"/>
                      <w:divBdr>
                        <w:top w:val="none" w:sz="0" w:space="0" w:color="auto"/>
                        <w:left w:val="none" w:sz="0" w:space="0" w:color="auto"/>
                        <w:bottom w:val="none" w:sz="0" w:space="0" w:color="auto"/>
                        <w:right w:val="none" w:sz="0" w:space="0" w:color="auto"/>
                      </w:divBdr>
                    </w:div>
                    <w:div w:id="776874649">
                      <w:marLeft w:val="0"/>
                      <w:marRight w:val="0"/>
                      <w:marTop w:val="0"/>
                      <w:marBottom w:val="0"/>
                      <w:divBdr>
                        <w:top w:val="none" w:sz="0" w:space="0" w:color="auto"/>
                        <w:left w:val="none" w:sz="0" w:space="0" w:color="auto"/>
                        <w:bottom w:val="none" w:sz="0" w:space="0" w:color="auto"/>
                        <w:right w:val="none" w:sz="0" w:space="0" w:color="auto"/>
                      </w:divBdr>
                    </w:div>
                    <w:div w:id="992680619">
                      <w:marLeft w:val="0"/>
                      <w:marRight w:val="0"/>
                      <w:marTop w:val="0"/>
                      <w:marBottom w:val="0"/>
                      <w:divBdr>
                        <w:top w:val="none" w:sz="0" w:space="0" w:color="auto"/>
                        <w:left w:val="none" w:sz="0" w:space="0" w:color="auto"/>
                        <w:bottom w:val="none" w:sz="0" w:space="0" w:color="auto"/>
                        <w:right w:val="none" w:sz="0" w:space="0" w:color="auto"/>
                      </w:divBdr>
                    </w:div>
                  </w:divsChild>
                </w:div>
                <w:div w:id="1207530086">
                  <w:marLeft w:val="0"/>
                  <w:marRight w:val="0"/>
                  <w:marTop w:val="0"/>
                  <w:marBottom w:val="0"/>
                  <w:divBdr>
                    <w:top w:val="none" w:sz="0" w:space="0" w:color="auto"/>
                    <w:left w:val="none" w:sz="0" w:space="0" w:color="auto"/>
                    <w:bottom w:val="none" w:sz="0" w:space="0" w:color="auto"/>
                    <w:right w:val="none" w:sz="0" w:space="0" w:color="auto"/>
                  </w:divBdr>
                  <w:divsChild>
                    <w:div w:id="1347441628">
                      <w:marLeft w:val="0"/>
                      <w:marRight w:val="0"/>
                      <w:marTop w:val="0"/>
                      <w:marBottom w:val="0"/>
                      <w:divBdr>
                        <w:top w:val="none" w:sz="0" w:space="0" w:color="auto"/>
                        <w:left w:val="none" w:sz="0" w:space="0" w:color="auto"/>
                        <w:bottom w:val="none" w:sz="0" w:space="0" w:color="auto"/>
                        <w:right w:val="none" w:sz="0" w:space="0" w:color="auto"/>
                      </w:divBdr>
                    </w:div>
                  </w:divsChild>
                </w:div>
                <w:div w:id="1468468414">
                  <w:marLeft w:val="0"/>
                  <w:marRight w:val="0"/>
                  <w:marTop w:val="0"/>
                  <w:marBottom w:val="0"/>
                  <w:divBdr>
                    <w:top w:val="none" w:sz="0" w:space="0" w:color="auto"/>
                    <w:left w:val="none" w:sz="0" w:space="0" w:color="auto"/>
                    <w:bottom w:val="none" w:sz="0" w:space="0" w:color="auto"/>
                    <w:right w:val="none" w:sz="0" w:space="0" w:color="auto"/>
                  </w:divBdr>
                  <w:divsChild>
                    <w:div w:id="1490098787">
                      <w:marLeft w:val="0"/>
                      <w:marRight w:val="0"/>
                      <w:marTop w:val="0"/>
                      <w:marBottom w:val="0"/>
                      <w:divBdr>
                        <w:top w:val="none" w:sz="0" w:space="0" w:color="auto"/>
                        <w:left w:val="none" w:sz="0" w:space="0" w:color="auto"/>
                        <w:bottom w:val="none" w:sz="0" w:space="0" w:color="auto"/>
                        <w:right w:val="none" w:sz="0" w:space="0" w:color="auto"/>
                      </w:divBdr>
                    </w:div>
                  </w:divsChild>
                </w:div>
                <w:div w:id="1469786699">
                  <w:marLeft w:val="0"/>
                  <w:marRight w:val="0"/>
                  <w:marTop w:val="0"/>
                  <w:marBottom w:val="0"/>
                  <w:divBdr>
                    <w:top w:val="none" w:sz="0" w:space="0" w:color="auto"/>
                    <w:left w:val="none" w:sz="0" w:space="0" w:color="auto"/>
                    <w:bottom w:val="none" w:sz="0" w:space="0" w:color="auto"/>
                    <w:right w:val="none" w:sz="0" w:space="0" w:color="auto"/>
                  </w:divBdr>
                  <w:divsChild>
                    <w:div w:id="1629972112">
                      <w:marLeft w:val="0"/>
                      <w:marRight w:val="0"/>
                      <w:marTop w:val="0"/>
                      <w:marBottom w:val="0"/>
                      <w:divBdr>
                        <w:top w:val="none" w:sz="0" w:space="0" w:color="auto"/>
                        <w:left w:val="none" w:sz="0" w:space="0" w:color="auto"/>
                        <w:bottom w:val="none" w:sz="0" w:space="0" w:color="auto"/>
                        <w:right w:val="none" w:sz="0" w:space="0" w:color="auto"/>
                      </w:divBdr>
                    </w:div>
                  </w:divsChild>
                </w:div>
                <w:div w:id="1812818877">
                  <w:marLeft w:val="0"/>
                  <w:marRight w:val="0"/>
                  <w:marTop w:val="0"/>
                  <w:marBottom w:val="0"/>
                  <w:divBdr>
                    <w:top w:val="none" w:sz="0" w:space="0" w:color="auto"/>
                    <w:left w:val="none" w:sz="0" w:space="0" w:color="auto"/>
                    <w:bottom w:val="none" w:sz="0" w:space="0" w:color="auto"/>
                    <w:right w:val="none" w:sz="0" w:space="0" w:color="auto"/>
                  </w:divBdr>
                  <w:divsChild>
                    <w:div w:id="1889141409">
                      <w:marLeft w:val="0"/>
                      <w:marRight w:val="0"/>
                      <w:marTop w:val="0"/>
                      <w:marBottom w:val="0"/>
                      <w:divBdr>
                        <w:top w:val="none" w:sz="0" w:space="0" w:color="auto"/>
                        <w:left w:val="none" w:sz="0" w:space="0" w:color="auto"/>
                        <w:bottom w:val="none" w:sz="0" w:space="0" w:color="auto"/>
                        <w:right w:val="none" w:sz="0" w:space="0" w:color="auto"/>
                      </w:divBdr>
                    </w:div>
                  </w:divsChild>
                </w:div>
                <w:div w:id="1939634670">
                  <w:marLeft w:val="0"/>
                  <w:marRight w:val="0"/>
                  <w:marTop w:val="0"/>
                  <w:marBottom w:val="0"/>
                  <w:divBdr>
                    <w:top w:val="none" w:sz="0" w:space="0" w:color="auto"/>
                    <w:left w:val="none" w:sz="0" w:space="0" w:color="auto"/>
                    <w:bottom w:val="none" w:sz="0" w:space="0" w:color="auto"/>
                    <w:right w:val="none" w:sz="0" w:space="0" w:color="auto"/>
                  </w:divBdr>
                  <w:divsChild>
                    <w:div w:id="596713849">
                      <w:marLeft w:val="0"/>
                      <w:marRight w:val="0"/>
                      <w:marTop w:val="0"/>
                      <w:marBottom w:val="0"/>
                      <w:divBdr>
                        <w:top w:val="none" w:sz="0" w:space="0" w:color="auto"/>
                        <w:left w:val="none" w:sz="0" w:space="0" w:color="auto"/>
                        <w:bottom w:val="none" w:sz="0" w:space="0" w:color="auto"/>
                        <w:right w:val="none" w:sz="0" w:space="0" w:color="auto"/>
                      </w:divBdr>
                    </w:div>
                    <w:div w:id="753086127">
                      <w:marLeft w:val="0"/>
                      <w:marRight w:val="0"/>
                      <w:marTop w:val="0"/>
                      <w:marBottom w:val="0"/>
                      <w:divBdr>
                        <w:top w:val="none" w:sz="0" w:space="0" w:color="auto"/>
                        <w:left w:val="none" w:sz="0" w:space="0" w:color="auto"/>
                        <w:bottom w:val="none" w:sz="0" w:space="0" w:color="auto"/>
                        <w:right w:val="none" w:sz="0" w:space="0" w:color="auto"/>
                      </w:divBdr>
                    </w:div>
                    <w:div w:id="977565999">
                      <w:marLeft w:val="0"/>
                      <w:marRight w:val="0"/>
                      <w:marTop w:val="0"/>
                      <w:marBottom w:val="0"/>
                      <w:divBdr>
                        <w:top w:val="none" w:sz="0" w:space="0" w:color="auto"/>
                        <w:left w:val="none" w:sz="0" w:space="0" w:color="auto"/>
                        <w:bottom w:val="none" w:sz="0" w:space="0" w:color="auto"/>
                        <w:right w:val="none" w:sz="0" w:space="0" w:color="auto"/>
                      </w:divBdr>
                    </w:div>
                  </w:divsChild>
                </w:div>
                <w:div w:id="2033916075">
                  <w:marLeft w:val="0"/>
                  <w:marRight w:val="0"/>
                  <w:marTop w:val="0"/>
                  <w:marBottom w:val="0"/>
                  <w:divBdr>
                    <w:top w:val="none" w:sz="0" w:space="0" w:color="auto"/>
                    <w:left w:val="none" w:sz="0" w:space="0" w:color="auto"/>
                    <w:bottom w:val="none" w:sz="0" w:space="0" w:color="auto"/>
                    <w:right w:val="none" w:sz="0" w:space="0" w:color="auto"/>
                  </w:divBdr>
                  <w:divsChild>
                    <w:div w:id="13045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90864">
          <w:marLeft w:val="0"/>
          <w:marRight w:val="0"/>
          <w:marTop w:val="0"/>
          <w:marBottom w:val="0"/>
          <w:divBdr>
            <w:top w:val="none" w:sz="0" w:space="0" w:color="auto"/>
            <w:left w:val="none" w:sz="0" w:space="0" w:color="auto"/>
            <w:bottom w:val="none" w:sz="0" w:space="0" w:color="auto"/>
            <w:right w:val="none" w:sz="0" w:space="0" w:color="auto"/>
          </w:divBdr>
        </w:div>
        <w:div w:id="500972266">
          <w:marLeft w:val="0"/>
          <w:marRight w:val="0"/>
          <w:marTop w:val="0"/>
          <w:marBottom w:val="0"/>
          <w:divBdr>
            <w:top w:val="none" w:sz="0" w:space="0" w:color="auto"/>
            <w:left w:val="none" w:sz="0" w:space="0" w:color="auto"/>
            <w:bottom w:val="none" w:sz="0" w:space="0" w:color="auto"/>
            <w:right w:val="none" w:sz="0" w:space="0" w:color="auto"/>
          </w:divBdr>
        </w:div>
        <w:div w:id="739595894">
          <w:marLeft w:val="0"/>
          <w:marRight w:val="0"/>
          <w:marTop w:val="0"/>
          <w:marBottom w:val="0"/>
          <w:divBdr>
            <w:top w:val="none" w:sz="0" w:space="0" w:color="auto"/>
            <w:left w:val="none" w:sz="0" w:space="0" w:color="auto"/>
            <w:bottom w:val="none" w:sz="0" w:space="0" w:color="auto"/>
            <w:right w:val="none" w:sz="0" w:space="0" w:color="auto"/>
          </w:divBdr>
        </w:div>
        <w:div w:id="835268501">
          <w:marLeft w:val="0"/>
          <w:marRight w:val="0"/>
          <w:marTop w:val="0"/>
          <w:marBottom w:val="0"/>
          <w:divBdr>
            <w:top w:val="none" w:sz="0" w:space="0" w:color="auto"/>
            <w:left w:val="none" w:sz="0" w:space="0" w:color="auto"/>
            <w:bottom w:val="none" w:sz="0" w:space="0" w:color="auto"/>
            <w:right w:val="none" w:sz="0" w:space="0" w:color="auto"/>
          </w:divBdr>
        </w:div>
        <w:div w:id="1113523779">
          <w:marLeft w:val="0"/>
          <w:marRight w:val="0"/>
          <w:marTop w:val="0"/>
          <w:marBottom w:val="0"/>
          <w:divBdr>
            <w:top w:val="none" w:sz="0" w:space="0" w:color="auto"/>
            <w:left w:val="none" w:sz="0" w:space="0" w:color="auto"/>
            <w:bottom w:val="none" w:sz="0" w:space="0" w:color="auto"/>
            <w:right w:val="none" w:sz="0" w:space="0" w:color="auto"/>
          </w:divBdr>
        </w:div>
        <w:div w:id="1174146599">
          <w:marLeft w:val="0"/>
          <w:marRight w:val="0"/>
          <w:marTop w:val="0"/>
          <w:marBottom w:val="0"/>
          <w:divBdr>
            <w:top w:val="none" w:sz="0" w:space="0" w:color="auto"/>
            <w:left w:val="none" w:sz="0" w:space="0" w:color="auto"/>
            <w:bottom w:val="none" w:sz="0" w:space="0" w:color="auto"/>
            <w:right w:val="none" w:sz="0" w:space="0" w:color="auto"/>
          </w:divBdr>
        </w:div>
        <w:div w:id="1324162942">
          <w:marLeft w:val="0"/>
          <w:marRight w:val="0"/>
          <w:marTop w:val="0"/>
          <w:marBottom w:val="0"/>
          <w:divBdr>
            <w:top w:val="none" w:sz="0" w:space="0" w:color="auto"/>
            <w:left w:val="none" w:sz="0" w:space="0" w:color="auto"/>
            <w:bottom w:val="none" w:sz="0" w:space="0" w:color="auto"/>
            <w:right w:val="none" w:sz="0" w:space="0" w:color="auto"/>
          </w:divBdr>
        </w:div>
        <w:div w:id="1341589020">
          <w:marLeft w:val="0"/>
          <w:marRight w:val="0"/>
          <w:marTop w:val="0"/>
          <w:marBottom w:val="0"/>
          <w:divBdr>
            <w:top w:val="none" w:sz="0" w:space="0" w:color="auto"/>
            <w:left w:val="none" w:sz="0" w:space="0" w:color="auto"/>
            <w:bottom w:val="none" w:sz="0" w:space="0" w:color="auto"/>
            <w:right w:val="none" w:sz="0" w:space="0" w:color="auto"/>
          </w:divBdr>
        </w:div>
        <w:div w:id="1467116855">
          <w:marLeft w:val="0"/>
          <w:marRight w:val="0"/>
          <w:marTop w:val="0"/>
          <w:marBottom w:val="0"/>
          <w:divBdr>
            <w:top w:val="none" w:sz="0" w:space="0" w:color="auto"/>
            <w:left w:val="none" w:sz="0" w:space="0" w:color="auto"/>
            <w:bottom w:val="none" w:sz="0" w:space="0" w:color="auto"/>
            <w:right w:val="none" w:sz="0" w:space="0" w:color="auto"/>
          </w:divBdr>
        </w:div>
        <w:div w:id="1529371069">
          <w:marLeft w:val="0"/>
          <w:marRight w:val="0"/>
          <w:marTop w:val="0"/>
          <w:marBottom w:val="0"/>
          <w:divBdr>
            <w:top w:val="none" w:sz="0" w:space="0" w:color="auto"/>
            <w:left w:val="none" w:sz="0" w:space="0" w:color="auto"/>
            <w:bottom w:val="none" w:sz="0" w:space="0" w:color="auto"/>
            <w:right w:val="none" w:sz="0" w:space="0" w:color="auto"/>
          </w:divBdr>
        </w:div>
        <w:div w:id="1684478853">
          <w:marLeft w:val="0"/>
          <w:marRight w:val="0"/>
          <w:marTop w:val="0"/>
          <w:marBottom w:val="0"/>
          <w:divBdr>
            <w:top w:val="none" w:sz="0" w:space="0" w:color="auto"/>
            <w:left w:val="none" w:sz="0" w:space="0" w:color="auto"/>
            <w:bottom w:val="none" w:sz="0" w:space="0" w:color="auto"/>
            <w:right w:val="none" w:sz="0" w:space="0" w:color="auto"/>
          </w:divBdr>
        </w:div>
        <w:div w:id="1797915822">
          <w:marLeft w:val="0"/>
          <w:marRight w:val="0"/>
          <w:marTop w:val="0"/>
          <w:marBottom w:val="0"/>
          <w:divBdr>
            <w:top w:val="none" w:sz="0" w:space="0" w:color="auto"/>
            <w:left w:val="none" w:sz="0" w:space="0" w:color="auto"/>
            <w:bottom w:val="none" w:sz="0" w:space="0" w:color="auto"/>
            <w:right w:val="none" w:sz="0" w:space="0" w:color="auto"/>
          </w:divBdr>
        </w:div>
        <w:div w:id="1799254939">
          <w:marLeft w:val="0"/>
          <w:marRight w:val="0"/>
          <w:marTop w:val="0"/>
          <w:marBottom w:val="0"/>
          <w:divBdr>
            <w:top w:val="none" w:sz="0" w:space="0" w:color="auto"/>
            <w:left w:val="none" w:sz="0" w:space="0" w:color="auto"/>
            <w:bottom w:val="none" w:sz="0" w:space="0" w:color="auto"/>
            <w:right w:val="none" w:sz="0" w:space="0" w:color="auto"/>
          </w:divBdr>
        </w:div>
      </w:divsChild>
    </w:div>
    <w:div w:id="264071795">
      <w:bodyDiv w:val="1"/>
      <w:marLeft w:val="0"/>
      <w:marRight w:val="0"/>
      <w:marTop w:val="0"/>
      <w:marBottom w:val="0"/>
      <w:divBdr>
        <w:top w:val="none" w:sz="0" w:space="0" w:color="auto"/>
        <w:left w:val="none" w:sz="0" w:space="0" w:color="auto"/>
        <w:bottom w:val="none" w:sz="0" w:space="0" w:color="auto"/>
        <w:right w:val="none" w:sz="0" w:space="0" w:color="auto"/>
      </w:divBdr>
    </w:div>
    <w:div w:id="282805323">
      <w:bodyDiv w:val="1"/>
      <w:marLeft w:val="0"/>
      <w:marRight w:val="0"/>
      <w:marTop w:val="0"/>
      <w:marBottom w:val="0"/>
      <w:divBdr>
        <w:top w:val="none" w:sz="0" w:space="0" w:color="auto"/>
        <w:left w:val="none" w:sz="0" w:space="0" w:color="auto"/>
        <w:bottom w:val="none" w:sz="0" w:space="0" w:color="auto"/>
        <w:right w:val="none" w:sz="0" w:space="0" w:color="auto"/>
      </w:divBdr>
    </w:div>
    <w:div w:id="284316802">
      <w:bodyDiv w:val="1"/>
      <w:marLeft w:val="0"/>
      <w:marRight w:val="0"/>
      <w:marTop w:val="0"/>
      <w:marBottom w:val="0"/>
      <w:divBdr>
        <w:top w:val="none" w:sz="0" w:space="0" w:color="auto"/>
        <w:left w:val="none" w:sz="0" w:space="0" w:color="auto"/>
        <w:bottom w:val="none" w:sz="0" w:space="0" w:color="auto"/>
        <w:right w:val="none" w:sz="0" w:space="0" w:color="auto"/>
      </w:divBdr>
    </w:div>
    <w:div w:id="298845283">
      <w:bodyDiv w:val="1"/>
      <w:marLeft w:val="0"/>
      <w:marRight w:val="0"/>
      <w:marTop w:val="0"/>
      <w:marBottom w:val="0"/>
      <w:divBdr>
        <w:top w:val="none" w:sz="0" w:space="0" w:color="auto"/>
        <w:left w:val="none" w:sz="0" w:space="0" w:color="auto"/>
        <w:bottom w:val="none" w:sz="0" w:space="0" w:color="auto"/>
        <w:right w:val="none" w:sz="0" w:space="0" w:color="auto"/>
      </w:divBdr>
    </w:div>
    <w:div w:id="302734724">
      <w:bodyDiv w:val="1"/>
      <w:marLeft w:val="0"/>
      <w:marRight w:val="0"/>
      <w:marTop w:val="0"/>
      <w:marBottom w:val="0"/>
      <w:divBdr>
        <w:top w:val="none" w:sz="0" w:space="0" w:color="auto"/>
        <w:left w:val="none" w:sz="0" w:space="0" w:color="auto"/>
        <w:bottom w:val="none" w:sz="0" w:space="0" w:color="auto"/>
        <w:right w:val="none" w:sz="0" w:space="0" w:color="auto"/>
      </w:divBdr>
    </w:div>
    <w:div w:id="318122659">
      <w:bodyDiv w:val="1"/>
      <w:marLeft w:val="0"/>
      <w:marRight w:val="0"/>
      <w:marTop w:val="0"/>
      <w:marBottom w:val="0"/>
      <w:divBdr>
        <w:top w:val="none" w:sz="0" w:space="0" w:color="auto"/>
        <w:left w:val="none" w:sz="0" w:space="0" w:color="auto"/>
        <w:bottom w:val="none" w:sz="0" w:space="0" w:color="auto"/>
        <w:right w:val="none" w:sz="0" w:space="0" w:color="auto"/>
      </w:divBdr>
    </w:div>
    <w:div w:id="326982662">
      <w:bodyDiv w:val="1"/>
      <w:marLeft w:val="0"/>
      <w:marRight w:val="0"/>
      <w:marTop w:val="0"/>
      <w:marBottom w:val="0"/>
      <w:divBdr>
        <w:top w:val="none" w:sz="0" w:space="0" w:color="auto"/>
        <w:left w:val="none" w:sz="0" w:space="0" w:color="auto"/>
        <w:bottom w:val="none" w:sz="0" w:space="0" w:color="auto"/>
        <w:right w:val="none" w:sz="0" w:space="0" w:color="auto"/>
      </w:divBdr>
    </w:div>
    <w:div w:id="353310114">
      <w:bodyDiv w:val="1"/>
      <w:marLeft w:val="0"/>
      <w:marRight w:val="0"/>
      <w:marTop w:val="0"/>
      <w:marBottom w:val="0"/>
      <w:divBdr>
        <w:top w:val="none" w:sz="0" w:space="0" w:color="auto"/>
        <w:left w:val="none" w:sz="0" w:space="0" w:color="auto"/>
        <w:bottom w:val="none" w:sz="0" w:space="0" w:color="auto"/>
        <w:right w:val="none" w:sz="0" w:space="0" w:color="auto"/>
      </w:divBdr>
    </w:div>
    <w:div w:id="366491972">
      <w:bodyDiv w:val="1"/>
      <w:marLeft w:val="0"/>
      <w:marRight w:val="0"/>
      <w:marTop w:val="0"/>
      <w:marBottom w:val="0"/>
      <w:divBdr>
        <w:top w:val="none" w:sz="0" w:space="0" w:color="auto"/>
        <w:left w:val="none" w:sz="0" w:space="0" w:color="auto"/>
        <w:bottom w:val="none" w:sz="0" w:space="0" w:color="auto"/>
        <w:right w:val="none" w:sz="0" w:space="0" w:color="auto"/>
      </w:divBdr>
      <w:divsChild>
        <w:div w:id="446513571">
          <w:marLeft w:val="0"/>
          <w:marRight w:val="0"/>
          <w:marTop w:val="0"/>
          <w:marBottom w:val="0"/>
          <w:divBdr>
            <w:top w:val="none" w:sz="0" w:space="0" w:color="auto"/>
            <w:left w:val="none" w:sz="0" w:space="0" w:color="auto"/>
            <w:bottom w:val="none" w:sz="0" w:space="0" w:color="auto"/>
            <w:right w:val="none" w:sz="0" w:space="0" w:color="auto"/>
          </w:divBdr>
          <w:divsChild>
            <w:div w:id="86313039">
              <w:marLeft w:val="0"/>
              <w:marRight w:val="0"/>
              <w:marTop w:val="0"/>
              <w:marBottom w:val="0"/>
              <w:divBdr>
                <w:top w:val="none" w:sz="0" w:space="0" w:color="auto"/>
                <w:left w:val="none" w:sz="0" w:space="0" w:color="auto"/>
                <w:bottom w:val="none" w:sz="0" w:space="0" w:color="auto"/>
                <w:right w:val="none" w:sz="0" w:space="0" w:color="auto"/>
              </w:divBdr>
            </w:div>
            <w:div w:id="213272627">
              <w:marLeft w:val="0"/>
              <w:marRight w:val="0"/>
              <w:marTop w:val="0"/>
              <w:marBottom w:val="0"/>
              <w:divBdr>
                <w:top w:val="none" w:sz="0" w:space="0" w:color="auto"/>
                <w:left w:val="none" w:sz="0" w:space="0" w:color="auto"/>
                <w:bottom w:val="none" w:sz="0" w:space="0" w:color="auto"/>
                <w:right w:val="none" w:sz="0" w:space="0" w:color="auto"/>
              </w:divBdr>
            </w:div>
            <w:div w:id="259800306">
              <w:marLeft w:val="0"/>
              <w:marRight w:val="0"/>
              <w:marTop w:val="0"/>
              <w:marBottom w:val="0"/>
              <w:divBdr>
                <w:top w:val="none" w:sz="0" w:space="0" w:color="auto"/>
                <w:left w:val="none" w:sz="0" w:space="0" w:color="auto"/>
                <w:bottom w:val="none" w:sz="0" w:space="0" w:color="auto"/>
                <w:right w:val="none" w:sz="0" w:space="0" w:color="auto"/>
              </w:divBdr>
            </w:div>
            <w:div w:id="382099543">
              <w:marLeft w:val="0"/>
              <w:marRight w:val="0"/>
              <w:marTop w:val="0"/>
              <w:marBottom w:val="0"/>
              <w:divBdr>
                <w:top w:val="none" w:sz="0" w:space="0" w:color="auto"/>
                <w:left w:val="none" w:sz="0" w:space="0" w:color="auto"/>
                <w:bottom w:val="none" w:sz="0" w:space="0" w:color="auto"/>
                <w:right w:val="none" w:sz="0" w:space="0" w:color="auto"/>
              </w:divBdr>
            </w:div>
            <w:div w:id="385838949">
              <w:marLeft w:val="0"/>
              <w:marRight w:val="0"/>
              <w:marTop w:val="0"/>
              <w:marBottom w:val="0"/>
              <w:divBdr>
                <w:top w:val="none" w:sz="0" w:space="0" w:color="auto"/>
                <w:left w:val="none" w:sz="0" w:space="0" w:color="auto"/>
                <w:bottom w:val="none" w:sz="0" w:space="0" w:color="auto"/>
                <w:right w:val="none" w:sz="0" w:space="0" w:color="auto"/>
              </w:divBdr>
            </w:div>
            <w:div w:id="402799106">
              <w:marLeft w:val="0"/>
              <w:marRight w:val="0"/>
              <w:marTop w:val="0"/>
              <w:marBottom w:val="0"/>
              <w:divBdr>
                <w:top w:val="none" w:sz="0" w:space="0" w:color="auto"/>
                <w:left w:val="none" w:sz="0" w:space="0" w:color="auto"/>
                <w:bottom w:val="none" w:sz="0" w:space="0" w:color="auto"/>
                <w:right w:val="none" w:sz="0" w:space="0" w:color="auto"/>
              </w:divBdr>
            </w:div>
            <w:div w:id="426926502">
              <w:marLeft w:val="0"/>
              <w:marRight w:val="0"/>
              <w:marTop w:val="0"/>
              <w:marBottom w:val="0"/>
              <w:divBdr>
                <w:top w:val="none" w:sz="0" w:space="0" w:color="auto"/>
                <w:left w:val="none" w:sz="0" w:space="0" w:color="auto"/>
                <w:bottom w:val="none" w:sz="0" w:space="0" w:color="auto"/>
                <w:right w:val="none" w:sz="0" w:space="0" w:color="auto"/>
              </w:divBdr>
            </w:div>
            <w:div w:id="448398540">
              <w:marLeft w:val="0"/>
              <w:marRight w:val="0"/>
              <w:marTop w:val="0"/>
              <w:marBottom w:val="0"/>
              <w:divBdr>
                <w:top w:val="none" w:sz="0" w:space="0" w:color="auto"/>
                <w:left w:val="none" w:sz="0" w:space="0" w:color="auto"/>
                <w:bottom w:val="none" w:sz="0" w:space="0" w:color="auto"/>
                <w:right w:val="none" w:sz="0" w:space="0" w:color="auto"/>
              </w:divBdr>
            </w:div>
            <w:div w:id="524296627">
              <w:marLeft w:val="0"/>
              <w:marRight w:val="0"/>
              <w:marTop w:val="0"/>
              <w:marBottom w:val="0"/>
              <w:divBdr>
                <w:top w:val="none" w:sz="0" w:space="0" w:color="auto"/>
                <w:left w:val="none" w:sz="0" w:space="0" w:color="auto"/>
                <w:bottom w:val="none" w:sz="0" w:space="0" w:color="auto"/>
                <w:right w:val="none" w:sz="0" w:space="0" w:color="auto"/>
              </w:divBdr>
            </w:div>
            <w:div w:id="538510419">
              <w:marLeft w:val="0"/>
              <w:marRight w:val="0"/>
              <w:marTop w:val="0"/>
              <w:marBottom w:val="0"/>
              <w:divBdr>
                <w:top w:val="none" w:sz="0" w:space="0" w:color="auto"/>
                <w:left w:val="none" w:sz="0" w:space="0" w:color="auto"/>
                <w:bottom w:val="none" w:sz="0" w:space="0" w:color="auto"/>
                <w:right w:val="none" w:sz="0" w:space="0" w:color="auto"/>
              </w:divBdr>
            </w:div>
            <w:div w:id="907038991">
              <w:marLeft w:val="0"/>
              <w:marRight w:val="0"/>
              <w:marTop w:val="0"/>
              <w:marBottom w:val="0"/>
              <w:divBdr>
                <w:top w:val="none" w:sz="0" w:space="0" w:color="auto"/>
                <w:left w:val="none" w:sz="0" w:space="0" w:color="auto"/>
                <w:bottom w:val="none" w:sz="0" w:space="0" w:color="auto"/>
                <w:right w:val="none" w:sz="0" w:space="0" w:color="auto"/>
              </w:divBdr>
            </w:div>
            <w:div w:id="909969736">
              <w:marLeft w:val="0"/>
              <w:marRight w:val="0"/>
              <w:marTop w:val="0"/>
              <w:marBottom w:val="0"/>
              <w:divBdr>
                <w:top w:val="none" w:sz="0" w:space="0" w:color="auto"/>
                <w:left w:val="none" w:sz="0" w:space="0" w:color="auto"/>
                <w:bottom w:val="none" w:sz="0" w:space="0" w:color="auto"/>
                <w:right w:val="none" w:sz="0" w:space="0" w:color="auto"/>
              </w:divBdr>
            </w:div>
            <w:div w:id="1250038427">
              <w:marLeft w:val="0"/>
              <w:marRight w:val="0"/>
              <w:marTop w:val="0"/>
              <w:marBottom w:val="0"/>
              <w:divBdr>
                <w:top w:val="none" w:sz="0" w:space="0" w:color="auto"/>
                <w:left w:val="none" w:sz="0" w:space="0" w:color="auto"/>
                <w:bottom w:val="none" w:sz="0" w:space="0" w:color="auto"/>
                <w:right w:val="none" w:sz="0" w:space="0" w:color="auto"/>
              </w:divBdr>
            </w:div>
            <w:div w:id="1260984805">
              <w:marLeft w:val="0"/>
              <w:marRight w:val="0"/>
              <w:marTop w:val="0"/>
              <w:marBottom w:val="0"/>
              <w:divBdr>
                <w:top w:val="none" w:sz="0" w:space="0" w:color="auto"/>
                <w:left w:val="none" w:sz="0" w:space="0" w:color="auto"/>
                <w:bottom w:val="none" w:sz="0" w:space="0" w:color="auto"/>
                <w:right w:val="none" w:sz="0" w:space="0" w:color="auto"/>
              </w:divBdr>
            </w:div>
            <w:div w:id="1270818585">
              <w:marLeft w:val="0"/>
              <w:marRight w:val="0"/>
              <w:marTop w:val="0"/>
              <w:marBottom w:val="0"/>
              <w:divBdr>
                <w:top w:val="none" w:sz="0" w:space="0" w:color="auto"/>
                <w:left w:val="none" w:sz="0" w:space="0" w:color="auto"/>
                <w:bottom w:val="none" w:sz="0" w:space="0" w:color="auto"/>
                <w:right w:val="none" w:sz="0" w:space="0" w:color="auto"/>
              </w:divBdr>
            </w:div>
            <w:div w:id="1276717272">
              <w:marLeft w:val="0"/>
              <w:marRight w:val="0"/>
              <w:marTop w:val="0"/>
              <w:marBottom w:val="0"/>
              <w:divBdr>
                <w:top w:val="none" w:sz="0" w:space="0" w:color="auto"/>
                <w:left w:val="none" w:sz="0" w:space="0" w:color="auto"/>
                <w:bottom w:val="none" w:sz="0" w:space="0" w:color="auto"/>
                <w:right w:val="none" w:sz="0" w:space="0" w:color="auto"/>
              </w:divBdr>
            </w:div>
            <w:div w:id="1581594922">
              <w:marLeft w:val="0"/>
              <w:marRight w:val="0"/>
              <w:marTop w:val="0"/>
              <w:marBottom w:val="0"/>
              <w:divBdr>
                <w:top w:val="none" w:sz="0" w:space="0" w:color="auto"/>
                <w:left w:val="none" w:sz="0" w:space="0" w:color="auto"/>
                <w:bottom w:val="none" w:sz="0" w:space="0" w:color="auto"/>
                <w:right w:val="none" w:sz="0" w:space="0" w:color="auto"/>
              </w:divBdr>
            </w:div>
            <w:div w:id="1848131278">
              <w:marLeft w:val="0"/>
              <w:marRight w:val="0"/>
              <w:marTop w:val="0"/>
              <w:marBottom w:val="0"/>
              <w:divBdr>
                <w:top w:val="none" w:sz="0" w:space="0" w:color="auto"/>
                <w:left w:val="none" w:sz="0" w:space="0" w:color="auto"/>
                <w:bottom w:val="none" w:sz="0" w:space="0" w:color="auto"/>
                <w:right w:val="none" w:sz="0" w:space="0" w:color="auto"/>
              </w:divBdr>
            </w:div>
            <w:div w:id="2025939638">
              <w:marLeft w:val="0"/>
              <w:marRight w:val="0"/>
              <w:marTop w:val="0"/>
              <w:marBottom w:val="0"/>
              <w:divBdr>
                <w:top w:val="none" w:sz="0" w:space="0" w:color="auto"/>
                <w:left w:val="none" w:sz="0" w:space="0" w:color="auto"/>
                <w:bottom w:val="none" w:sz="0" w:space="0" w:color="auto"/>
                <w:right w:val="none" w:sz="0" w:space="0" w:color="auto"/>
              </w:divBdr>
            </w:div>
            <w:div w:id="2119910066">
              <w:marLeft w:val="0"/>
              <w:marRight w:val="0"/>
              <w:marTop w:val="0"/>
              <w:marBottom w:val="0"/>
              <w:divBdr>
                <w:top w:val="none" w:sz="0" w:space="0" w:color="auto"/>
                <w:left w:val="none" w:sz="0" w:space="0" w:color="auto"/>
                <w:bottom w:val="none" w:sz="0" w:space="0" w:color="auto"/>
                <w:right w:val="none" w:sz="0" w:space="0" w:color="auto"/>
              </w:divBdr>
            </w:div>
          </w:divsChild>
        </w:div>
        <w:div w:id="798769053">
          <w:marLeft w:val="0"/>
          <w:marRight w:val="0"/>
          <w:marTop w:val="0"/>
          <w:marBottom w:val="0"/>
          <w:divBdr>
            <w:top w:val="none" w:sz="0" w:space="0" w:color="auto"/>
            <w:left w:val="none" w:sz="0" w:space="0" w:color="auto"/>
            <w:bottom w:val="none" w:sz="0" w:space="0" w:color="auto"/>
            <w:right w:val="none" w:sz="0" w:space="0" w:color="auto"/>
          </w:divBdr>
          <w:divsChild>
            <w:div w:id="45571373">
              <w:marLeft w:val="0"/>
              <w:marRight w:val="0"/>
              <w:marTop w:val="0"/>
              <w:marBottom w:val="0"/>
              <w:divBdr>
                <w:top w:val="none" w:sz="0" w:space="0" w:color="auto"/>
                <w:left w:val="none" w:sz="0" w:space="0" w:color="auto"/>
                <w:bottom w:val="none" w:sz="0" w:space="0" w:color="auto"/>
                <w:right w:val="none" w:sz="0" w:space="0" w:color="auto"/>
              </w:divBdr>
            </w:div>
            <w:div w:id="360084011">
              <w:marLeft w:val="0"/>
              <w:marRight w:val="0"/>
              <w:marTop w:val="0"/>
              <w:marBottom w:val="0"/>
              <w:divBdr>
                <w:top w:val="none" w:sz="0" w:space="0" w:color="auto"/>
                <w:left w:val="none" w:sz="0" w:space="0" w:color="auto"/>
                <w:bottom w:val="none" w:sz="0" w:space="0" w:color="auto"/>
                <w:right w:val="none" w:sz="0" w:space="0" w:color="auto"/>
              </w:divBdr>
            </w:div>
            <w:div w:id="461773429">
              <w:marLeft w:val="0"/>
              <w:marRight w:val="0"/>
              <w:marTop w:val="0"/>
              <w:marBottom w:val="0"/>
              <w:divBdr>
                <w:top w:val="none" w:sz="0" w:space="0" w:color="auto"/>
                <w:left w:val="none" w:sz="0" w:space="0" w:color="auto"/>
                <w:bottom w:val="none" w:sz="0" w:space="0" w:color="auto"/>
                <w:right w:val="none" w:sz="0" w:space="0" w:color="auto"/>
              </w:divBdr>
            </w:div>
            <w:div w:id="548224165">
              <w:marLeft w:val="0"/>
              <w:marRight w:val="0"/>
              <w:marTop w:val="0"/>
              <w:marBottom w:val="0"/>
              <w:divBdr>
                <w:top w:val="none" w:sz="0" w:space="0" w:color="auto"/>
                <w:left w:val="none" w:sz="0" w:space="0" w:color="auto"/>
                <w:bottom w:val="none" w:sz="0" w:space="0" w:color="auto"/>
                <w:right w:val="none" w:sz="0" w:space="0" w:color="auto"/>
              </w:divBdr>
            </w:div>
            <w:div w:id="681512006">
              <w:marLeft w:val="0"/>
              <w:marRight w:val="0"/>
              <w:marTop w:val="0"/>
              <w:marBottom w:val="0"/>
              <w:divBdr>
                <w:top w:val="none" w:sz="0" w:space="0" w:color="auto"/>
                <w:left w:val="none" w:sz="0" w:space="0" w:color="auto"/>
                <w:bottom w:val="none" w:sz="0" w:space="0" w:color="auto"/>
                <w:right w:val="none" w:sz="0" w:space="0" w:color="auto"/>
              </w:divBdr>
            </w:div>
            <w:div w:id="1253508207">
              <w:marLeft w:val="0"/>
              <w:marRight w:val="0"/>
              <w:marTop w:val="0"/>
              <w:marBottom w:val="0"/>
              <w:divBdr>
                <w:top w:val="none" w:sz="0" w:space="0" w:color="auto"/>
                <w:left w:val="none" w:sz="0" w:space="0" w:color="auto"/>
                <w:bottom w:val="none" w:sz="0" w:space="0" w:color="auto"/>
                <w:right w:val="none" w:sz="0" w:space="0" w:color="auto"/>
              </w:divBdr>
            </w:div>
            <w:div w:id="1641113279">
              <w:marLeft w:val="0"/>
              <w:marRight w:val="0"/>
              <w:marTop w:val="0"/>
              <w:marBottom w:val="0"/>
              <w:divBdr>
                <w:top w:val="none" w:sz="0" w:space="0" w:color="auto"/>
                <w:left w:val="none" w:sz="0" w:space="0" w:color="auto"/>
                <w:bottom w:val="none" w:sz="0" w:space="0" w:color="auto"/>
                <w:right w:val="none" w:sz="0" w:space="0" w:color="auto"/>
              </w:divBdr>
            </w:div>
            <w:div w:id="1857647648">
              <w:marLeft w:val="0"/>
              <w:marRight w:val="0"/>
              <w:marTop w:val="0"/>
              <w:marBottom w:val="0"/>
              <w:divBdr>
                <w:top w:val="none" w:sz="0" w:space="0" w:color="auto"/>
                <w:left w:val="none" w:sz="0" w:space="0" w:color="auto"/>
                <w:bottom w:val="none" w:sz="0" w:space="0" w:color="auto"/>
                <w:right w:val="none" w:sz="0" w:space="0" w:color="auto"/>
              </w:divBdr>
            </w:div>
            <w:div w:id="20708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0962">
      <w:bodyDiv w:val="1"/>
      <w:marLeft w:val="0"/>
      <w:marRight w:val="0"/>
      <w:marTop w:val="0"/>
      <w:marBottom w:val="0"/>
      <w:divBdr>
        <w:top w:val="none" w:sz="0" w:space="0" w:color="auto"/>
        <w:left w:val="none" w:sz="0" w:space="0" w:color="auto"/>
        <w:bottom w:val="none" w:sz="0" w:space="0" w:color="auto"/>
        <w:right w:val="none" w:sz="0" w:space="0" w:color="auto"/>
      </w:divBdr>
    </w:div>
    <w:div w:id="431970168">
      <w:bodyDiv w:val="1"/>
      <w:marLeft w:val="0"/>
      <w:marRight w:val="0"/>
      <w:marTop w:val="0"/>
      <w:marBottom w:val="0"/>
      <w:divBdr>
        <w:top w:val="none" w:sz="0" w:space="0" w:color="auto"/>
        <w:left w:val="none" w:sz="0" w:space="0" w:color="auto"/>
        <w:bottom w:val="none" w:sz="0" w:space="0" w:color="auto"/>
        <w:right w:val="none" w:sz="0" w:space="0" w:color="auto"/>
      </w:divBdr>
    </w:div>
    <w:div w:id="432290749">
      <w:bodyDiv w:val="1"/>
      <w:marLeft w:val="0"/>
      <w:marRight w:val="0"/>
      <w:marTop w:val="0"/>
      <w:marBottom w:val="0"/>
      <w:divBdr>
        <w:top w:val="none" w:sz="0" w:space="0" w:color="auto"/>
        <w:left w:val="none" w:sz="0" w:space="0" w:color="auto"/>
        <w:bottom w:val="none" w:sz="0" w:space="0" w:color="auto"/>
        <w:right w:val="none" w:sz="0" w:space="0" w:color="auto"/>
      </w:divBdr>
    </w:div>
    <w:div w:id="434642795">
      <w:bodyDiv w:val="1"/>
      <w:marLeft w:val="0"/>
      <w:marRight w:val="0"/>
      <w:marTop w:val="0"/>
      <w:marBottom w:val="0"/>
      <w:divBdr>
        <w:top w:val="none" w:sz="0" w:space="0" w:color="auto"/>
        <w:left w:val="none" w:sz="0" w:space="0" w:color="auto"/>
        <w:bottom w:val="none" w:sz="0" w:space="0" w:color="auto"/>
        <w:right w:val="none" w:sz="0" w:space="0" w:color="auto"/>
      </w:divBdr>
    </w:div>
    <w:div w:id="441194709">
      <w:bodyDiv w:val="1"/>
      <w:marLeft w:val="0"/>
      <w:marRight w:val="0"/>
      <w:marTop w:val="0"/>
      <w:marBottom w:val="0"/>
      <w:divBdr>
        <w:top w:val="none" w:sz="0" w:space="0" w:color="auto"/>
        <w:left w:val="none" w:sz="0" w:space="0" w:color="auto"/>
        <w:bottom w:val="none" w:sz="0" w:space="0" w:color="auto"/>
        <w:right w:val="none" w:sz="0" w:space="0" w:color="auto"/>
      </w:divBdr>
    </w:div>
    <w:div w:id="458258838">
      <w:bodyDiv w:val="1"/>
      <w:marLeft w:val="0"/>
      <w:marRight w:val="0"/>
      <w:marTop w:val="0"/>
      <w:marBottom w:val="0"/>
      <w:divBdr>
        <w:top w:val="none" w:sz="0" w:space="0" w:color="auto"/>
        <w:left w:val="none" w:sz="0" w:space="0" w:color="auto"/>
        <w:bottom w:val="none" w:sz="0" w:space="0" w:color="auto"/>
        <w:right w:val="none" w:sz="0" w:space="0" w:color="auto"/>
      </w:divBdr>
    </w:div>
    <w:div w:id="501429920">
      <w:bodyDiv w:val="1"/>
      <w:marLeft w:val="0"/>
      <w:marRight w:val="0"/>
      <w:marTop w:val="0"/>
      <w:marBottom w:val="0"/>
      <w:divBdr>
        <w:top w:val="none" w:sz="0" w:space="0" w:color="auto"/>
        <w:left w:val="none" w:sz="0" w:space="0" w:color="auto"/>
        <w:bottom w:val="none" w:sz="0" w:space="0" w:color="auto"/>
        <w:right w:val="none" w:sz="0" w:space="0" w:color="auto"/>
      </w:divBdr>
    </w:div>
    <w:div w:id="536352835">
      <w:bodyDiv w:val="1"/>
      <w:marLeft w:val="0"/>
      <w:marRight w:val="0"/>
      <w:marTop w:val="0"/>
      <w:marBottom w:val="0"/>
      <w:divBdr>
        <w:top w:val="none" w:sz="0" w:space="0" w:color="auto"/>
        <w:left w:val="none" w:sz="0" w:space="0" w:color="auto"/>
        <w:bottom w:val="none" w:sz="0" w:space="0" w:color="auto"/>
        <w:right w:val="none" w:sz="0" w:space="0" w:color="auto"/>
      </w:divBdr>
    </w:div>
    <w:div w:id="568199416">
      <w:bodyDiv w:val="1"/>
      <w:marLeft w:val="0"/>
      <w:marRight w:val="0"/>
      <w:marTop w:val="0"/>
      <w:marBottom w:val="0"/>
      <w:divBdr>
        <w:top w:val="none" w:sz="0" w:space="0" w:color="auto"/>
        <w:left w:val="none" w:sz="0" w:space="0" w:color="auto"/>
        <w:bottom w:val="none" w:sz="0" w:space="0" w:color="auto"/>
        <w:right w:val="none" w:sz="0" w:space="0" w:color="auto"/>
      </w:divBdr>
    </w:div>
    <w:div w:id="572664142">
      <w:bodyDiv w:val="1"/>
      <w:marLeft w:val="0"/>
      <w:marRight w:val="0"/>
      <w:marTop w:val="0"/>
      <w:marBottom w:val="0"/>
      <w:divBdr>
        <w:top w:val="none" w:sz="0" w:space="0" w:color="auto"/>
        <w:left w:val="none" w:sz="0" w:space="0" w:color="auto"/>
        <w:bottom w:val="none" w:sz="0" w:space="0" w:color="auto"/>
        <w:right w:val="none" w:sz="0" w:space="0" w:color="auto"/>
      </w:divBdr>
    </w:div>
    <w:div w:id="599680767">
      <w:bodyDiv w:val="1"/>
      <w:marLeft w:val="0"/>
      <w:marRight w:val="0"/>
      <w:marTop w:val="0"/>
      <w:marBottom w:val="0"/>
      <w:divBdr>
        <w:top w:val="none" w:sz="0" w:space="0" w:color="auto"/>
        <w:left w:val="none" w:sz="0" w:space="0" w:color="auto"/>
        <w:bottom w:val="none" w:sz="0" w:space="0" w:color="auto"/>
        <w:right w:val="none" w:sz="0" w:space="0" w:color="auto"/>
      </w:divBdr>
    </w:div>
    <w:div w:id="604994096">
      <w:bodyDiv w:val="1"/>
      <w:marLeft w:val="0"/>
      <w:marRight w:val="0"/>
      <w:marTop w:val="0"/>
      <w:marBottom w:val="0"/>
      <w:divBdr>
        <w:top w:val="none" w:sz="0" w:space="0" w:color="auto"/>
        <w:left w:val="none" w:sz="0" w:space="0" w:color="auto"/>
        <w:bottom w:val="none" w:sz="0" w:space="0" w:color="auto"/>
        <w:right w:val="none" w:sz="0" w:space="0" w:color="auto"/>
      </w:divBdr>
    </w:div>
    <w:div w:id="605624362">
      <w:bodyDiv w:val="1"/>
      <w:marLeft w:val="0"/>
      <w:marRight w:val="0"/>
      <w:marTop w:val="0"/>
      <w:marBottom w:val="0"/>
      <w:divBdr>
        <w:top w:val="none" w:sz="0" w:space="0" w:color="auto"/>
        <w:left w:val="none" w:sz="0" w:space="0" w:color="auto"/>
        <w:bottom w:val="none" w:sz="0" w:space="0" w:color="auto"/>
        <w:right w:val="none" w:sz="0" w:space="0" w:color="auto"/>
      </w:divBdr>
    </w:div>
    <w:div w:id="633486968">
      <w:bodyDiv w:val="1"/>
      <w:marLeft w:val="0"/>
      <w:marRight w:val="0"/>
      <w:marTop w:val="0"/>
      <w:marBottom w:val="0"/>
      <w:divBdr>
        <w:top w:val="none" w:sz="0" w:space="0" w:color="auto"/>
        <w:left w:val="none" w:sz="0" w:space="0" w:color="auto"/>
        <w:bottom w:val="none" w:sz="0" w:space="0" w:color="auto"/>
        <w:right w:val="none" w:sz="0" w:space="0" w:color="auto"/>
      </w:divBdr>
    </w:div>
    <w:div w:id="667052823">
      <w:bodyDiv w:val="1"/>
      <w:marLeft w:val="0"/>
      <w:marRight w:val="0"/>
      <w:marTop w:val="0"/>
      <w:marBottom w:val="0"/>
      <w:divBdr>
        <w:top w:val="none" w:sz="0" w:space="0" w:color="auto"/>
        <w:left w:val="none" w:sz="0" w:space="0" w:color="auto"/>
        <w:bottom w:val="none" w:sz="0" w:space="0" w:color="auto"/>
        <w:right w:val="none" w:sz="0" w:space="0" w:color="auto"/>
      </w:divBdr>
    </w:div>
    <w:div w:id="693456009">
      <w:bodyDiv w:val="1"/>
      <w:marLeft w:val="0"/>
      <w:marRight w:val="0"/>
      <w:marTop w:val="0"/>
      <w:marBottom w:val="0"/>
      <w:divBdr>
        <w:top w:val="none" w:sz="0" w:space="0" w:color="auto"/>
        <w:left w:val="none" w:sz="0" w:space="0" w:color="auto"/>
        <w:bottom w:val="none" w:sz="0" w:space="0" w:color="auto"/>
        <w:right w:val="none" w:sz="0" w:space="0" w:color="auto"/>
      </w:divBdr>
    </w:div>
    <w:div w:id="745611544">
      <w:bodyDiv w:val="1"/>
      <w:marLeft w:val="0"/>
      <w:marRight w:val="0"/>
      <w:marTop w:val="0"/>
      <w:marBottom w:val="0"/>
      <w:divBdr>
        <w:top w:val="none" w:sz="0" w:space="0" w:color="auto"/>
        <w:left w:val="none" w:sz="0" w:space="0" w:color="auto"/>
        <w:bottom w:val="none" w:sz="0" w:space="0" w:color="auto"/>
        <w:right w:val="none" w:sz="0" w:space="0" w:color="auto"/>
      </w:divBdr>
    </w:div>
    <w:div w:id="754520756">
      <w:bodyDiv w:val="1"/>
      <w:marLeft w:val="0"/>
      <w:marRight w:val="0"/>
      <w:marTop w:val="0"/>
      <w:marBottom w:val="0"/>
      <w:divBdr>
        <w:top w:val="none" w:sz="0" w:space="0" w:color="auto"/>
        <w:left w:val="none" w:sz="0" w:space="0" w:color="auto"/>
        <w:bottom w:val="none" w:sz="0" w:space="0" w:color="auto"/>
        <w:right w:val="none" w:sz="0" w:space="0" w:color="auto"/>
      </w:divBdr>
      <w:divsChild>
        <w:div w:id="102459499">
          <w:marLeft w:val="0"/>
          <w:marRight w:val="0"/>
          <w:marTop w:val="0"/>
          <w:marBottom w:val="0"/>
          <w:divBdr>
            <w:top w:val="none" w:sz="0" w:space="0" w:color="auto"/>
            <w:left w:val="none" w:sz="0" w:space="0" w:color="auto"/>
            <w:bottom w:val="none" w:sz="0" w:space="0" w:color="auto"/>
            <w:right w:val="none" w:sz="0" w:space="0" w:color="auto"/>
          </w:divBdr>
        </w:div>
        <w:div w:id="335302818">
          <w:marLeft w:val="0"/>
          <w:marRight w:val="0"/>
          <w:marTop w:val="0"/>
          <w:marBottom w:val="0"/>
          <w:divBdr>
            <w:top w:val="none" w:sz="0" w:space="0" w:color="auto"/>
            <w:left w:val="none" w:sz="0" w:space="0" w:color="auto"/>
            <w:bottom w:val="none" w:sz="0" w:space="0" w:color="auto"/>
            <w:right w:val="none" w:sz="0" w:space="0" w:color="auto"/>
          </w:divBdr>
        </w:div>
        <w:div w:id="429862176">
          <w:marLeft w:val="0"/>
          <w:marRight w:val="0"/>
          <w:marTop w:val="0"/>
          <w:marBottom w:val="0"/>
          <w:divBdr>
            <w:top w:val="none" w:sz="0" w:space="0" w:color="auto"/>
            <w:left w:val="none" w:sz="0" w:space="0" w:color="auto"/>
            <w:bottom w:val="none" w:sz="0" w:space="0" w:color="auto"/>
            <w:right w:val="none" w:sz="0" w:space="0" w:color="auto"/>
          </w:divBdr>
        </w:div>
        <w:div w:id="520896948">
          <w:marLeft w:val="0"/>
          <w:marRight w:val="0"/>
          <w:marTop w:val="0"/>
          <w:marBottom w:val="0"/>
          <w:divBdr>
            <w:top w:val="none" w:sz="0" w:space="0" w:color="auto"/>
            <w:left w:val="none" w:sz="0" w:space="0" w:color="auto"/>
            <w:bottom w:val="none" w:sz="0" w:space="0" w:color="auto"/>
            <w:right w:val="none" w:sz="0" w:space="0" w:color="auto"/>
          </w:divBdr>
        </w:div>
        <w:div w:id="529613372">
          <w:marLeft w:val="0"/>
          <w:marRight w:val="0"/>
          <w:marTop w:val="0"/>
          <w:marBottom w:val="0"/>
          <w:divBdr>
            <w:top w:val="none" w:sz="0" w:space="0" w:color="auto"/>
            <w:left w:val="none" w:sz="0" w:space="0" w:color="auto"/>
            <w:bottom w:val="none" w:sz="0" w:space="0" w:color="auto"/>
            <w:right w:val="none" w:sz="0" w:space="0" w:color="auto"/>
          </w:divBdr>
        </w:div>
        <w:div w:id="647561797">
          <w:marLeft w:val="0"/>
          <w:marRight w:val="0"/>
          <w:marTop w:val="0"/>
          <w:marBottom w:val="0"/>
          <w:divBdr>
            <w:top w:val="none" w:sz="0" w:space="0" w:color="auto"/>
            <w:left w:val="none" w:sz="0" w:space="0" w:color="auto"/>
            <w:bottom w:val="none" w:sz="0" w:space="0" w:color="auto"/>
            <w:right w:val="none" w:sz="0" w:space="0" w:color="auto"/>
          </w:divBdr>
        </w:div>
        <w:div w:id="707529411">
          <w:marLeft w:val="0"/>
          <w:marRight w:val="0"/>
          <w:marTop w:val="0"/>
          <w:marBottom w:val="0"/>
          <w:divBdr>
            <w:top w:val="none" w:sz="0" w:space="0" w:color="auto"/>
            <w:left w:val="none" w:sz="0" w:space="0" w:color="auto"/>
            <w:bottom w:val="none" w:sz="0" w:space="0" w:color="auto"/>
            <w:right w:val="none" w:sz="0" w:space="0" w:color="auto"/>
          </w:divBdr>
        </w:div>
        <w:div w:id="714619493">
          <w:marLeft w:val="0"/>
          <w:marRight w:val="0"/>
          <w:marTop w:val="0"/>
          <w:marBottom w:val="0"/>
          <w:divBdr>
            <w:top w:val="none" w:sz="0" w:space="0" w:color="auto"/>
            <w:left w:val="none" w:sz="0" w:space="0" w:color="auto"/>
            <w:bottom w:val="none" w:sz="0" w:space="0" w:color="auto"/>
            <w:right w:val="none" w:sz="0" w:space="0" w:color="auto"/>
          </w:divBdr>
        </w:div>
        <w:div w:id="745959126">
          <w:marLeft w:val="0"/>
          <w:marRight w:val="0"/>
          <w:marTop w:val="0"/>
          <w:marBottom w:val="0"/>
          <w:divBdr>
            <w:top w:val="none" w:sz="0" w:space="0" w:color="auto"/>
            <w:left w:val="none" w:sz="0" w:space="0" w:color="auto"/>
            <w:bottom w:val="none" w:sz="0" w:space="0" w:color="auto"/>
            <w:right w:val="none" w:sz="0" w:space="0" w:color="auto"/>
          </w:divBdr>
        </w:div>
        <w:div w:id="917326545">
          <w:marLeft w:val="0"/>
          <w:marRight w:val="0"/>
          <w:marTop w:val="0"/>
          <w:marBottom w:val="0"/>
          <w:divBdr>
            <w:top w:val="none" w:sz="0" w:space="0" w:color="auto"/>
            <w:left w:val="none" w:sz="0" w:space="0" w:color="auto"/>
            <w:bottom w:val="none" w:sz="0" w:space="0" w:color="auto"/>
            <w:right w:val="none" w:sz="0" w:space="0" w:color="auto"/>
          </w:divBdr>
        </w:div>
        <w:div w:id="961885216">
          <w:marLeft w:val="0"/>
          <w:marRight w:val="0"/>
          <w:marTop w:val="0"/>
          <w:marBottom w:val="0"/>
          <w:divBdr>
            <w:top w:val="none" w:sz="0" w:space="0" w:color="auto"/>
            <w:left w:val="none" w:sz="0" w:space="0" w:color="auto"/>
            <w:bottom w:val="none" w:sz="0" w:space="0" w:color="auto"/>
            <w:right w:val="none" w:sz="0" w:space="0" w:color="auto"/>
          </w:divBdr>
        </w:div>
        <w:div w:id="1086003092">
          <w:marLeft w:val="0"/>
          <w:marRight w:val="0"/>
          <w:marTop w:val="0"/>
          <w:marBottom w:val="0"/>
          <w:divBdr>
            <w:top w:val="none" w:sz="0" w:space="0" w:color="auto"/>
            <w:left w:val="none" w:sz="0" w:space="0" w:color="auto"/>
            <w:bottom w:val="none" w:sz="0" w:space="0" w:color="auto"/>
            <w:right w:val="none" w:sz="0" w:space="0" w:color="auto"/>
          </w:divBdr>
        </w:div>
        <w:div w:id="1203905135">
          <w:marLeft w:val="0"/>
          <w:marRight w:val="0"/>
          <w:marTop w:val="0"/>
          <w:marBottom w:val="0"/>
          <w:divBdr>
            <w:top w:val="none" w:sz="0" w:space="0" w:color="auto"/>
            <w:left w:val="none" w:sz="0" w:space="0" w:color="auto"/>
            <w:bottom w:val="none" w:sz="0" w:space="0" w:color="auto"/>
            <w:right w:val="none" w:sz="0" w:space="0" w:color="auto"/>
          </w:divBdr>
          <w:divsChild>
            <w:div w:id="1693798114">
              <w:marLeft w:val="-75"/>
              <w:marRight w:val="0"/>
              <w:marTop w:val="30"/>
              <w:marBottom w:val="30"/>
              <w:divBdr>
                <w:top w:val="none" w:sz="0" w:space="0" w:color="auto"/>
                <w:left w:val="none" w:sz="0" w:space="0" w:color="auto"/>
                <w:bottom w:val="none" w:sz="0" w:space="0" w:color="auto"/>
                <w:right w:val="none" w:sz="0" w:space="0" w:color="auto"/>
              </w:divBdr>
              <w:divsChild>
                <w:div w:id="185290207">
                  <w:marLeft w:val="0"/>
                  <w:marRight w:val="0"/>
                  <w:marTop w:val="0"/>
                  <w:marBottom w:val="0"/>
                  <w:divBdr>
                    <w:top w:val="none" w:sz="0" w:space="0" w:color="auto"/>
                    <w:left w:val="none" w:sz="0" w:space="0" w:color="auto"/>
                    <w:bottom w:val="none" w:sz="0" w:space="0" w:color="auto"/>
                    <w:right w:val="none" w:sz="0" w:space="0" w:color="auto"/>
                  </w:divBdr>
                  <w:divsChild>
                    <w:div w:id="1827283627">
                      <w:marLeft w:val="0"/>
                      <w:marRight w:val="0"/>
                      <w:marTop w:val="0"/>
                      <w:marBottom w:val="0"/>
                      <w:divBdr>
                        <w:top w:val="none" w:sz="0" w:space="0" w:color="auto"/>
                        <w:left w:val="none" w:sz="0" w:space="0" w:color="auto"/>
                        <w:bottom w:val="none" w:sz="0" w:space="0" w:color="auto"/>
                        <w:right w:val="none" w:sz="0" w:space="0" w:color="auto"/>
                      </w:divBdr>
                    </w:div>
                  </w:divsChild>
                </w:div>
                <w:div w:id="603927959">
                  <w:marLeft w:val="0"/>
                  <w:marRight w:val="0"/>
                  <w:marTop w:val="0"/>
                  <w:marBottom w:val="0"/>
                  <w:divBdr>
                    <w:top w:val="none" w:sz="0" w:space="0" w:color="auto"/>
                    <w:left w:val="none" w:sz="0" w:space="0" w:color="auto"/>
                    <w:bottom w:val="none" w:sz="0" w:space="0" w:color="auto"/>
                    <w:right w:val="none" w:sz="0" w:space="0" w:color="auto"/>
                  </w:divBdr>
                  <w:divsChild>
                    <w:div w:id="303900452">
                      <w:marLeft w:val="0"/>
                      <w:marRight w:val="0"/>
                      <w:marTop w:val="0"/>
                      <w:marBottom w:val="0"/>
                      <w:divBdr>
                        <w:top w:val="none" w:sz="0" w:space="0" w:color="auto"/>
                        <w:left w:val="none" w:sz="0" w:space="0" w:color="auto"/>
                        <w:bottom w:val="none" w:sz="0" w:space="0" w:color="auto"/>
                        <w:right w:val="none" w:sz="0" w:space="0" w:color="auto"/>
                      </w:divBdr>
                    </w:div>
                  </w:divsChild>
                </w:div>
                <w:div w:id="1019356702">
                  <w:marLeft w:val="0"/>
                  <w:marRight w:val="0"/>
                  <w:marTop w:val="0"/>
                  <w:marBottom w:val="0"/>
                  <w:divBdr>
                    <w:top w:val="none" w:sz="0" w:space="0" w:color="auto"/>
                    <w:left w:val="none" w:sz="0" w:space="0" w:color="auto"/>
                    <w:bottom w:val="none" w:sz="0" w:space="0" w:color="auto"/>
                    <w:right w:val="none" w:sz="0" w:space="0" w:color="auto"/>
                  </w:divBdr>
                  <w:divsChild>
                    <w:div w:id="1859390843">
                      <w:marLeft w:val="0"/>
                      <w:marRight w:val="0"/>
                      <w:marTop w:val="0"/>
                      <w:marBottom w:val="0"/>
                      <w:divBdr>
                        <w:top w:val="none" w:sz="0" w:space="0" w:color="auto"/>
                        <w:left w:val="none" w:sz="0" w:space="0" w:color="auto"/>
                        <w:bottom w:val="none" w:sz="0" w:space="0" w:color="auto"/>
                        <w:right w:val="none" w:sz="0" w:space="0" w:color="auto"/>
                      </w:divBdr>
                    </w:div>
                  </w:divsChild>
                </w:div>
                <w:div w:id="1046837709">
                  <w:marLeft w:val="0"/>
                  <w:marRight w:val="0"/>
                  <w:marTop w:val="0"/>
                  <w:marBottom w:val="0"/>
                  <w:divBdr>
                    <w:top w:val="none" w:sz="0" w:space="0" w:color="auto"/>
                    <w:left w:val="none" w:sz="0" w:space="0" w:color="auto"/>
                    <w:bottom w:val="none" w:sz="0" w:space="0" w:color="auto"/>
                    <w:right w:val="none" w:sz="0" w:space="0" w:color="auto"/>
                  </w:divBdr>
                  <w:divsChild>
                    <w:div w:id="943654885">
                      <w:marLeft w:val="0"/>
                      <w:marRight w:val="0"/>
                      <w:marTop w:val="0"/>
                      <w:marBottom w:val="0"/>
                      <w:divBdr>
                        <w:top w:val="none" w:sz="0" w:space="0" w:color="auto"/>
                        <w:left w:val="none" w:sz="0" w:space="0" w:color="auto"/>
                        <w:bottom w:val="none" w:sz="0" w:space="0" w:color="auto"/>
                        <w:right w:val="none" w:sz="0" w:space="0" w:color="auto"/>
                      </w:divBdr>
                    </w:div>
                    <w:div w:id="1035085384">
                      <w:marLeft w:val="0"/>
                      <w:marRight w:val="0"/>
                      <w:marTop w:val="0"/>
                      <w:marBottom w:val="0"/>
                      <w:divBdr>
                        <w:top w:val="none" w:sz="0" w:space="0" w:color="auto"/>
                        <w:left w:val="none" w:sz="0" w:space="0" w:color="auto"/>
                        <w:bottom w:val="none" w:sz="0" w:space="0" w:color="auto"/>
                        <w:right w:val="none" w:sz="0" w:space="0" w:color="auto"/>
                      </w:divBdr>
                    </w:div>
                    <w:div w:id="1353454832">
                      <w:marLeft w:val="0"/>
                      <w:marRight w:val="0"/>
                      <w:marTop w:val="0"/>
                      <w:marBottom w:val="0"/>
                      <w:divBdr>
                        <w:top w:val="none" w:sz="0" w:space="0" w:color="auto"/>
                        <w:left w:val="none" w:sz="0" w:space="0" w:color="auto"/>
                        <w:bottom w:val="none" w:sz="0" w:space="0" w:color="auto"/>
                        <w:right w:val="none" w:sz="0" w:space="0" w:color="auto"/>
                      </w:divBdr>
                    </w:div>
                    <w:div w:id="1814637045">
                      <w:marLeft w:val="0"/>
                      <w:marRight w:val="0"/>
                      <w:marTop w:val="0"/>
                      <w:marBottom w:val="0"/>
                      <w:divBdr>
                        <w:top w:val="none" w:sz="0" w:space="0" w:color="auto"/>
                        <w:left w:val="none" w:sz="0" w:space="0" w:color="auto"/>
                        <w:bottom w:val="none" w:sz="0" w:space="0" w:color="auto"/>
                        <w:right w:val="none" w:sz="0" w:space="0" w:color="auto"/>
                      </w:divBdr>
                    </w:div>
                    <w:div w:id="1967153825">
                      <w:marLeft w:val="0"/>
                      <w:marRight w:val="0"/>
                      <w:marTop w:val="0"/>
                      <w:marBottom w:val="0"/>
                      <w:divBdr>
                        <w:top w:val="none" w:sz="0" w:space="0" w:color="auto"/>
                        <w:left w:val="none" w:sz="0" w:space="0" w:color="auto"/>
                        <w:bottom w:val="none" w:sz="0" w:space="0" w:color="auto"/>
                        <w:right w:val="none" w:sz="0" w:space="0" w:color="auto"/>
                      </w:divBdr>
                    </w:div>
                  </w:divsChild>
                </w:div>
                <w:div w:id="1458378109">
                  <w:marLeft w:val="0"/>
                  <w:marRight w:val="0"/>
                  <w:marTop w:val="0"/>
                  <w:marBottom w:val="0"/>
                  <w:divBdr>
                    <w:top w:val="none" w:sz="0" w:space="0" w:color="auto"/>
                    <w:left w:val="none" w:sz="0" w:space="0" w:color="auto"/>
                    <w:bottom w:val="none" w:sz="0" w:space="0" w:color="auto"/>
                    <w:right w:val="none" w:sz="0" w:space="0" w:color="auto"/>
                  </w:divBdr>
                  <w:divsChild>
                    <w:div w:id="1905603763">
                      <w:marLeft w:val="0"/>
                      <w:marRight w:val="0"/>
                      <w:marTop w:val="0"/>
                      <w:marBottom w:val="0"/>
                      <w:divBdr>
                        <w:top w:val="none" w:sz="0" w:space="0" w:color="auto"/>
                        <w:left w:val="none" w:sz="0" w:space="0" w:color="auto"/>
                        <w:bottom w:val="none" w:sz="0" w:space="0" w:color="auto"/>
                        <w:right w:val="none" w:sz="0" w:space="0" w:color="auto"/>
                      </w:divBdr>
                    </w:div>
                  </w:divsChild>
                </w:div>
                <w:div w:id="1617053874">
                  <w:marLeft w:val="0"/>
                  <w:marRight w:val="0"/>
                  <w:marTop w:val="0"/>
                  <w:marBottom w:val="0"/>
                  <w:divBdr>
                    <w:top w:val="none" w:sz="0" w:space="0" w:color="auto"/>
                    <w:left w:val="none" w:sz="0" w:space="0" w:color="auto"/>
                    <w:bottom w:val="none" w:sz="0" w:space="0" w:color="auto"/>
                    <w:right w:val="none" w:sz="0" w:space="0" w:color="auto"/>
                  </w:divBdr>
                  <w:divsChild>
                    <w:div w:id="209878199">
                      <w:marLeft w:val="0"/>
                      <w:marRight w:val="0"/>
                      <w:marTop w:val="0"/>
                      <w:marBottom w:val="0"/>
                      <w:divBdr>
                        <w:top w:val="none" w:sz="0" w:space="0" w:color="auto"/>
                        <w:left w:val="none" w:sz="0" w:space="0" w:color="auto"/>
                        <w:bottom w:val="none" w:sz="0" w:space="0" w:color="auto"/>
                        <w:right w:val="none" w:sz="0" w:space="0" w:color="auto"/>
                      </w:divBdr>
                    </w:div>
                    <w:div w:id="459805680">
                      <w:marLeft w:val="0"/>
                      <w:marRight w:val="0"/>
                      <w:marTop w:val="0"/>
                      <w:marBottom w:val="0"/>
                      <w:divBdr>
                        <w:top w:val="none" w:sz="0" w:space="0" w:color="auto"/>
                        <w:left w:val="none" w:sz="0" w:space="0" w:color="auto"/>
                        <w:bottom w:val="none" w:sz="0" w:space="0" w:color="auto"/>
                        <w:right w:val="none" w:sz="0" w:space="0" w:color="auto"/>
                      </w:divBdr>
                    </w:div>
                    <w:div w:id="2080050624">
                      <w:marLeft w:val="0"/>
                      <w:marRight w:val="0"/>
                      <w:marTop w:val="0"/>
                      <w:marBottom w:val="0"/>
                      <w:divBdr>
                        <w:top w:val="none" w:sz="0" w:space="0" w:color="auto"/>
                        <w:left w:val="none" w:sz="0" w:space="0" w:color="auto"/>
                        <w:bottom w:val="none" w:sz="0" w:space="0" w:color="auto"/>
                        <w:right w:val="none" w:sz="0" w:space="0" w:color="auto"/>
                      </w:divBdr>
                    </w:div>
                  </w:divsChild>
                </w:div>
                <w:div w:id="1935896743">
                  <w:marLeft w:val="0"/>
                  <w:marRight w:val="0"/>
                  <w:marTop w:val="0"/>
                  <w:marBottom w:val="0"/>
                  <w:divBdr>
                    <w:top w:val="none" w:sz="0" w:space="0" w:color="auto"/>
                    <w:left w:val="none" w:sz="0" w:space="0" w:color="auto"/>
                    <w:bottom w:val="none" w:sz="0" w:space="0" w:color="auto"/>
                    <w:right w:val="none" w:sz="0" w:space="0" w:color="auto"/>
                  </w:divBdr>
                  <w:divsChild>
                    <w:div w:id="1941142399">
                      <w:marLeft w:val="0"/>
                      <w:marRight w:val="0"/>
                      <w:marTop w:val="0"/>
                      <w:marBottom w:val="0"/>
                      <w:divBdr>
                        <w:top w:val="none" w:sz="0" w:space="0" w:color="auto"/>
                        <w:left w:val="none" w:sz="0" w:space="0" w:color="auto"/>
                        <w:bottom w:val="none" w:sz="0" w:space="0" w:color="auto"/>
                        <w:right w:val="none" w:sz="0" w:space="0" w:color="auto"/>
                      </w:divBdr>
                    </w:div>
                  </w:divsChild>
                </w:div>
                <w:div w:id="2115704625">
                  <w:marLeft w:val="0"/>
                  <w:marRight w:val="0"/>
                  <w:marTop w:val="0"/>
                  <w:marBottom w:val="0"/>
                  <w:divBdr>
                    <w:top w:val="none" w:sz="0" w:space="0" w:color="auto"/>
                    <w:left w:val="none" w:sz="0" w:space="0" w:color="auto"/>
                    <w:bottom w:val="none" w:sz="0" w:space="0" w:color="auto"/>
                    <w:right w:val="none" w:sz="0" w:space="0" w:color="auto"/>
                  </w:divBdr>
                  <w:divsChild>
                    <w:div w:id="235284841">
                      <w:marLeft w:val="0"/>
                      <w:marRight w:val="0"/>
                      <w:marTop w:val="0"/>
                      <w:marBottom w:val="0"/>
                      <w:divBdr>
                        <w:top w:val="none" w:sz="0" w:space="0" w:color="auto"/>
                        <w:left w:val="none" w:sz="0" w:space="0" w:color="auto"/>
                        <w:bottom w:val="none" w:sz="0" w:space="0" w:color="auto"/>
                        <w:right w:val="none" w:sz="0" w:space="0" w:color="auto"/>
                      </w:divBdr>
                    </w:div>
                    <w:div w:id="638847581">
                      <w:marLeft w:val="0"/>
                      <w:marRight w:val="0"/>
                      <w:marTop w:val="0"/>
                      <w:marBottom w:val="0"/>
                      <w:divBdr>
                        <w:top w:val="none" w:sz="0" w:space="0" w:color="auto"/>
                        <w:left w:val="none" w:sz="0" w:space="0" w:color="auto"/>
                        <w:bottom w:val="none" w:sz="0" w:space="0" w:color="auto"/>
                        <w:right w:val="none" w:sz="0" w:space="0" w:color="auto"/>
                      </w:divBdr>
                    </w:div>
                    <w:div w:id="1216432356">
                      <w:marLeft w:val="0"/>
                      <w:marRight w:val="0"/>
                      <w:marTop w:val="0"/>
                      <w:marBottom w:val="0"/>
                      <w:divBdr>
                        <w:top w:val="none" w:sz="0" w:space="0" w:color="auto"/>
                        <w:left w:val="none" w:sz="0" w:space="0" w:color="auto"/>
                        <w:bottom w:val="none" w:sz="0" w:space="0" w:color="auto"/>
                        <w:right w:val="none" w:sz="0" w:space="0" w:color="auto"/>
                      </w:divBdr>
                    </w:div>
                    <w:div w:id="1561356081">
                      <w:marLeft w:val="0"/>
                      <w:marRight w:val="0"/>
                      <w:marTop w:val="0"/>
                      <w:marBottom w:val="0"/>
                      <w:divBdr>
                        <w:top w:val="none" w:sz="0" w:space="0" w:color="auto"/>
                        <w:left w:val="none" w:sz="0" w:space="0" w:color="auto"/>
                        <w:bottom w:val="none" w:sz="0" w:space="0" w:color="auto"/>
                        <w:right w:val="none" w:sz="0" w:space="0" w:color="auto"/>
                      </w:divBdr>
                    </w:div>
                    <w:div w:id="17420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4402">
          <w:marLeft w:val="0"/>
          <w:marRight w:val="0"/>
          <w:marTop w:val="0"/>
          <w:marBottom w:val="0"/>
          <w:divBdr>
            <w:top w:val="none" w:sz="0" w:space="0" w:color="auto"/>
            <w:left w:val="none" w:sz="0" w:space="0" w:color="auto"/>
            <w:bottom w:val="none" w:sz="0" w:space="0" w:color="auto"/>
            <w:right w:val="none" w:sz="0" w:space="0" w:color="auto"/>
          </w:divBdr>
        </w:div>
        <w:div w:id="1605918754">
          <w:marLeft w:val="0"/>
          <w:marRight w:val="0"/>
          <w:marTop w:val="0"/>
          <w:marBottom w:val="0"/>
          <w:divBdr>
            <w:top w:val="none" w:sz="0" w:space="0" w:color="auto"/>
            <w:left w:val="none" w:sz="0" w:space="0" w:color="auto"/>
            <w:bottom w:val="none" w:sz="0" w:space="0" w:color="auto"/>
            <w:right w:val="none" w:sz="0" w:space="0" w:color="auto"/>
          </w:divBdr>
        </w:div>
        <w:div w:id="1686517125">
          <w:marLeft w:val="0"/>
          <w:marRight w:val="0"/>
          <w:marTop w:val="0"/>
          <w:marBottom w:val="0"/>
          <w:divBdr>
            <w:top w:val="none" w:sz="0" w:space="0" w:color="auto"/>
            <w:left w:val="none" w:sz="0" w:space="0" w:color="auto"/>
            <w:bottom w:val="none" w:sz="0" w:space="0" w:color="auto"/>
            <w:right w:val="none" w:sz="0" w:space="0" w:color="auto"/>
          </w:divBdr>
        </w:div>
        <w:div w:id="1821801151">
          <w:marLeft w:val="0"/>
          <w:marRight w:val="0"/>
          <w:marTop w:val="0"/>
          <w:marBottom w:val="0"/>
          <w:divBdr>
            <w:top w:val="none" w:sz="0" w:space="0" w:color="auto"/>
            <w:left w:val="none" w:sz="0" w:space="0" w:color="auto"/>
            <w:bottom w:val="none" w:sz="0" w:space="0" w:color="auto"/>
            <w:right w:val="none" w:sz="0" w:space="0" w:color="auto"/>
          </w:divBdr>
        </w:div>
        <w:div w:id="1849982651">
          <w:marLeft w:val="0"/>
          <w:marRight w:val="0"/>
          <w:marTop w:val="0"/>
          <w:marBottom w:val="0"/>
          <w:divBdr>
            <w:top w:val="none" w:sz="0" w:space="0" w:color="auto"/>
            <w:left w:val="none" w:sz="0" w:space="0" w:color="auto"/>
            <w:bottom w:val="none" w:sz="0" w:space="0" w:color="auto"/>
            <w:right w:val="none" w:sz="0" w:space="0" w:color="auto"/>
          </w:divBdr>
        </w:div>
        <w:div w:id="2006590628">
          <w:marLeft w:val="0"/>
          <w:marRight w:val="0"/>
          <w:marTop w:val="0"/>
          <w:marBottom w:val="0"/>
          <w:divBdr>
            <w:top w:val="none" w:sz="0" w:space="0" w:color="auto"/>
            <w:left w:val="none" w:sz="0" w:space="0" w:color="auto"/>
            <w:bottom w:val="none" w:sz="0" w:space="0" w:color="auto"/>
            <w:right w:val="none" w:sz="0" w:space="0" w:color="auto"/>
          </w:divBdr>
        </w:div>
      </w:divsChild>
    </w:div>
    <w:div w:id="758983903">
      <w:bodyDiv w:val="1"/>
      <w:marLeft w:val="0"/>
      <w:marRight w:val="0"/>
      <w:marTop w:val="0"/>
      <w:marBottom w:val="0"/>
      <w:divBdr>
        <w:top w:val="none" w:sz="0" w:space="0" w:color="auto"/>
        <w:left w:val="none" w:sz="0" w:space="0" w:color="auto"/>
        <w:bottom w:val="none" w:sz="0" w:space="0" w:color="auto"/>
        <w:right w:val="none" w:sz="0" w:space="0" w:color="auto"/>
      </w:divBdr>
    </w:div>
    <w:div w:id="825125496">
      <w:bodyDiv w:val="1"/>
      <w:marLeft w:val="0"/>
      <w:marRight w:val="0"/>
      <w:marTop w:val="0"/>
      <w:marBottom w:val="0"/>
      <w:divBdr>
        <w:top w:val="none" w:sz="0" w:space="0" w:color="auto"/>
        <w:left w:val="none" w:sz="0" w:space="0" w:color="auto"/>
        <w:bottom w:val="none" w:sz="0" w:space="0" w:color="auto"/>
        <w:right w:val="none" w:sz="0" w:space="0" w:color="auto"/>
      </w:divBdr>
    </w:div>
    <w:div w:id="855535589">
      <w:bodyDiv w:val="1"/>
      <w:marLeft w:val="0"/>
      <w:marRight w:val="0"/>
      <w:marTop w:val="0"/>
      <w:marBottom w:val="0"/>
      <w:divBdr>
        <w:top w:val="none" w:sz="0" w:space="0" w:color="auto"/>
        <w:left w:val="none" w:sz="0" w:space="0" w:color="auto"/>
        <w:bottom w:val="none" w:sz="0" w:space="0" w:color="auto"/>
        <w:right w:val="none" w:sz="0" w:space="0" w:color="auto"/>
      </w:divBdr>
    </w:div>
    <w:div w:id="875121361">
      <w:bodyDiv w:val="1"/>
      <w:marLeft w:val="0"/>
      <w:marRight w:val="0"/>
      <w:marTop w:val="0"/>
      <w:marBottom w:val="0"/>
      <w:divBdr>
        <w:top w:val="none" w:sz="0" w:space="0" w:color="auto"/>
        <w:left w:val="none" w:sz="0" w:space="0" w:color="auto"/>
        <w:bottom w:val="none" w:sz="0" w:space="0" w:color="auto"/>
        <w:right w:val="none" w:sz="0" w:space="0" w:color="auto"/>
      </w:divBdr>
      <w:divsChild>
        <w:div w:id="147021808">
          <w:marLeft w:val="0"/>
          <w:marRight w:val="0"/>
          <w:marTop w:val="0"/>
          <w:marBottom w:val="0"/>
          <w:divBdr>
            <w:top w:val="none" w:sz="0" w:space="0" w:color="auto"/>
            <w:left w:val="none" w:sz="0" w:space="0" w:color="auto"/>
            <w:bottom w:val="none" w:sz="0" w:space="0" w:color="auto"/>
            <w:right w:val="none" w:sz="0" w:space="0" w:color="auto"/>
          </w:divBdr>
        </w:div>
        <w:div w:id="331179652">
          <w:marLeft w:val="0"/>
          <w:marRight w:val="0"/>
          <w:marTop w:val="0"/>
          <w:marBottom w:val="0"/>
          <w:divBdr>
            <w:top w:val="none" w:sz="0" w:space="0" w:color="auto"/>
            <w:left w:val="none" w:sz="0" w:space="0" w:color="auto"/>
            <w:bottom w:val="none" w:sz="0" w:space="0" w:color="auto"/>
            <w:right w:val="none" w:sz="0" w:space="0" w:color="auto"/>
          </w:divBdr>
        </w:div>
        <w:div w:id="339356859">
          <w:marLeft w:val="0"/>
          <w:marRight w:val="0"/>
          <w:marTop w:val="0"/>
          <w:marBottom w:val="0"/>
          <w:divBdr>
            <w:top w:val="none" w:sz="0" w:space="0" w:color="auto"/>
            <w:left w:val="none" w:sz="0" w:space="0" w:color="auto"/>
            <w:bottom w:val="none" w:sz="0" w:space="0" w:color="auto"/>
            <w:right w:val="none" w:sz="0" w:space="0" w:color="auto"/>
          </w:divBdr>
        </w:div>
        <w:div w:id="377436119">
          <w:marLeft w:val="0"/>
          <w:marRight w:val="0"/>
          <w:marTop w:val="0"/>
          <w:marBottom w:val="0"/>
          <w:divBdr>
            <w:top w:val="none" w:sz="0" w:space="0" w:color="auto"/>
            <w:left w:val="none" w:sz="0" w:space="0" w:color="auto"/>
            <w:bottom w:val="none" w:sz="0" w:space="0" w:color="auto"/>
            <w:right w:val="none" w:sz="0" w:space="0" w:color="auto"/>
          </w:divBdr>
        </w:div>
        <w:div w:id="406462048">
          <w:marLeft w:val="0"/>
          <w:marRight w:val="0"/>
          <w:marTop w:val="0"/>
          <w:marBottom w:val="0"/>
          <w:divBdr>
            <w:top w:val="none" w:sz="0" w:space="0" w:color="auto"/>
            <w:left w:val="none" w:sz="0" w:space="0" w:color="auto"/>
            <w:bottom w:val="none" w:sz="0" w:space="0" w:color="auto"/>
            <w:right w:val="none" w:sz="0" w:space="0" w:color="auto"/>
          </w:divBdr>
        </w:div>
        <w:div w:id="531965640">
          <w:marLeft w:val="0"/>
          <w:marRight w:val="0"/>
          <w:marTop w:val="0"/>
          <w:marBottom w:val="0"/>
          <w:divBdr>
            <w:top w:val="none" w:sz="0" w:space="0" w:color="auto"/>
            <w:left w:val="none" w:sz="0" w:space="0" w:color="auto"/>
            <w:bottom w:val="none" w:sz="0" w:space="0" w:color="auto"/>
            <w:right w:val="none" w:sz="0" w:space="0" w:color="auto"/>
          </w:divBdr>
        </w:div>
        <w:div w:id="582104515">
          <w:marLeft w:val="0"/>
          <w:marRight w:val="0"/>
          <w:marTop w:val="0"/>
          <w:marBottom w:val="0"/>
          <w:divBdr>
            <w:top w:val="none" w:sz="0" w:space="0" w:color="auto"/>
            <w:left w:val="none" w:sz="0" w:space="0" w:color="auto"/>
            <w:bottom w:val="none" w:sz="0" w:space="0" w:color="auto"/>
            <w:right w:val="none" w:sz="0" w:space="0" w:color="auto"/>
          </w:divBdr>
        </w:div>
        <w:div w:id="708526719">
          <w:marLeft w:val="0"/>
          <w:marRight w:val="0"/>
          <w:marTop w:val="0"/>
          <w:marBottom w:val="0"/>
          <w:divBdr>
            <w:top w:val="none" w:sz="0" w:space="0" w:color="auto"/>
            <w:left w:val="none" w:sz="0" w:space="0" w:color="auto"/>
            <w:bottom w:val="none" w:sz="0" w:space="0" w:color="auto"/>
            <w:right w:val="none" w:sz="0" w:space="0" w:color="auto"/>
          </w:divBdr>
        </w:div>
        <w:div w:id="715012740">
          <w:marLeft w:val="0"/>
          <w:marRight w:val="0"/>
          <w:marTop w:val="0"/>
          <w:marBottom w:val="0"/>
          <w:divBdr>
            <w:top w:val="none" w:sz="0" w:space="0" w:color="auto"/>
            <w:left w:val="none" w:sz="0" w:space="0" w:color="auto"/>
            <w:bottom w:val="none" w:sz="0" w:space="0" w:color="auto"/>
            <w:right w:val="none" w:sz="0" w:space="0" w:color="auto"/>
          </w:divBdr>
        </w:div>
        <w:div w:id="1002006833">
          <w:marLeft w:val="0"/>
          <w:marRight w:val="0"/>
          <w:marTop w:val="0"/>
          <w:marBottom w:val="0"/>
          <w:divBdr>
            <w:top w:val="none" w:sz="0" w:space="0" w:color="auto"/>
            <w:left w:val="none" w:sz="0" w:space="0" w:color="auto"/>
            <w:bottom w:val="none" w:sz="0" w:space="0" w:color="auto"/>
            <w:right w:val="none" w:sz="0" w:space="0" w:color="auto"/>
          </w:divBdr>
        </w:div>
        <w:div w:id="1030110638">
          <w:marLeft w:val="0"/>
          <w:marRight w:val="0"/>
          <w:marTop w:val="0"/>
          <w:marBottom w:val="0"/>
          <w:divBdr>
            <w:top w:val="none" w:sz="0" w:space="0" w:color="auto"/>
            <w:left w:val="none" w:sz="0" w:space="0" w:color="auto"/>
            <w:bottom w:val="none" w:sz="0" w:space="0" w:color="auto"/>
            <w:right w:val="none" w:sz="0" w:space="0" w:color="auto"/>
          </w:divBdr>
        </w:div>
        <w:div w:id="1399942563">
          <w:marLeft w:val="0"/>
          <w:marRight w:val="0"/>
          <w:marTop w:val="0"/>
          <w:marBottom w:val="0"/>
          <w:divBdr>
            <w:top w:val="none" w:sz="0" w:space="0" w:color="auto"/>
            <w:left w:val="none" w:sz="0" w:space="0" w:color="auto"/>
            <w:bottom w:val="none" w:sz="0" w:space="0" w:color="auto"/>
            <w:right w:val="none" w:sz="0" w:space="0" w:color="auto"/>
          </w:divBdr>
        </w:div>
        <w:div w:id="1432625382">
          <w:marLeft w:val="0"/>
          <w:marRight w:val="0"/>
          <w:marTop w:val="0"/>
          <w:marBottom w:val="0"/>
          <w:divBdr>
            <w:top w:val="none" w:sz="0" w:space="0" w:color="auto"/>
            <w:left w:val="none" w:sz="0" w:space="0" w:color="auto"/>
            <w:bottom w:val="none" w:sz="0" w:space="0" w:color="auto"/>
            <w:right w:val="none" w:sz="0" w:space="0" w:color="auto"/>
          </w:divBdr>
        </w:div>
        <w:div w:id="1524828431">
          <w:marLeft w:val="0"/>
          <w:marRight w:val="0"/>
          <w:marTop w:val="0"/>
          <w:marBottom w:val="0"/>
          <w:divBdr>
            <w:top w:val="none" w:sz="0" w:space="0" w:color="auto"/>
            <w:left w:val="none" w:sz="0" w:space="0" w:color="auto"/>
            <w:bottom w:val="none" w:sz="0" w:space="0" w:color="auto"/>
            <w:right w:val="none" w:sz="0" w:space="0" w:color="auto"/>
          </w:divBdr>
        </w:div>
        <w:div w:id="1551191848">
          <w:marLeft w:val="0"/>
          <w:marRight w:val="0"/>
          <w:marTop w:val="0"/>
          <w:marBottom w:val="0"/>
          <w:divBdr>
            <w:top w:val="none" w:sz="0" w:space="0" w:color="auto"/>
            <w:left w:val="none" w:sz="0" w:space="0" w:color="auto"/>
            <w:bottom w:val="none" w:sz="0" w:space="0" w:color="auto"/>
            <w:right w:val="none" w:sz="0" w:space="0" w:color="auto"/>
          </w:divBdr>
        </w:div>
        <w:div w:id="1609852535">
          <w:marLeft w:val="0"/>
          <w:marRight w:val="0"/>
          <w:marTop w:val="0"/>
          <w:marBottom w:val="0"/>
          <w:divBdr>
            <w:top w:val="none" w:sz="0" w:space="0" w:color="auto"/>
            <w:left w:val="none" w:sz="0" w:space="0" w:color="auto"/>
            <w:bottom w:val="none" w:sz="0" w:space="0" w:color="auto"/>
            <w:right w:val="none" w:sz="0" w:space="0" w:color="auto"/>
          </w:divBdr>
          <w:divsChild>
            <w:div w:id="511803180">
              <w:marLeft w:val="-75"/>
              <w:marRight w:val="0"/>
              <w:marTop w:val="30"/>
              <w:marBottom w:val="30"/>
              <w:divBdr>
                <w:top w:val="none" w:sz="0" w:space="0" w:color="auto"/>
                <w:left w:val="none" w:sz="0" w:space="0" w:color="auto"/>
                <w:bottom w:val="none" w:sz="0" w:space="0" w:color="auto"/>
                <w:right w:val="none" w:sz="0" w:space="0" w:color="auto"/>
              </w:divBdr>
              <w:divsChild>
                <w:div w:id="122768958">
                  <w:marLeft w:val="0"/>
                  <w:marRight w:val="0"/>
                  <w:marTop w:val="0"/>
                  <w:marBottom w:val="0"/>
                  <w:divBdr>
                    <w:top w:val="none" w:sz="0" w:space="0" w:color="auto"/>
                    <w:left w:val="none" w:sz="0" w:space="0" w:color="auto"/>
                    <w:bottom w:val="none" w:sz="0" w:space="0" w:color="auto"/>
                    <w:right w:val="none" w:sz="0" w:space="0" w:color="auto"/>
                  </w:divBdr>
                  <w:divsChild>
                    <w:div w:id="982122636">
                      <w:marLeft w:val="0"/>
                      <w:marRight w:val="0"/>
                      <w:marTop w:val="0"/>
                      <w:marBottom w:val="0"/>
                      <w:divBdr>
                        <w:top w:val="none" w:sz="0" w:space="0" w:color="auto"/>
                        <w:left w:val="none" w:sz="0" w:space="0" w:color="auto"/>
                        <w:bottom w:val="none" w:sz="0" w:space="0" w:color="auto"/>
                        <w:right w:val="none" w:sz="0" w:space="0" w:color="auto"/>
                      </w:divBdr>
                    </w:div>
                  </w:divsChild>
                </w:div>
                <w:div w:id="616838829">
                  <w:marLeft w:val="0"/>
                  <w:marRight w:val="0"/>
                  <w:marTop w:val="0"/>
                  <w:marBottom w:val="0"/>
                  <w:divBdr>
                    <w:top w:val="none" w:sz="0" w:space="0" w:color="auto"/>
                    <w:left w:val="none" w:sz="0" w:space="0" w:color="auto"/>
                    <w:bottom w:val="none" w:sz="0" w:space="0" w:color="auto"/>
                    <w:right w:val="none" w:sz="0" w:space="0" w:color="auto"/>
                  </w:divBdr>
                  <w:divsChild>
                    <w:div w:id="1375428712">
                      <w:marLeft w:val="0"/>
                      <w:marRight w:val="0"/>
                      <w:marTop w:val="0"/>
                      <w:marBottom w:val="0"/>
                      <w:divBdr>
                        <w:top w:val="none" w:sz="0" w:space="0" w:color="auto"/>
                        <w:left w:val="none" w:sz="0" w:space="0" w:color="auto"/>
                        <w:bottom w:val="none" w:sz="0" w:space="0" w:color="auto"/>
                        <w:right w:val="none" w:sz="0" w:space="0" w:color="auto"/>
                      </w:divBdr>
                    </w:div>
                    <w:div w:id="1477333551">
                      <w:marLeft w:val="0"/>
                      <w:marRight w:val="0"/>
                      <w:marTop w:val="0"/>
                      <w:marBottom w:val="0"/>
                      <w:divBdr>
                        <w:top w:val="none" w:sz="0" w:space="0" w:color="auto"/>
                        <w:left w:val="none" w:sz="0" w:space="0" w:color="auto"/>
                        <w:bottom w:val="none" w:sz="0" w:space="0" w:color="auto"/>
                        <w:right w:val="none" w:sz="0" w:space="0" w:color="auto"/>
                      </w:divBdr>
                    </w:div>
                    <w:div w:id="1956447011">
                      <w:marLeft w:val="0"/>
                      <w:marRight w:val="0"/>
                      <w:marTop w:val="0"/>
                      <w:marBottom w:val="0"/>
                      <w:divBdr>
                        <w:top w:val="none" w:sz="0" w:space="0" w:color="auto"/>
                        <w:left w:val="none" w:sz="0" w:space="0" w:color="auto"/>
                        <w:bottom w:val="none" w:sz="0" w:space="0" w:color="auto"/>
                        <w:right w:val="none" w:sz="0" w:space="0" w:color="auto"/>
                      </w:divBdr>
                    </w:div>
                  </w:divsChild>
                </w:div>
                <w:div w:id="678506699">
                  <w:marLeft w:val="0"/>
                  <w:marRight w:val="0"/>
                  <w:marTop w:val="0"/>
                  <w:marBottom w:val="0"/>
                  <w:divBdr>
                    <w:top w:val="none" w:sz="0" w:space="0" w:color="auto"/>
                    <w:left w:val="none" w:sz="0" w:space="0" w:color="auto"/>
                    <w:bottom w:val="none" w:sz="0" w:space="0" w:color="auto"/>
                    <w:right w:val="none" w:sz="0" w:space="0" w:color="auto"/>
                  </w:divBdr>
                  <w:divsChild>
                    <w:div w:id="922295656">
                      <w:marLeft w:val="0"/>
                      <w:marRight w:val="0"/>
                      <w:marTop w:val="0"/>
                      <w:marBottom w:val="0"/>
                      <w:divBdr>
                        <w:top w:val="none" w:sz="0" w:space="0" w:color="auto"/>
                        <w:left w:val="none" w:sz="0" w:space="0" w:color="auto"/>
                        <w:bottom w:val="none" w:sz="0" w:space="0" w:color="auto"/>
                        <w:right w:val="none" w:sz="0" w:space="0" w:color="auto"/>
                      </w:divBdr>
                    </w:div>
                    <w:div w:id="1629625290">
                      <w:marLeft w:val="0"/>
                      <w:marRight w:val="0"/>
                      <w:marTop w:val="0"/>
                      <w:marBottom w:val="0"/>
                      <w:divBdr>
                        <w:top w:val="none" w:sz="0" w:space="0" w:color="auto"/>
                        <w:left w:val="none" w:sz="0" w:space="0" w:color="auto"/>
                        <w:bottom w:val="none" w:sz="0" w:space="0" w:color="auto"/>
                        <w:right w:val="none" w:sz="0" w:space="0" w:color="auto"/>
                      </w:divBdr>
                    </w:div>
                  </w:divsChild>
                </w:div>
                <w:div w:id="936137649">
                  <w:marLeft w:val="0"/>
                  <w:marRight w:val="0"/>
                  <w:marTop w:val="0"/>
                  <w:marBottom w:val="0"/>
                  <w:divBdr>
                    <w:top w:val="none" w:sz="0" w:space="0" w:color="auto"/>
                    <w:left w:val="none" w:sz="0" w:space="0" w:color="auto"/>
                    <w:bottom w:val="none" w:sz="0" w:space="0" w:color="auto"/>
                    <w:right w:val="none" w:sz="0" w:space="0" w:color="auto"/>
                  </w:divBdr>
                  <w:divsChild>
                    <w:div w:id="318771910">
                      <w:marLeft w:val="0"/>
                      <w:marRight w:val="0"/>
                      <w:marTop w:val="0"/>
                      <w:marBottom w:val="0"/>
                      <w:divBdr>
                        <w:top w:val="none" w:sz="0" w:space="0" w:color="auto"/>
                        <w:left w:val="none" w:sz="0" w:space="0" w:color="auto"/>
                        <w:bottom w:val="none" w:sz="0" w:space="0" w:color="auto"/>
                        <w:right w:val="none" w:sz="0" w:space="0" w:color="auto"/>
                      </w:divBdr>
                    </w:div>
                    <w:div w:id="1068310687">
                      <w:marLeft w:val="0"/>
                      <w:marRight w:val="0"/>
                      <w:marTop w:val="0"/>
                      <w:marBottom w:val="0"/>
                      <w:divBdr>
                        <w:top w:val="none" w:sz="0" w:space="0" w:color="auto"/>
                        <w:left w:val="none" w:sz="0" w:space="0" w:color="auto"/>
                        <w:bottom w:val="none" w:sz="0" w:space="0" w:color="auto"/>
                        <w:right w:val="none" w:sz="0" w:space="0" w:color="auto"/>
                      </w:divBdr>
                    </w:div>
                  </w:divsChild>
                </w:div>
                <w:div w:id="995111968">
                  <w:marLeft w:val="0"/>
                  <w:marRight w:val="0"/>
                  <w:marTop w:val="0"/>
                  <w:marBottom w:val="0"/>
                  <w:divBdr>
                    <w:top w:val="none" w:sz="0" w:space="0" w:color="auto"/>
                    <w:left w:val="none" w:sz="0" w:space="0" w:color="auto"/>
                    <w:bottom w:val="none" w:sz="0" w:space="0" w:color="auto"/>
                    <w:right w:val="none" w:sz="0" w:space="0" w:color="auto"/>
                  </w:divBdr>
                  <w:divsChild>
                    <w:div w:id="2097941293">
                      <w:marLeft w:val="0"/>
                      <w:marRight w:val="0"/>
                      <w:marTop w:val="0"/>
                      <w:marBottom w:val="0"/>
                      <w:divBdr>
                        <w:top w:val="none" w:sz="0" w:space="0" w:color="auto"/>
                        <w:left w:val="none" w:sz="0" w:space="0" w:color="auto"/>
                        <w:bottom w:val="none" w:sz="0" w:space="0" w:color="auto"/>
                        <w:right w:val="none" w:sz="0" w:space="0" w:color="auto"/>
                      </w:divBdr>
                    </w:div>
                  </w:divsChild>
                </w:div>
                <w:div w:id="1039012385">
                  <w:marLeft w:val="0"/>
                  <w:marRight w:val="0"/>
                  <w:marTop w:val="0"/>
                  <w:marBottom w:val="0"/>
                  <w:divBdr>
                    <w:top w:val="none" w:sz="0" w:space="0" w:color="auto"/>
                    <w:left w:val="none" w:sz="0" w:space="0" w:color="auto"/>
                    <w:bottom w:val="none" w:sz="0" w:space="0" w:color="auto"/>
                    <w:right w:val="none" w:sz="0" w:space="0" w:color="auto"/>
                  </w:divBdr>
                  <w:divsChild>
                    <w:div w:id="361443823">
                      <w:marLeft w:val="0"/>
                      <w:marRight w:val="0"/>
                      <w:marTop w:val="0"/>
                      <w:marBottom w:val="0"/>
                      <w:divBdr>
                        <w:top w:val="none" w:sz="0" w:space="0" w:color="auto"/>
                        <w:left w:val="none" w:sz="0" w:space="0" w:color="auto"/>
                        <w:bottom w:val="none" w:sz="0" w:space="0" w:color="auto"/>
                        <w:right w:val="none" w:sz="0" w:space="0" w:color="auto"/>
                      </w:divBdr>
                    </w:div>
                    <w:div w:id="2065834394">
                      <w:marLeft w:val="0"/>
                      <w:marRight w:val="0"/>
                      <w:marTop w:val="0"/>
                      <w:marBottom w:val="0"/>
                      <w:divBdr>
                        <w:top w:val="none" w:sz="0" w:space="0" w:color="auto"/>
                        <w:left w:val="none" w:sz="0" w:space="0" w:color="auto"/>
                        <w:bottom w:val="none" w:sz="0" w:space="0" w:color="auto"/>
                        <w:right w:val="none" w:sz="0" w:space="0" w:color="auto"/>
                      </w:divBdr>
                    </w:div>
                  </w:divsChild>
                </w:div>
                <w:div w:id="1075398245">
                  <w:marLeft w:val="0"/>
                  <w:marRight w:val="0"/>
                  <w:marTop w:val="0"/>
                  <w:marBottom w:val="0"/>
                  <w:divBdr>
                    <w:top w:val="none" w:sz="0" w:space="0" w:color="auto"/>
                    <w:left w:val="none" w:sz="0" w:space="0" w:color="auto"/>
                    <w:bottom w:val="none" w:sz="0" w:space="0" w:color="auto"/>
                    <w:right w:val="none" w:sz="0" w:space="0" w:color="auto"/>
                  </w:divBdr>
                  <w:divsChild>
                    <w:div w:id="898058920">
                      <w:marLeft w:val="0"/>
                      <w:marRight w:val="0"/>
                      <w:marTop w:val="0"/>
                      <w:marBottom w:val="0"/>
                      <w:divBdr>
                        <w:top w:val="none" w:sz="0" w:space="0" w:color="auto"/>
                        <w:left w:val="none" w:sz="0" w:space="0" w:color="auto"/>
                        <w:bottom w:val="none" w:sz="0" w:space="0" w:color="auto"/>
                        <w:right w:val="none" w:sz="0" w:space="0" w:color="auto"/>
                      </w:divBdr>
                    </w:div>
                  </w:divsChild>
                </w:div>
                <w:div w:id="1078408888">
                  <w:marLeft w:val="0"/>
                  <w:marRight w:val="0"/>
                  <w:marTop w:val="0"/>
                  <w:marBottom w:val="0"/>
                  <w:divBdr>
                    <w:top w:val="none" w:sz="0" w:space="0" w:color="auto"/>
                    <w:left w:val="none" w:sz="0" w:space="0" w:color="auto"/>
                    <w:bottom w:val="none" w:sz="0" w:space="0" w:color="auto"/>
                    <w:right w:val="none" w:sz="0" w:space="0" w:color="auto"/>
                  </w:divBdr>
                  <w:divsChild>
                    <w:div w:id="1219513681">
                      <w:marLeft w:val="0"/>
                      <w:marRight w:val="0"/>
                      <w:marTop w:val="0"/>
                      <w:marBottom w:val="0"/>
                      <w:divBdr>
                        <w:top w:val="none" w:sz="0" w:space="0" w:color="auto"/>
                        <w:left w:val="none" w:sz="0" w:space="0" w:color="auto"/>
                        <w:bottom w:val="none" w:sz="0" w:space="0" w:color="auto"/>
                        <w:right w:val="none" w:sz="0" w:space="0" w:color="auto"/>
                      </w:divBdr>
                    </w:div>
                  </w:divsChild>
                </w:div>
                <w:div w:id="1155727481">
                  <w:marLeft w:val="0"/>
                  <w:marRight w:val="0"/>
                  <w:marTop w:val="0"/>
                  <w:marBottom w:val="0"/>
                  <w:divBdr>
                    <w:top w:val="none" w:sz="0" w:space="0" w:color="auto"/>
                    <w:left w:val="none" w:sz="0" w:space="0" w:color="auto"/>
                    <w:bottom w:val="none" w:sz="0" w:space="0" w:color="auto"/>
                    <w:right w:val="none" w:sz="0" w:space="0" w:color="auto"/>
                  </w:divBdr>
                  <w:divsChild>
                    <w:div w:id="1653293316">
                      <w:marLeft w:val="0"/>
                      <w:marRight w:val="0"/>
                      <w:marTop w:val="0"/>
                      <w:marBottom w:val="0"/>
                      <w:divBdr>
                        <w:top w:val="none" w:sz="0" w:space="0" w:color="auto"/>
                        <w:left w:val="none" w:sz="0" w:space="0" w:color="auto"/>
                        <w:bottom w:val="none" w:sz="0" w:space="0" w:color="auto"/>
                        <w:right w:val="none" w:sz="0" w:space="0" w:color="auto"/>
                      </w:divBdr>
                    </w:div>
                  </w:divsChild>
                </w:div>
                <w:div w:id="1260914420">
                  <w:marLeft w:val="0"/>
                  <w:marRight w:val="0"/>
                  <w:marTop w:val="0"/>
                  <w:marBottom w:val="0"/>
                  <w:divBdr>
                    <w:top w:val="none" w:sz="0" w:space="0" w:color="auto"/>
                    <w:left w:val="none" w:sz="0" w:space="0" w:color="auto"/>
                    <w:bottom w:val="none" w:sz="0" w:space="0" w:color="auto"/>
                    <w:right w:val="none" w:sz="0" w:space="0" w:color="auto"/>
                  </w:divBdr>
                  <w:divsChild>
                    <w:div w:id="1079330132">
                      <w:marLeft w:val="0"/>
                      <w:marRight w:val="0"/>
                      <w:marTop w:val="0"/>
                      <w:marBottom w:val="0"/>
                      <w:divBdr>
                        <w:top w:val="none" w:sz="0" w:space="0" w:color="auto"/>
                        <w:left w:val="none" w:sz="0" w:space="0" w:color="auto"/>
                        <w:bottom w:val="none" w:sz="0" w:space="0" w:color="auto"/>
                        <w:right w:val="none" w:sz="0" w:space="0" w:color="auto"/>
                      </w:divBdr>
                    </w:div>
                  </w:divsChild>
                </w:div>
                <w:div w:id="1306280804">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 w:id="1096436536">
                      <w:marLeft w:val="0"/>
                      <w:marRight w:val="0"/>
                      <w:marTop w:val="0"/>
                      <w:marBottom w:val="0"/>
                      <w:divBdr>
                        <w:top w:val="none" w:sz="0" w:space="0" w:color="auto"/>
                        <w:left w:val="none" w:sz="0" w:space="0" w:color="auto"/>
                        <w:bottom w:val="none" w:sz="0" w:space="0" w:color="auto"/>
                        <w:right w:val="none" w:sz="0" w:space="0" w:color="auto"/>
                      </w:divBdr>
                    </w:div>
                    <w:div w:id="1223058776">
                      <w:marLeft w:val="0"/>
                      <w:marRight w:val="0"/>
                      <w:marTop w:val="0"/>
                      <w:marBottom w:val="0"/>
                      <w:divBdr>
                        <w:top w:val="none" w:sz="0" w:space="0" w:color="auto"/>
                        <w:left w:val="none" w:sz="0" w:space="0" w:color="auto"/>
                        <w:bottom w:val="none" w:sz="0" w:space="0" w:color="auto"/>
                        <w:right w:val="none" w:sz="0" w:space="0" w:color="auto"/>
                      </w:divBdr>
                    </w:div>
                  </w:divsChild>
                </w:div>
                <w:div w:id="1874272830">
                  <w:marLeft w:val="0"/>
                  <w:marRight w:val="0"/>
                  <w:marTop w:val="0"/>
                  <w:marBottom w:val="0"/>
                  <w:divBdr>
                    <w:top w:val="none" w:sz="0" w:space="0" w:color="auto"/>
                    <w:left w:val="none" w:sz="0" w:space="0" w:color="auto"/>
                    <w:bottom w:val="none" w:sz="0" w:space="0" w:color="auto"/>
                    <w:right w:val="none" w:sz="0" w:space="0" w:color="auto"/>
                  </w:divBdr>
                  <w:divsChild>
                    <w:div w:id="348990547">
                      <w:marLeft w:val="0"/>
                      <w:marRight w:val="0"/>
                      <w:marTop w:val="0"/>
                      <w:marBottom w:val="0"/>
                      <w:divBdr>
                        <w:top w:val="none" w:sz="0" w:space="0" w:color="auto"/>
                        <w:left w:val="none" w:sz="0" w:space="0" w:color="auto"/>
                        <w:bottom w:val="none" w:sz="0" w:space="0" w:color="auto"/>
                        <w:right w:val="none" w:sz="0" w:space="0" w:color="auto"/>
                      </w:divBdr>
                    </w:div>
                    <w:div w:id="902984425">
                      <w:marLeft w:val="0"/>
                      <w:marRight w:val="0"/>
                      <w:marTop w:val="0"/>
                      <w:marBottom w:val="0"/>
                      <w:divBdr>
                        <w:top w:val="none" w:sz="0" w:space="0" w:color="auto"/>
                        <w:left w:val="none" w:sz="0" w:space="0" w:color="auto"/>
                        <w:bottom w:val="none" w:sz="0" w:space="0" w:color="auto"/>
                        <w:right w:val="none" w:sz="0" w:space="0" w:color="auto"/>
                      </w:divBdr>
                    </w:div>
                    <w:div w:id="200613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52460">
          <w:marLeft w:val="0"/>
          <w:marRight w:val="0"/>
          <w:marTop w:val="0"/>
          <w:marBottom w:val="0"/>
          <w:divBdr>
            <w:top w:val="none" w:sz="0" w:space="0" w:color="auto"/>
            <w:left w:val="none" w:sz="0" w:space="0" w:color="auto"/>
            <w:bottom w:val="none" w:sz="0" w:space="0" w:color="auto"/>
            <w:right w:val="none" w:sz="0" w:space="0" w:color="auto"/>
          </w:divBdr>
        </w:div>
        <w:div w:id="1679962988">
          <w:marLeft w:val="0"/>
          <w:marRight w:val="0"/>
          <w:marTop w:val="0"/>
          <w:marBottom w:val="0"/>
          <w:divBdr>
            <w:top w:val="none" w:sz="0" w:space="0" w:color="auto"/>
            <w:left w:val="none" w:sz="0" w:space="0" w:color="auto"/>
            <w:bottom w:val="none" w:sz="0" w:space="0" w:color="auto"/>
            <w:right w:val="none" w:sz="0" w:space="0" w:color="auto"/>
          </w:divBdr>
        </w:div>
        <w:div w:id="1891182416">
          <w:marLeft w:val="0"/>
          <w:marRight w:val="0"/>
          <w:marTop w:val="0"/>
          <w:marBottom w:val="0"/>
          <w:divBdr>
            <w:top w:val="none" w:sz="0" w:space="0" w:color="auto"/>
            <w:left w:val="none" w:sz="0" w:space="0" w:color="auto"/>
            <w:bottom w:val="none" w:sz="0" w:space="0" w:color="auto"/>
            <w:right w:val="none" w:sz="0" w:space="0" w:color="auto"/>
          </w:divBdr>
        </w:div>
      </w:divsChild>
    </w:div>
    <w:div w:id="908030948">
      <w:bodyDiv w:val="1"/>
      <w:marLeft w:val="0"/>
      <w:marRight w:val="0"/>
      <w:marTop w:val="0"/>
      <w:marBottom w:val="0"/>
      <w:divBdr>
        <w:top w:val="none" w:sz="0" w:space="0" w:color="auto"/>
        <w:left w:val="none" w:sz="0" w:space="0" w:color="auto"/>
        <w:bottom w:val="none" w:sz="0" w:space="0" w:color="auto"/>
        <w:right w:val="none" w:sz="0" w:space="0" w:color="auto"/>
      </w:divBdr>
    </w:div>
    <w:div w:id="935135286">
      <w:bodyDiv w:val="1"/>
      <w:marLeft w:val="0"/>
      <w:marRight w:val="0"/>
      <w:marTop w:val="0"/>
      <w:marBottom w:val="0"/>
      <w:divBdr>
        <w:top w:val="none" w:sz="0" w:space="0" w:color="auto"/>
        <w:left w:val="none" w:sz="0" w:space="0" w:color="auto"/>
        <w:bottom w:val="none" w:sz="0" w:space="0" w:color="auto"/>
        <w:right w:val="none" w:sz="0" w:space="0" w:color="auto"/>
      </w:divBdr>
    </w:div>
    <w:div w:id="945576928">
      <w:bodyDiv w:val="1"/>
      <w:marLeft w:val="0"/>
      <w:marRight w:val="0"/>
      <w:marTop w:val="0"/>
      <w:marBottom w:val="0"/>
      <w:divBdr>
        <w:top w:val="none" w:sz="0" w:space="0" w:color="auto"/>
        <w:left w:val="none" w:sz="0" w:space="0" w:color="auto"/>
        <w:bottom w:val="none" w:sz="0" w:space="0" w:color="auto"/>
        <w:right w:val="none" w:sz="0" w:space="0" w:color="auto"/>
      </w:divBdr>
    </w:div>
    <w:div w:id="950168763">
      <w:bodyDiv w:val="1"/>
      <w:marLeft w:val="0"/>
      <w:marRight w:val="0"/>
      <w:marTop w:val="0"/>
      <w:marBottom w:val="0"/>
      <w:divBdr>
        <w:top w:val="none" w:sz="0" w:space="0" w:color="auto"/>
        <w:left w:val="none" w:sz="0" w:space="0" w:color="auto"/>
        <w:bottom w:val="none" w:sz="0" w:space="0" w:color="auto"/>
        <w:right w:val="none" w:sz="0" w:space="0" w:color="auto"/>
      </w:divBdr>
    </w:div>
    <w:div w:id="953442763">
      <w:bodyDiv w:val="1"/>
      <w:marLeft w:val="0"/>
      <w:marRight w:val="0"/>
      <w:marTop w:val="0"/>
      <w:marBottom w:val="0"/>
      <w:divBdr>
        <w:top w:val="none" w:sz="0" w:space="0" w:color="auto"/>
        <w:left w:val="none" w:sz="0" w:space="0" w:color="auto"/>
        <w:bottom w:val="none" w:sz="0" w:space="0" w:color="auto"/>
        <w:right w:val="none" w:sz="0" w:space="0" w:color="auto"/>
      </w:divBdr>
    </w:div>
    <w:div w:id="977342895">
      <w:bodyDiv w:val="1"/>
      <w:marLeft w:val="0"/>
      <w:marRight w:val="0"/>
      <w:marTop w:val="0"/>
      <w:marBottom w:val="0"/>
      <w:divBdr>
        <w:top w:val="none" w:sz="0" w:space="0" w:color="auto"/>
        <w:left w:val="none" w:sz="0" w:space="0" w:color="auto"/>
        <w:bottom w:val="none" w:sz="0" w:space="0" w:color="auto"/>
        <w:right w:val="none" w:sz="0" w:space="0" w:color="auto"/>
      </w:divBdr>
    </w:div>
    <w:div w:id="1002968879">
      <w:bodyDiv w:val="1"/>
      <w:marLeft w:val="0"/>
      <w:marRight w:val="0"/>
      <w:marTop w:val="0"/>
      <w:marBottom w:val="0"/>
      <w:divBdr>
        <w:top w:val="none" w:sz="0" w:space="0" w:color="auto"/>
        <w:left w:val="none" w:sz="0" w:space="0" w:color="auto"/>
        <w:bottom w:val="none" w:sz="0" w:space="0" w:color="auto"/>
        <w:right w:val="none" w:sz="0" w:space="0" w:color="auto"/>
      </w:divBdr>
    </w:div>
    <w:div w:id="1013189153">
      <w:bodyDiv w:val="1"/>
      <w:marLeft w:val="0"/>
      <w:marRight w:val="0"/>
      <w:marTop w:val="0"/>
      <w:marBottom w:val="0"/>
      <w:divBdr>
        <w:top w:val="none" w:sz="0" w:space="0" w:color="auto"/>
        <w:left w:val="none" w:sz="0" w:space="0" w:color="auto"/>
        <w:bottom w:val="none" w:sz="0" w:space="0" w:color="auto"/>
        <w:right w:val="none" w:sz="0" w:space="0" w:color="auto"/>
      </w:divBdr>
    </w:div>
    <w:div w:id="1042169297">
      <w:bodyDiv w:val="1"/>
      <w:marLeft w:val="0"/>
      <w:marRight w:val="0"/>
      <w:marTop w:val="0"/>
      <w:marBottom w:val="0"/>
      <w:divBdr>
        <w:top w:val="none" w:sz="0" w:space="0" w:color="auto"/>
        <w:left w:val="none" w:sz="0" w:space="0" w:color="auto"/>
        <w:bottom w:val="none" w:sz="0" w:space="0" w:color="auto"/>
        <w:right w:val="none" w:sz="0" w:space="0" w:color="auto"/>
      </w:divBdr>
    </w:div>
    <w:div w:id="1055275993">
      <w:bodyDiv w:val="1"/>
      <w:marLeft w:val="0"/>
      <w:marRight w:val="0"/>
      <w:marTop w:val="0"/>
      <w:marBottom w:val="0"/>
      <w:divBdr>
        <w:top w:val="none" w:sz="0" w:space="0" w:color="auto"/>
        <w:left w:val="none" w:sz="0" w:space="0" w:color="auto"/>
        <w:bottom w:val="none" w:sz="0" w:space="0" w:color="auto"/>
        <w:right w:val="none" w:sz="0" w:space="0" w:color="auto"/>
      </w:divBdr>
    </w:div>
    <w:div w:id="1082534009">
      <w:bodyDiv w:val="1"/>
      <w:marLeft w:val="0"/>
      <w:marRight w:val="0"/>
      <w:marTop w:val="0"/>
      <w:marBottom w:val="0"/>
      <w:divBdr>
        <w:top w:val="none" w:sz="0" w:space="0" w:color="auto"/>
        <w:left w:val="none" w:sz="0" w:space="0" w:color="auto"/>
        <w:bottom w:val="none" w:sz="0" w:space="0" w:color="auto"/>
        <w:right w:val="none" w:sz="0" w:space="0" w:color="auto"/>
      </w:divBdr>
    </w:div>
    <w:div w:id="1099522886">
      <w:bodyDiv w:val="1"/>
      <w:marLeft w:val="0"/>
      <w:marRight w:val="0"/>
      <w:marTop w:val="0"/>
      <w:marBottom w:val="0"/>
      <w:divBdr>
        <w:top w:val="none" w:sz="0" w:space="0" w:color="auto"/>
        <w:left w:val="none" w:sz="0" w:space="0" w:color="auto"/>
        <w:bottom w:val="none" w:sz="0" w:space="0" w:color="auto"/>
        <w:right w:val="none" w:sz="0" w:space="0" w:color="auto"/>
      </w:divBdr>
    </w:div>
    <w:div w:id="1103301176">
      <w:bodyDiv w:val="1"/>
      <w:marLeft w:val="0"/>
      <w:marRight w:val="0"/>
      <w:marTop w:val="0"/>
      <w:marBottom w:val="0"/>
      <w:divBdr>
        <w:top w:val="none" w:sz="0" w:space="0" w:color="auto"/>
        <w:left w:val="none" w:sz="0" w:space="0" w:color="auto"/>
        <w:bottom w:val="none" w:sz="0" w:space="0" w:color="auto"/>
        <w:right w:val="none" w:sz="0" w:space="0" w:color="auto"/>
      </w:divBdr>
    </w:div>
    <w:div w:id="1106463344">
      <w:bodyDiv w:val="1"/>
      <w:marLeft w:val="0"/>
      <w:marRight w:val="0"/>
      <w:marTop w:val="0"/>
      <w:marBottom w:val="0"/>
      <w:divBdr>
        <w:top w:val="none" w:sz="0" w:space="0" w:color="auto"/>
        <w:left w:val="none" w:sz="0" w:space="0" w:color="auto"/>
        <w:bottom w:val="none" w:sz="0" w:space="0" w:color="auto"/>
        <w:right w:val="none" w:sz="0" w:space="0" w:color="auto"/>
      </w:divBdr>
    </w:div>
    <w:div w:id="1151556630">
      <w:bodyDiv w:val="1"/>
      <w:marLeft w:val="0"/>
      <w:marRight w:val="0"/>
      <w:marTop w:val="0"/>
      <w:marBottom w:val="0"/>
      <w:divBdr>
        <w:top w:val="none" w:sz="0" w:space="0" w:color="auto"/>
        <w:left w:val="none" w:sz="0" w:space="0" w:color="auto"/>
        <w:bottom w:val="none" w:sz="0" w:space="0" w:color="auto"/>
        <w:right w:val="none" w:sz="0" w:space="0" w:color="auto"/>
      </w:divBdr>
    </w:div>
    <w:div w:id="1161046928">
      <w:bodyDiv w:val="1"/>
      <w:marLeft w:val="0"/>
      <w:marRight w:val="0"/>
      <w:marTop w:val="0"/>
      <w:marBottom w:val="0"/>
      <w:divBdr>
        <w:top w:val="none" w:sz="0" w:space="0" w:color="auto"/>
        <w:left w:val="none" w:sz="0" w:space="0" w:color="auto"/>
        <w:bottom w:val="none" w:sz="0" w:space="0" w:color="auto"/>
        <w:right w:val="none" w:sz="0" w:space="0" w:color="auto"/>
      </w:divBdr>
    </w:div>
    <w:div w:id="1202474817">
      <w:bodyDiv w:val="1"/>
      <w:marLeft w:val="0"/>
      <w:marRight w:val="0"/>
      <w:marTop w:val="0"/>
      <w:marBottom w:val="0"/>
      <w:divBdr>
        <w:top w:val="none" w:sz="0" w:space="0" w:color="auto"/>
        <w:left w:val="none" w:sz="0" w:space="0" w:color="auto"/>
        <w:bottom w:val="none" w:sz="0" w:space="0" w:color="auto"/>
        <w:right w:val="none" w:sz="0" w:space="0" w:color="auto"/>
      </w:divBdr>
    </w:div>
    <w:div w:id="1211844389">
      <w:bodyDiv w:val="1"/>
      <w:marLeft w:val="0"/>
      <w:marRight w:val="0"/>
      <w:marTop w:val="0"/>
      <w:marBottom w:val="0"/>
      <w:divBdr>
        <w:top w:val="none" w:sz="0" w:space="0" w:color="auto"/>
        <w:left w:val="none" w:sz="0" w:space="0" w:color="auto"/>
        <w:bottom w:val="none" w:sz="0" w:space="0" w:color="auto"/>
        <w:right w:val="none" w:sz="0" w:space="0" w:color="auto"/>
      </w:divBdr>
    </w:div>
    <w:div w:id="1240481099">
      <w:bodyDiv w:val="1"/>
      <w:marLeft w:val="0"/>
      <w:marRight w:val="0"/>
      <w:marTop w:val="0"/>
      <w:marBottom w:val="0"/>
      <w:divBdr>
        <w:top w:val="none" w:sz="0" w:space="0" w:color="auto"/>
        <w:left w:val="none" w:sz="0" w:space="0" w:color="auto"/>
        <w:bottom w:val="none" w:sz="0" w:space="0" w:color="auto"/>
        <w:right w:val="none" w:sz="0" w:space="0" w:color="auto"/>
      </w:divBdr>
    </w:div>
    <w:div w:id="1244099749">
      <w:bodyDiv w:val="1"/>
      <w:marLeft w:val="0"/>
      <w:marRight w:val="0"/>
      <w:marTop w:val="0"/>
      <w:marBottom w:val="0"/>
      <w:divBdr>
        <w:top w:val="none" w:sz="0" w:space="0" w:color="auto"/>
        <w:left w:val="none" w:sz="0" w:space="0" w:color="auto"/>
        <w:bottom w:val="none" w:sz="0" w:space="0" w:color="auto"/>
        <w:right w:val="none" w:sz="0" w:space="0" w:color="auto"/>
      </w:divBdr>
    </w:div>
    <w:div w:id="1258439342">
      <w:bodyDiv w:val="1"/>
      <w:marLeft w:val="0"/>
      <w:marRight w:val="0"/>
      <w:marTop w:val="0"/>
      <w:marBottom w:val="0"/>
      <w:divBdr>
        <w:top w:val="none" w:sz="0" w:space="0" w:color="auto"/>
        <w:left w:val="none" w:sz="0" w:space="0" w:color="auto"/>
        <w:bottom w:val="none" w:sz="0" w:space="0" w:color="auto"/>
        <w:right w:val="none" w:sz="0" w:space="0" w:color="auto"/>
      </w:divBdr>
    </w:div>
    <w:div w:id="1283459574">
      <w:bodyDiv w:val="1"/>
      <w:marLeft w:val="0"/>
      <w:marRight w:val="0"/>
      <w:marTop w:val="0"/>
      <w:marBottom w:val="0"/>
      <w:divBdr>
        <w:top w:val="none" w:sz="0" w:space="0" w:color="auto"/>
        <w:left w:val="none" w:sz="0" w:space="0" w:color="auto"/>
        <w:bottom w:val="none" w:sz="0" w:space="0" w:color="auto"/>
        <w:right w:val="none" w:sz="0" w:space="0" w:color="auto"/>
      </w:divBdr>
    </w:div>
    <w:div w:id="1336376147">
      <w:bodyDiv w:val="1"/>
      <w:marLeft w:val="0"/>
      <w:marRight w:val="0"/>
      <w:marTop w:val="0"/>
      <w:marBottom w:val="0"/>
      <w:divBdr>
        <w:top w:val="none" w:sz="0" w:space="0" w:color="auto"/>
        <w:left w:val="none" w:sz="0" w:space="0" w:color="auto"/>
        <w:bottom w:val="none" w:sz="0" w:space="0" w:color="auto"/>
        <w:right w:val="none" w:sz="0" w:space="0" w:color="auto"/>
      </w:divBdr>
    </w:div>
    <w:div w:id="1369262554">
      <w:bodyDiv w:val="1"/>
      <w:marLeft w:val="0"/>
      <w:marRight w:val="0"/>
      <w:marTop w:val="0"/>
      <w:marBottom w:val="0"/>
      <w:divBdr>
        <w:top w:val="none" w:sz="0" w:space="0" w:color="auto"/>
        <w:left w:val="none" w:sz="0" w:space="0" w:color="auto"/>
        <w:bottom w:val="none" w:sz="0" w:space="0" w:color="auto"/>
        <w:right w:val="none" w:sz="0" w:space="0" w:color="auto"/>
      </w:divBdr>
      <w:divsChild>
        <w:div w:id="78798545">
          <w:marLeft w:val="0"/>
          <w:marRight w:val="0"/>
          <w:marTop w:val="0"/>
          <w:marBottom w:val="0"/>
          <w:divBdr>
            <w:top w:val="none" w:sz="0" w:space="0" w:color="auto"/>
            <w:left w:val="none" w:sz="0" w:space="0" w:color="auto"/>
            <w:bottom w:val="none" w:sz="0" w:space="0" w:color="auto"/>
            <w:right w:val="none" w:sz="0" w:space="0" w:color="auto"/>
          </w:divBdr>
        </w:div>
        <w:div w:id="414129799">
          <w:marLeft w:val="0"/>
          <w:marRight w:val="0"/>
          <w:marTop w:val="0"/>
          <w:marBottom w:val="0"/>
          <w:divBdr>
            <w:top w:val="none" w:sz="0" w:space="0" w:color="auto"/>
            <w:left w:val="none" w:sz="0" w:space="0" w:color="auto"/>
            <w:bottom w:val="none" w:sz="0" w:space="0" w:color="auto"/>
            <w:right w:val="none" w:sz="0" w:space="0" w:color="auto"/>
          </w:divBdr>
        </w:div>
        <w:div w:id="432288086">
          <w:marLeft w:val="0"/>
          <w:marRight w:val="0"/>
          <w:marTop w:val="0"/>
          <w:marBottom w:val="0"/>
          <w:divBdr>
            <w:top w:val="none" w:sz="0" w:space="0" w:color="auto"/>
            <w:left w:val="none" w:sz="0" w:space="0" w:color="auto"/>
            <w:bottom w:val="none" w:sz="0" w:space="0" w:color="auto"/>
            <w:right w:val="none" w:sz="0" w:space="0" w:color="auto"/>
          </w:divBdr>
        </w:div>
        <w:div w:id="674962576">
          <w:marLeft w:val="0"/>
          <w:marRight w:val="0"/>
          <w:marTop w:val="0"/>
          <w:marBottom w:val="0"/>
          <w:divBdr>
            <w:top w:val="none" w:sz="0" w:space="0" w:color="auto"/>
            <w:left w:val="none" w:sz="0" w:space="0" w:color="auto"/>
            <w:bottom w:val="none" w:sz="0" w:space="0" w:color="auto"/>
            <w:right w:val="none" w:sz="0" w:space="0" w:color="auto"/>
          </w:divBdr>
        </w:div>
        <w:div w:id="819155059">
          <w:marLeft w:val="0"/>
          <w:marRight w:val="0"/>
          <w:marTop w:val="0"/>
          <w:marBottom w:val="0"/>
          <w:divBdr>
            <w:top w:val="none" w:sz="0" w:space="0" w:color="auto"/>
            <w:left w:val="none" w:sz="0" w:space="0" w:color="auto"/>
            <w:bottom w:val="none" w:sz="0" w:space="0" w:color="auto"/>
            <w:right w:val="none" w:sz="0" w:space="0" w:color="auto"/>
          </w:divBdr>
        </w:div>
        <w:div w:id="892351744">
          <w:marLeft w:val="0"/>
          <w:marRight w:val="0"/>
          <w:marTop w:val="0"/>
          <w:marBottom w:val="0"/>
          <w:divBdr>
            <w:top w:val="none" w:sz="0" w:space="0" w:color="auto"/>
            <w:left w:val="none" w:sz="0" w:space="0" w:color="auto"/>
            <w:bottom w:val="none" w:sz="0" w:space="0" w:color="auto"/>
            <w:right w:val="none" w:sz="0" w:space="0" w:color="auto"/>
          </w:divBdr>
        </w:div>
        <w:div w:id="981737030">
          <w:marLeft w:val="0"/>
          <w:marRight w:val="0"/>
          <w:marTop w:val="0"/>
          <w:marBottom w:val="0"/>
          <w:divBdr>
            <w:top w:val="none" w:sz="0" w:space="0" w:color="auto"/>
            <w:left w:val="none" w:sz="0" w:space="0" w:color="auto"/>
            <w:bottom w:val="none" w:sz="0" w:space="0" w:color="auto"/>
            <w:right w:val="none" w:sz="0" w:space="0" w:color="auto"/>
          </w:divBdr>
        </w:div>
        <w:div w:id="1021972139">
          <w:marLeft w:val="0"/>
          <w:marRight w:val="0"/>
          <w:marTop w:val="0"/>
          <w:marBottom w:val="0"/>
          <w:divBdr>
            <w:top w:val="none" w:sz="0" w:space="0" w:color="auto"/>
            <w:left w:val="none" w:sz="0" w:space="0" w:color="auto"/>
            <w:bottom w:val="none" w:sz="0" w:space="0" w:color="auto"/>
            <w:right w:val="none" w:sz="0" w:space="0" w:color="auto"/>
          </w:divBdr>
        </w:div>
        <w:div w:id="1085032230">
          <w:marLeft w:val="0"/>
          <w:marRight w:val="0"/>
          <w:marTop w:val="0"/>
          <w:marBottom w:val="0"/>
          <w:divBdr>
            <w:top w:val="none" w:sz="0" w:space="0" w:color="auto"/>
            <w:left w:val="none" w:sz="0" w:space="0" w:color="auto"/>
            <w:bottom w:val="none" w:sz="0" w:space="0" w:color="auto"/>
            <w:right w:val="none" w:sz="0" w:space="0" w:color="auto"/>
          </w:divBdr>
        </w:div>
        <w:div w:id="1134250514">
          <w:marLeft w:val="0"/>
          <w:marRight w:val="0"/>
          <w:marTop w:val="0"/>
          <w:marBottom w:val="0"/>
          <w:divBdr>
            <w:top w:val="none" w:sz="0" w:space="0" w:color="auto"/>
            <w:left w:val="none" w:sz="0" w:space="0" w:color="auto"/>
            <w:bottom w:val="none" w:sz="0" w:space="0" w:color="auto"/>
            <w:right w:val="none" w:sz="0" w:space="0" w:color="auto"/>
          </w:divBdr>
        </w:div>
        <w:div w:id="1190023129">
          <w:marLeft w:val="0"/>
          <w:marRight w:val="0"/>
          <w:marTop w:val="0"/>
          <w:marBottom w:val="0"/>
          <w:divBdr>
            <w:top w:val="none" w:sz="0" w:space="0" w:color="auto"/>
            <w:left w:val="none" w:sz="0" w:space="0" w:color="auto"/>
            <w:bottom w:val="none" w:sz="0" w:space="0" w:color="auto"/>
            <w:right w:val="none" w:sz="0" w:space="0" w:color="auto"/>
          </w:divBdr>
        </w:div>
        <w:div w:id="1242065855">
          <w:marLeft w:val="0"/>
          <w:marRight w:val="0"/>
          <w:marTop w:val="0"/>
          <w:marBottom w:val="0"/>
          <w:divBdr>
            <w:top w:val="none" w:sz="0" w:space="0" w:color="auto"/>
            <w:left w:val="none" w:sz="0" w:space="0" w:color="auto"/>
            <w:bottom w:val="none" w:sz="0" w:space="0" w:color="auto"/>
            <w:right w:val="none" w:sz="0" w:space="0" w:color="auto"/>
          </w:divBdr>
          <w:divsChild>
            <w:div w:id="816193590">
              <w:marLeft w:val="-75"/>
              <w:marRight w:val="0"/>
              <w:marTop w:val="30"/>
              <w:marBottom w:val="30"/>
              <w:divBdr>
                <w:top w:val="none" w:sz="0" w:space="0" w:color="auto"/>
                <w:left w:val="none" w:sz="0" w:space="0" w:color="auto"/>
                <w:bottom w:val="none" w:sz="0" w:space="0" w:color="auto"/>
                <w:right w:val="none" w:sz="0" w:space="0" w:color="auto"/>
              </w:divBdr>
              <w:divsChild>
                <w:div w:id="150676691">
                  <w:marLeft w:val="0"/>
                  <w:marRight w:val="0"/>
                  <w:marTop w:val="0"/>
                  <w:marBottom w:val="0"/>
                  <w:divBdr>
                    <w:top w:val="none" w:sz="0" w:space="0" w:color="auto"/>
                    <w:left w:val="none" w:sz="0" w:space="0" w:color="auto"/>
                    <w:bottom w:val="none" w:sz="0" w:space="0" w:color="auto"/>
                    <w:right w:val="none" w:sz="0" w:space="0" w:color="auto"/>
                  </w:divBdr>
                  <w:divsChild>
                    <w:div w:id="202913925">
                      <w:marLeft w:val="0"/>
                      <w:marRight w:val="0"/>
                      <w:marTop w:val="0"/>
                      <w:marBottom w:val="0"/>
                      <w:divBdr>
                        <w:top w:val="none" w:sz="0" w:space="0" w:color="auto"/>
                        <w:left w:val="none" w:sz="0" w:space="0" w:color="auto"/>
                        <w:bottom w:val="none" w:sz="0" w:space="0" w:color="auto"/>
                        <w:right w:val="none" w:sz="0" w:space="0" w:color="auto"/>
                      </w:divBdr>
                    </w:div>
                    <w:div w:id="736591578">
                      <w:marLeft w:val="0"/>
                      <w:marRight w:val="0"/>
                      <w:marTop w:val="0"/>
                      <w:marBottom w:val="0"/>
                      <w:divBdr>
                        <w:top w:val="none" w:sz="0" w:space="0" w:color="auto"/>
                        <w:left w:val="none" w:sz="0" w:space="0" w:color="auto"/>
                        <w:bottom w:val="none" w:sz="0" w:space="0" w:color="auto"/>
                        <w:right w:val="none" w:sz="0" w:space="0" w:color="auto"/>
                      </w:divBdr>
                    </w:div>
                    <w:div w:id="950937517">
                      <w:marLeft w:val="0"/>
                      <w:marRight w:val="0"/>
                      <w:marTop w:val="0"/>
                      <w:marBottom w:val="0"/>
                      <w:divBdr>
                        <w:top w:val="none" w:sz="0" w:space="0" w:color="auto"/>
                        <w:left w:val="none" w:sz="0" w:space="0" w:color="auto"/>
                        <w:bottom w:val="none" w:sz="0" w:space="0" w:color="auto"/>
                        <w:right w:val="none" w:sz="0" w:space="0" w:color="auto"/>
                      </w:divBdr>
                    </w:div>
                    <w:div w:id="1212303445">
                      <w:marLeft w:val="0"/>
                      <w:marRight w:val="0"/>
                      <w:marTop w:val="0"/>
                      <w:marBottom w:val="0"/>
                      <w:divBdr>
                        <w:top w:val="none" w:sz="0" w:space="0" w:color="auto"/>
                        <w:left w:val="none" w:sz="0" w:space="0" w:color="auto"/>
                        <w:bottom w:val="none" w:sz="0" w:space="0" w:color="auto"/>
                        <w:right w:val="none" w:sz="0" w:space="0" w:color="auto"/>
                      </w:divBdr>
                    </w:div>
                    <w:div w:id="1452626972">
                      <w:marLeft w:val="0"/>
                      <w:marRight w:val="0"/>
                      <w:marTop w:val="0"/>
                      <w:marBottom w:val="0"/>
                      <w:divBdr>
                        <w:top w:val="none" w:sz="0" w:space="0" w:color="auto"/>
                        <w:left w:val="none" w:sz="0" w:space="0" w:color="auto"/>
                        <w:bottom w:val="none" w:sz="0" w:space="0" w:color="auto"/>
                        <w:right w:val="none" w:sz="0" w:space="0" w:color="auto"/>
                      </w:divBdr>
                    </w:div>
                    <w:div w:id="1658335804">
                      <w:marLeft w:val="0"/>
                      <w:marRight w:val="0"/>
                      <w:marTop w:val="0"/>
                      <w:marBottom w:val="0"/>
                      <w:divBdr>
                        <w:top w:val="none" w:sz="0" w:space="0" w:color="auto"/>
                        <w:left w:val="none" w:sz="0" w:space="0" w:color="auto"/>
                        <w:bottom w:val="none" w:sz="0" w:space="0" w:color="auto"/>
                        <w:right w:val="none" w:sz="0" w:space="0" w:color="auto"/>
                      </w:divBdr>
                    </w:div>
                  </w:divsChild>
                </w:div>
                <w:div w:id="160197078">
                  <w:marLeft w:val="0"/>
                  <w:marRight w:val="0"/>
                  <w:marTop w:val="0"/>
                  <w:marBottom w:val="0"/>
                  <w:divBdr>
                    <w:top w:val="none" w:sz="0" w:space="0" w:color="auto"/>
                    <w:left w:val="none" w:sz="0" w:space="0" w:color="auto"/>
                    <w:bottom w:val="none" w:sz="0" w:space="0" w:color="auto"/>
                    <w:right w:val="none" w:sz="0" w:space="0" w:color="auto"/>
                  </w:divBdr>
                  <w:divsChild>
                    <w:div w:id="957685766">
                      <w:marLeft w:val="0"/>
                      <w:marRight w:val="0"/>
                      <w:marTop w:val="0"/>
                      <w:marBottom w:val="0"/>
                      <w:divBdr>
                        <w:top w:val="none" w:sz="0" w:space="0" w:color="auto"/>
                        <w:left w:val="none" w:sz="0" w:space="0" w:color="auto"/>
                        <w:bottom w:val="none" w:sz="0" w:space="0" w:color="auto"/>
                        <w:right w:val="none" w:sz="0" w:space="0" w:color="auto"/>
                      </w:divBdr>
                    </w:div>
                  </w:divsChild>
                </w:div>
                <w:div w:id="808716147">
                  <w:marLeft w:val="0"/>
                  <w:marRight w:val="0"/>
                  <w:marTop w:val="0"/>
                  <w:marBottom w:val="0"/>
                  <w:divBdr>
                    <w:top w:val="none" w:sz="0" w:space="0" w:color="auto"/>
                    <w:left w:val="none" w:sz="0" w:space="0" w:color="auto"/>
                    <w:bottom w:val="none" w:sz="0" w:space="0" w:color="auto"/>
                    <w:right w:val="none" w:sz="0" w:space="0" w:color="auto"/>
                  </w:divBdr>
                  <w:divsChild>
                    <w:div w:id="871574556">
                      <w:marLeft w:val="0"/>
                      <w:marRight w:val="0"/>
                      <w:marTop w:val="0"/>
                      <w:marBottom w:val="0"/>
                      <w:divBdr>
                        <w:top w:val="none" w:sz="0" w:space="0" w:color="auto"/>
                        <w:left w:val="none" w:sz="0" w:space="0" w:color="auto"/>
                        <w:bottom w:val="none" w:sz="0" w:space="0" w:color="auto"/>
                        <w:right w:val="none" w:sz="0" w:space="0" w:color="auto"/>
                      </w:divBdr>
                    </w:div>
                    <w:div w:id="1212116385">
                      <w:marLeft w:val="0"/>
                      <w:marRight w:val="0"/>
                      <w:marTop w:val="0"/>
                      <w:marBottom w:val="0"/>
                      <w:divBdr>
                        <w:top w:val="none" w:sz="0" w:space="0" w:color="auto"/>
                        <w:left w:val="none" w:sz="0" w:space="0" w:color="auto"/>
                        <w:bottom w:val="none" w:sz="0" w:space="0" w:color="auto"/>
                        <w:right w:val="none" w:sz="0" w:space="0" w:color="auto"/>
                      </w:divBdr>
                    </w:div>
                    <w:div w:id="1623614432">
                      <w:marLeft w:val="0"/>
                      <w:marRight w:val="0"/>
                      <w:marTop w:val="0"/>
                      <w:marBottom w:val="0"/>
                      <w:divBdr>
                        <w:top w:val="none" w:sz="0" w:space="0" w:color="auto"/>
                        <w:left w:val="none" w:sz="0" w:space="0" w:color="auto"/>
                        <w:bottom w:val="none" w:sz="0" w:space="0" w:color="auto"/>
                        <w:right w:val="none" w:sz="0" w:space="0" w:color="auto"/>
                      </w:divBdr>
                    </w:div>
                  </w:divsChild>
                </w:div>
                <w:div w:id="823819254">
                  <w:marLeft w:val="0"/>
                  <w:marRight w:val="0"/>
                  <w:marTop w:val="0"/>
                  <w:marBottom w:val="0"/>
                  <w:divBdr>
                    <w:top w:val="none" w:sz="0" w:space="0" w:color="auto"/>
                    <w:left w:val="none" w:sz="0" w:space="0" w:color="auto"/>
                    <w:bottom w:val="none" w:sz="0" w:space="0" w:color="auto"/>
                    <w:right w:val="none" w:sz="0" w:space="0" w:color="auto"/>
                  </w:divBdr>
                  <w:divsChild>
                    <w:div w:id="565649465">
                      <w:marLeft w:val="0"/>
                      <w:marRight w:val="0"/>
                      <w:marTop w:val="0"/>
                      <w:marBottom w:val="0"/>
                      <w:divBdr>
                        <w:top w:val="none" w:sz="0" w:space="0" w:color="auto"/>
                        <w:left w:val="none" w:sz="0" w:space="0" w:color="auto"/>
                        <w:bottom w:val="none" w:sz="0" w:space="0" w:color="auto"/>
                        <w:right w:val="none" w:sz="0" w:space="0" w:color="auto"/>
                      </w:divBdr>
                    </w:div>
                  </w:divsChild>
                </w:div>
                <w:div w:id="1352419254">
                  <w:marLeft w:val="0"/>
                  <w:marRight w:val="0"/>
                  <w:marTop w:val="0"/>
                  <w:marBottom w:val="0"/>
                  <w:divBdr>
                    <w:top w:val="none" w:sz="0" w:space="0" w:color="auto"/>
                    <w:left w:val="none" w:sz="0" w:space="0" w:color="auto"/>
                    <w:bottom w:val="none" w:sz="0" w:space="0" w:color="auto"/>
                    <w:right w:val="none" w:sz="0" w:space="0" w:color="auto"/>
                  </w:divBdr>
                  <w:divsChild>
                    <w:div w:id="69237510">
                      <w:marLeft w:val="0"/>
                      <w:marRight w:val="0"/>
                      <w:marTop w:val="0"/>
                      <w:marBottom w:val="0"/>
                      <w:divBdr>
                        <w:top w:val="none" w:sz="0" w:space="0" w:color="auto"/>
                        <w:left w:val="none" w:sz="0" w:space="0" w:color="auto"/>
                        <w:bottom w:val="none" w:sz="0" w:space="0" w:color="auto"/>
                        <w:right w:val="none" w:sz="0" w:space="0" w:color="auto"/>
                      </w:divBdr>
                    </w:div>
                  </w:divsChild>
                </w:div>
                <w:div w:id="1413117515">
                  <w:marLeft w:val="0"/>
                  <w:marRight w:val="0"/>
                  <w:marTop w:val="0"/>
                  <w:marBottom w:val="0"/>
                  <w:divBdr>
                    <w:top w:val="none" w:sz="0" w:space="0" w:color="auto"/>
                    <w:left w:val="none" w:sz="0" w:space="0" w:color="auto"/>
                    <w:bottom w:val="none" w:sz="0" w:space="0" w:color="auto"/>
                    <w:right w:val="none" w:sz="0" w:space="0" w:color="auto"/>
                  </w:divBdr>
                  <w:divsChild>
                    <w:div w:id="1871530151">
                      <w:marLeft w:val="0"/>
                      <w:marRight w:val="0"/>
                      <w:marTop w:val="0"/>
                      <w:marBottom w:val="0"/>
                      <w:divBdr>
                        <w:top w:val="none" w:sz="0" w:space="0" w:color="auto"/>
                        <w:left w:val="none" w:sz="0" w:space="0" w:color="auto"/>
                        <w:bottom w:val="none" w:sz="0" w:space="0" w:color="auto"/>
                        <w:right w:val="none" w:sz="0" w:space="0" w:color="auto"/>
                      </w:divBdr>
                    </w:div>
                  </w:divsChild>
                </w:div>
                <w:div w:id="1545676934">
                  <w:marLeft w:val="0"/>
                  <w:marRight w:val="0"/>
                  <w:marTop w:val="0"/>
                  <w:marBottom w:val="0"/>
                  <w:divBdr>
                    <w:top w:val="none" w:sz="0" w:space="0" w:color="auto"/>
                    <w:left w:val="none" w:sz="0" w:space="0" w:color="auto"/>
                    <w:bottom w:val="none" w:sz="0" w:space="0" w:color="auto"/>
                    <w:right w:val="none" w:sz="0" w:space="0" w:color="auto"/>
                  </w:divBdr>
                  <w:divsChild>
                    <w:div w:id="192770604">
                      <w:marLeft w:val="0"/>
                      <w:marRight w:val="0"/>
                      <w:marTop w:val="0"/>
                      <w:marBottom w:val="0"/>
                      <w:divBdr>
                        <w:top w:val="none" w:sz="0" w:space="0" w:color="auto"/>
                        <w:left w:val="none" w:sz="0" w:space="0" w:color="auto"/>
                        <w:bottom w:val="none" w:sz="0" w:space="0" w:color="auto"/>
                        <w:right w:val="none" w:sz="0" w:space="0" w:color="auto"/>
                      </w:divBdr>
                    </w:div>
                    <w:div w:id="531767274">
                      <w:marLeft w:val="0"/>
                      <w:marRight w:val="0"/>
                      <w:marTop w:val="0"/>
                      <w:marBottom w:val="0"/>
                      <w:divBdr>
                        <w:top w:val="none" w:sz="0" w:space="0" w:color="auto"/>
                        <w:left w:val="none" w:sz="0" w:space="0" w:color="auto"/>
                        <w:bottom w:val="none" w:sz="0" w:space="0" w:color="auto"/>
                        <w:right w:val="none" w:sz="0" w:space="0" w:color="auto"/>
                      </w:divBdr>
                    </w:div>
                    <w:div w:id="970600411">
                      <w:marLeft w:val="0"/>
                      <w:marRight w:val="0"/>
                      <w:marTop w:val="0"/>
                      <w:marBottom w:val="0"/>
                      <w:divBdr>
                        <w:top w:val="none" w:sz="0" w:space="0" w:color="auto"/>
                        <w:left w:val="none" w:sz="0" w:space="0" w:color="auto"/>
                        <w:bottom w:val="none" w:sz="0" w:space="0" w:color="auto"/>
                        <w:right w:val="none" w:sz="0" w:space="0" w:color="auto"/>
                      </w:divBdr>
                    </w:div>
                    <w:div w:id="1165390559">
                      <w:marLeft w:val="0"/>
                      <w:marRight w:val="0"/>
                      <w:marTop w:val="0"/>
                      <w:marBottom w:val="0"/>
                      <w:divBdr>
                        <w:top w:val="none" w:sz="0" w:space="0" w:color="auto"/>
                        <w:left w:val="none" w:sz="0" w:space="0" w:color="auto"/>
                        <w:bottom w:val="none" w:sz="0" w:space="0" w:color="auto"/>
                        <w:right w:val="none" w:sz="0" w:space="0" w:color="auto"/>
                      </w:divBdr>
                    </w:div>
                    <w:div w:id="1343169056">
                      <w:marLeft w:val="0"/>
                      <w:marRight w:val="0"/>
                      <w:marTop w:val="0"/>
                      <w:marBottom w:val="0"/>
                      <w:divBdr>
                        <w:top w:val="none" w:sz="0" w:space="0" w:color="auto"/>
                        <w:left w:val="none" w:sz="0" w:space="0" w:color="auto"/>
                        <w:bottom w:val="none" w:sz="0" w:space="0" w:color="auto"/>
                        <w:right w:val="none" w:sz="0" w:space="0" w:color="auto"/>
                      </w:divBdr>
                    </w:div>
                    <w:div w:id="2097634406">
                      <w:marLeft w:val="0"/>
                      <w:marRight w:val="0"/>
                      <w:marTop w:val="0"/>
                      <w:marBottom w:val="0"/>
                      <w:divBdr>
                        <w:top w:val="none" w:sz="0" w:space="0" w:color="auto"/>
                        <w:left w:val="none" w:sz="0" w:space="0" w:color="auto"/>
                        <w:bottom w:val="none" w:sz="0" w:space="0" w:color="auto"/>
                        <w:right w:val="none" w:sz="0" w:space="0" w:color="auto"/>
                      </w:divBdr>
                    </w:div>
                  </w:divsChild>
                </w:div>
                <w:div w:id="1564414287">
                  <w:marLeft w:val="0"/>
                  <w:marRight w:val="0"/>
                  <w:marTop w:val="0"/>
                  <w:marBottom w:val="0"/>
                  <w:divBdr>
                    <w:top w:val="none" w:sz="0" w:space="0" w:color="auto"/>
                    <w:left w:val="none" w:sz="0" w:space="0" w:color="auto"/>
                    <w:bottom w:val="none" w:sz="0" w:space="0" w:color="auto"/>
                    <w:right w:val="none" w:sz="0" w:space="0" w:color="auto"/>
                  </w:divBdr>
                  <w:divsChild>
                    <w:div w:id="50872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659737">
          <w:marLeft w:val="0"/>
          <w:marRight w:val="0"/>
          <w:marTop w:val="0"/>
          <w:marBottom w:val="0"/>
          <w:divBdr>
            <w:top w:val="none" w:sz="0" w:space="0" w:color="auto"/>
            <w:left w:val="none" w:sz="0" w:space="0" w:color="auto"/>
            <w:bottom w:val="none" w:sz="0" w:space="0" w:color="auto"/>
            <w:right w:val="none" w:sz="0" w:space="0" w:color="auto"/>
          </w:divBdr>
        </w:div>
        <w:div w:id="1395197622">
          <w:marLeft w:val="0"/>
          <w:marRight w:val="0"/>
          <w:marTop w:val="0"/>
          <w:marBottom w:val="0"/>
          <w:divBdr>
            <w:top w:val="none" w:sz="0" w:space="0" w:color="auto"/>
            <w:left w:val="none" w:sz="0" w:space="0" w:color="auto"/>
            <w:bottom w:val="none" w:sz="0" w:space="0" w:color="auto"/>
            <w:right w:val="none" w:sz="0" w:space="0" w:color="auto"/>
          </w:divBdr>
        </w:div>
        <w:div w:id="1412115887">
          <w:marLeft w:val="0"/>
          <w:marRight w:val="0"/>
          <w:marTop w:val="0"/>
          <w:marBottom w:val="0"/>
          <w:divBdr>
            <w:top w:val="none" w:sz="0" w:space="0" w:color="auto"/>
            <w:left w:val="none" w:sz="0" w:space="0" w:color="auto"/>
            <w:bottom w:val="none" w:sz="0" w:space="0" w:color="auto"/>
            <w:right w:val="none" w:sz="0" w:space="0" w:color="auto"/>
          </w:divBdr>
        </w:div>
        <w:div w:id="1451171017">
          <w:marLeft w:val="0"/>
          <w:marRight w:val="0"/>
          <w:marTop w:val="0"/>
          <w:marBottom w:val="0"/>
          <w:divBdr>
            <w:top w:val="none" w:sz="0" w:space="0" w:color="auto"/>
            <w:left w:val="none" w:sz="0" w:space="0" w:color="auto"/>
            <w:bottom w:val="none" w:sz="0" w:space="0" w:color="auto"/>
            <w:right w:val="none" w:sz="0" w:space="0" w:color="auto"/>
          </w:divBdr>
        </w:div>
        <w:div w:id="1582565035">
          <w:marLeft w:val="0"/>
          <w:marRight w:val="0"/>
          <w:marTop w:val="0"/>
          <w:marBottom w:val="0"/>
          <w:divBdr>
            <w:top w:val="none" w:sz="0" w:space="0" w:color="auto"/>
            <w:left w:val="none" w:sz="0" w:space="0" w:color="auto"/>
            <w:bottom w:val="none" w:sz="0" w:space="0" w:color="auto"/>
            <w:right w:val="none" w:sz="0" w:space="0" w:color="auto"/>
          </w:divBdr>
        </w:div>
        <w:div w:id="1767266092">
          <w:marLeft w:val="0"/>
          <w:marRight w:val="0"/>
          <w:marTop w:val="0"/>
          <w:marBottom w:val="0"/>
          <w:divBdr>
            <w:top w:val="none" w:sz="0" w:space="0" w:color="auto"/>
            <w:left w:val="none" w:sz="0" w:space="0" w:color="auto"/>
            <w:bottom w:val="none" w:sz="0" w:space="0" w:color="auto"/>
            <w:right w:val="none" w:sz="0" w:space="0" w:color="auto"/>
          </w:divBdr>
        </w:div>
      </w:divsChild>
    </w:div>
    <w:div w:id="1401296398">
      <w:bodyDiv w:val="1"/>
      <w:marLeft w:val="0"/>
      <w:marRight w:val="0"/>
      <w:marTop w:val="0"/>
      <w:marBottom w:val="0"/>
      <w:divBdr>
        <w:top w:val="none" w:sz="0" w:space="0" w:color="auto"/>
        <w:left w:val="none" w:sz="0" w:space="0" w:color="auto"/>
        <w:bottom w:val="none" w:sz="0" w:space="0" w:color="auto"/>
        <w:right w:val="none" w:sz="0" w:space="0" w:color="auto"/>
      </w:divBdr>
    </w:div>
    <w:div w:id="1414625940">
      <w:bodyDiv w:val="1"/>
      <w:marLeft w:val="0"/>
      <w:marRight w:val="0"/>
      <w:marTop w:val="0"/>
      <w:marBottom w:val="0"/>
      <w:divBdr>
        <w:top w:val="none" w:sz="0" w:space="0" w:color="auto"/>
        <w:left w:val="none" w:sz="0" w:space="0" w:color="auto"/>
        <w:bottom w:val="none" w:sz="0" w:space="0" w:color="auto"/>
        <w:right w:val="none" w:sz="0" w:space="0" w:color="auto"/>
      </w:divBdr>
    </w:div>
    <w:div w:id="1460025385">
      <w:bodyDiv w:val="1"/>
      <w:marLeft w:val="0"/>
      <w:marRight w:val="0"/>
      <w:marTop w:val="0"/>
      <w:marBottom w:val="0"/>
      <w:divBdr>
        <w:top w:val="none" w:sz="0" w:space="0" w:color="auto"/>
        <w:left w:val="none" w:sz="0" w:space="0" w:color="auto"/>
        <w:bottom w:val="none" w:sz="0" w:space="0" w:color="auto"/>
        <w:right w:val="none" w:sz="0" w:space="0" w:color="auto"/>
      </w:divBdr>
    </w:div>
    <w:div w:id="1460805523">
      <w:bodyDiv w:val="1"/>
      <w:marLeft w:val="0"/>
      <w:marRight w:val="0"/>
      <w:marTop w:val="0"/>
      <w:marBottom w:val="0"/>
      <w:divBdr>
        <w:top w:val="none" w:sz="0" w:space="0" w:color="auto"/>
        <w:left w:val="none" w:sz="0" w:space="0" w:color="auto"/>
        <w:bottom w:val="none" w:sz="0" w:space="0" w:color="auto"/>
        <w:right w:val="none" w:sz="0" w:space="0" w:color="auto"/>
      </w:divBdr>
    </w:div>
    <w:div w:id="1465778665">
      <w:bodyDiv w:val="1"/>
      <w:marLeft w:val="0"/>
      <w:marRight w:val="0"/>
      <w:marTop w:val="0"/>
      <w:marBottom w:val="0"/>
      <w:divBdr>
        <w:top w:val="none" w:sz="0" w:space="0" w:color="auto"/>
        <w:left w:val="none" w:sz="0" w:space="0" w:color="auto"/>
        <w:bottom w:val="none" w:sz="0" w:space="0" w:color="auto"/>
        <w:right w:val="none" w:sz="0" w:space="0" w:color="auto"/>
      </w:divBdr>
    </w:div>
    <w:div w:id="1484390741">
      <w:bodyDiv w:val="1"/>
      <w:marLeft w:val="0"/>
      <w:marRight w:val="0"/>
      <w:marTop w:val="0"/>
      <w:marBottom w:val="0"/>
      <w:divBdr>
        <w:top w:val="none" w:sz="0" w:space="0" w:color="auto"/>
        <w:left w:val="none" w:sz="0" w:space="0" w:color="auto"/>
        <w:bottom w:val="none" w:sz="0" w:space="0" w:color="auto"/>
        <w:right w:val="none" w:sz="0" w:space="0" w:color="auto"/>
      </w:divBdr>
    </w:div>
    <w:div w:id="1489130747">
      <w:bodyDiv w:val="1"/>
      <w:marLeft w:val="0"/>
      <w:marRight w:val="0"/>
      <w:marTop w:val="0"/>
      <w:marBottom w:val="0"/>
      <w:divBdr>
        <w:top w:val="none" w:sz="0" w:space="0" w:color="auto"/>
        <w:left w:val="none" w:sz="0" w:space="0" w:color="auto"/>
        <w:bottom w:val="none" w:sz="0" w:space="0" w:color="auto"/>
        <w:right w:val="none" w:sz="0" w:space="0" w:color="auto"/>
      </w:divBdr>
      <w:divsChild>
        <w:div w:id="68236177">
          <w:marLeft w:val="0"/>
          <w:marRight w:val="0"/>
          <w:marTop w:val="0"/>
          <w:marBottom w:val="0"/>
          <w:divBdr>
            <w:top w:val="none" w:sz="0" w:space="0" w:color="auto"/>
            <w:left w:val="none" w:sz="0" w:space="0" w:color="auto"/>
            <w:bottom w:val="none" w:sz="0" w:space="0" w:color="auto"/>
            <w:right w:val="none" w:sz="0" w:space="0" w:color="auto"/>
          </w:divBdr>
        </w:div>
        <w:div w:id="119694171">
          <w:marLeft w:val="0"/>
          <w:marRight w:val="0"/>
          <w:marTop w:val="0"/>
          <w:marBottom w:val="0"/>
          <w:divBdr>
            <w:top w:val="none" w:sz="0" w:space="0" w:color="auto"/>
            <w:left w:val="none" w:sz="0" w:space="0" w:color="auto"/>
            <w:bottom w:val="none" w:sz="0" w:space="0" w:color="auto"/>
            <w:right w:val="none" w:sz="0" w:space="0" w:color="auto"/>
          </w:divBdr>
        </w:div>
        <w:div w:id="148060261">
          <w:marLeft w:val="0"/>
          <w:marRight w:val="0"/>
          <w:marTop w:val="0"/>
          <w:marBottom w:val="0"/>
          <w:divBdr>
            <w:top w:val="none" w:sz="0" w:space="0" w:color="auto"/>
            <w:left w:val="none" w:sz="0" w:space="0" w:color="auto"/>
            <w:bottom w:val="none" w:sz="0" w:space="0" w:color="auto"/>
            <w:right w:val="none" w:sz="0" w:space="0" w:color="auto"/>
          </w:divBdr>
        </w:div>
        <w:div w:id="259530147">
          <w:marLeft w:val="0"/>
          <w:marRight w:val="0"/>
          <w:marTop w:val="0"/>
          <w:marBottom w:val="0"/>
          <w:divBdr>
            <w:top w:val="none" w:sz="0" w:space="0" w:color="auto"/>
            <w:left w:val="none" w:sz="0" w:space="0" w:color="auto"/>
            <w:bottom w:val="none" w:sz="0" w:space="0" w:color="auto"/>
            <w:right w:val="none" w:sz="0" w:space="0" w:color="auto"/>
          </w:divBdr>
        </w:div>
        <w:div w:id="283120290">
          <w:marLeft w:val="0"/>
          <w:marRight w:val="0"/>
          <w:marTop w:val="0"/>
          <w:marBottom w:val="0"/>
          <w:divBdr>
            <w:top w:val="none" w:sz="0" w:space="0" w:color="auto"/>
            <w:left w:val="none" w:sz="0" w:space="0" w:color="auto"/>
            <w:bottom w:val="none" w:sz="0" w:space="0" w:color="auto"/>
            <w:right w:val="none" w:sz="0" w:space="0" w:color="auto"/>
          </w:divBdr>
        </w:div>
        <w:div w:id="407194824">
          <w:marLeft w:val="0"/>
          <w:marRight w:val="0"/>
          <w:marTop w:val="0"/>
          <w:marBottom w:val="0"/>
          <w:divBdr>
            <w:top w:val="none" w:sz="0" w:space="0" w:color="auto"/>
            <w:left w:val="none" w:sz="0" w:space="0" w:color="auto"/>
            <w:bottom w:val="none" w:sz="0" w:space="0" w:color="auto"/>
            <w:right w:val="none" w:sz="0" w:space="0" w:color="auto"/>
          </w:divBdr>
        </w:div>
        <w:div w:id="760876874">
          <w:marLeft w:val="0"/>
          <w:marRight w:val="0"/>
          <w:marTop w:val="0"/>
          <w:marBottom w:val="0"/>
          <w:divBdr>
            <w:top w:val="none" w:sz="0" w:space="0" w:color="auto"/>
            <w:left w:val="none" w:sz="0" w:space="0" w:color="auto"/>
            <w:bottom w:val="none" w:sz="0" w:space="0" w:color="auto"/>
            <w:right w:val="none" w:sz="0" w:space="0" w:color="auto"/>
          </w:divBdr>
        </w:div>
        <w:div w:id="916134764">
          <w:marLeft w:val="0"/>
          <w:marRight w:val="0"/>
          <w:marTop w:val="0"/>
          <w:marBottom w:val="0"/>
          <w:divBdr>
            <w:top w:val="none" w:sz="0" w:space="0" w:color="auto"/>
            <w:left w:val="none" w:sz="0" w:space="0" w:color="auto"/>
            <w:bottom w:val="none" w:sz="0" w:space="0" w:color="auto"/>
            <w:right w:val="none" w:sz="0" w:space="0" w:color="auto"/>
          </w:divBdr>
        </w:div>
        <w:div w:id="941107368">
          <w:marLeft w:val="0"/>
          <w:marRight w:val="0"/>
          <w:marTop w:val="0"/>
          <w:marBottom w:val="0"/>
          <w:divBdr>
            <w:top w:val="none" w:sz="0" w:space="0" w:color="auto"/>
            <w:left w:val="none" w:sz="0" w:space="0" w:color="auto"/>
            <w:bottom w:val="none" w:sz="0" w:space="0" w:color="auto"/>
            <w:right w:val="none" w:sz="0" w:space="0" w:color="auto"/>
          </w:divBdr>
        </w:div>
        <w:div w:id="1275014090">
          <w:marLeft w:val="0"/>
          <w:marRight w:val="0"/>
          <w:marTop w:val="0"/>
          <w:marBottom w:val="0"/>
          <w:divBdr>
            <w:top w:val="none" w:sz="0" w:space="0" w:color="auto"/>
            <w:left w:val="none" w:sz="0" w:space="0" w:color="auto"/>
            <w:bottom w:val="none" w:sz="0" w:space="0" w:color="auto"/>
            <w:right w:val="none" w:sz="0" w:space="0" w:color="auto"/>
          </w:divBdr>
        </w:div>
        <w:div w:id="1311445894">
          <w:marLeft w:val="0"/>
          <w:marRight w:val="0"/>
          <w:marTop w:val="0"/>
          <w:marBottom w:val="0"/>
          <w:divBdr>
            <w:top w:val="none" w:sz="0" w:space="0" w:color="auto"/>
            <w:left w:val="none" w:sz="0" w:space="0" w:color="auto"/>
            <w:bottom w:val="none" w:sz="0" w:space="0" w:color="auto"/>
            <w:right w:val="none" w:sz="0" w:space="0" w:color="auto"/>
          </w:divBdr>
        </w:div>
        <w:div w:id="1457331764">
          <w:marLeft w:val="0"/>
          <w:marRight w:val="0"/>
          <w:marTop w:val="0"/>
          <w:marBottom w:val="0"/>
          <w:divBdr>
            <w:top w:val="none" w:sz="0" w:space="0" w:color="auto"/>
            <w:left w:val="none" w:sz="0" w:space="0" w:color="auto"/>
            <w:bottom w:val="none" w:sz="0" w:space="0" w:color="auto"/>
            <w:right w:val="none" w:sz="0" w:space="0" w:color="auto"/>
          </w:divBdr>
        </w:div>
        <w:div w:id="1492210783">
          <w:marLeft w:val="0"/>
          <w:marRight w:val="0"/>
          <w:marTop w:val="0"/>
          <w:marBottom w:val="0"/>
          <w:divBdr>
            <w:top w:val="none" w:sz="0" w:space="0" w:color="auto"/>
            <w:left w:val="none" w:sz="0" w:space="0" w:color="auto"/>
            <w:bottom w:val="none" w:sz="0" w:space="0" w:color="auto"/>
            <w:right w:val="none" w:sz="0" w:space="0" w:color="auto"/>
          </w:divBdr>
        </w:div>
        <w:div w:id="1635675514">
          <w:marLeft w:val="0"/>
          <w:marRight w:val="0"/>
          <w:marTop w:val="0"/>
          <w:marBottom w:val="0"/>
          <w:divBdr>
            <w:top w:val="none" w:sz="0" w:space="0" w:color="auto"/>
            <w:left w:val="none" w:sz="0" w:space="0" w:color="auto"/>
            <w:bottom w:val="none" w:sz="0" w:space="0" w:color="auto"/>
            <w:right w:val="none" w:sz="0" w:space="0" w:color="auto"/>
          </w:divBdr>
        </w:div>
        <w:div w:id="1767654667">
          <w:marLeft w:val="0"/>
          <w:marRight w:val="0"/>
          <w:marTop w:val="0"/>
          <w:marBottom w:val="0"/>
          <w:divBdr>
            <w:top w:val="none" w:sz="0" w:space="0" w:color="auto"/>
            <w:left w:val="none" w:sz="0" w:space="0" w:color="auto"/>
            <w:bottom w:val="none" w:sz="0" w:space="0" w:color="auto"/>
            <w:right w:val="none" w:sz="0" w:space="0" w:color="auto"/>
          </w:divBdr>
        </w:div>
        <w:div w:id="1939098628">
          <w:marLeft w:val="0"/>
          <w:marRight w:val="0"/>
          <w:marTop w:val="0"/>
          <w:marBottom w:val="0"/>
          <w:divBdr>
            <w:top w:val="none" w:sz="0" w:space="0" w:color="auto"/>
            <w:left w:val="none" w:sz="0" w:space="0" w:color="auto"/>
            <w:bottom w:val="none" w:sz="0" w:space="0" w:color="auto"/>
            <w:right w:val="none" w:sz="0" w:space="0" w:color="auto"/>
          </w:divBdr>
          <w:divsChild>
            <w:div w:id="1045719994">
              <w:marLeft w:val="-75"/>
              <w:marRight w:val="0"/>
              <w:marTop w:val="30"/>
              <w:marBottom w:val="30"/>
              <w:divBdr>
                <w:top w:val="none" w:sz="0" w:space="0" w:color="auto"/>
                <w:left w:val="none" w:sz="0" w:space="0" w:color="auto"/>
                <w:bottom w:val="none" w:sz="0" w:space="0" w:color="auto"/>
                <w:right w:val="none" w:sz="0" w:space="0" w:color="auto"/>
              </w:divBdr>
              <w:divsChild>
                <w:div w:id="147328977">
                  <w:marLeft w:val="0"/>
                  <w:marRight w:val="0"/>
                  <w:marTop w:val="0"/>
                  <w:marBottom w:val="0"/>
                  <w:divBdr>
                    <w:top w:val="none" w:sz="0" w:space="0" w:color="auto"/>
                    <w:left w:val="none" w:sz="0" w:space="0" w:color="auto"/>
                    <w:bottom w:val="none" w:sz="0" w:space="0" w:color="auto"/>
                    <w:right w:val="none" w:sz="0" w:space="0" w:color="auto"/>
                  </w:divBdr>
                  <w:divsChild>
                    <w:div w:id="35815119">
                      <w:marLeft w:val="0"/>
                      <w:marRight w:val="0"/>
                      <w:marTop w:val="0"/>
                      <w:marBottom w:val="0"/>
                      <w:divBdr>
                        <w:top w:val="none" w:sz="0" w:space="0" w:color="auto"/>
                        <w:left w:val="none" w:sz="0" w:space="0" w:color="auto"/>
                        <w:bottom w:val="none" w:sz="0" w:space="0" w:color="auto"/>
                        <w:right w:val="none" w:sz="0" w:space="0" w:color="auto"/>
                      </w:divBdr>
                    </w:div>
                    <w:div w:id="444155585">
                      <w:marLeft w:val="0"/>
                      <w:marRight w:val="0"/>
                      <w:marTop w:val="0"/>
                      <w:marBottom w:val="0"/>
                      <w:divBdr>
                        <w:top w:val="none" w:sz="0" w:space="0" w:color="auto"/>
                        <w:left w:val="none" w:sz="0" w:space="0" w:color="auto"/>
                        <w:bottom w:val="none" w:sz="0" w:space="0" w:color="auto"/>
                        <w:right w:val="none" w:sz="0" w:space="0" w:color="auto"/>
                      </w:divBdr>
                    </w:div>
                    <w:div w:id="1354305411">
                      <w:marLeft w:val="0"/>
                      <w:marRight w:val="0"/>
                      <w:marTop w:val="0"/>
                      <w:marBottom w:val="0"/>
                      <w:divBdr>
                        <w:top w:val="none" w:sz="0" w:space="0" w:color="auto"/>
                        <w:left w:val="none" w:sz="0" w:space="0" w:color="auto"/>
                        <w:bottom w:val="none" w:sz="0" w:space="0" w:color="auto"/>
                        <w:right w:val="none" w:sz="0" w:space="0" w:color="auto"/>
                      </w:divBdr>
                    </w:div>
                  </w:divsChild>
                </w:div>
                <w:div w:id="512688552">
                  <w:marLeft w:val="0"/>
                  <w:marRight w:val="0"/>
                  <w:marTop w:val="0"/>
                  <w:marBottom w:val="0"/>
                  <w:divBdr>
                    <w:top w:val="none" w:sz="0" w:space="0" w:color="auto"/>
                    <w:left w:val="none" w:sz="0" w:space="0" w:color="auto"/>
                    <w:bottom w:val="none" w:sz="0" w:space="0" w:color="auto"/>
                    <w:right w:val="none" w:sz="0" w:space="0" w:color="auto"/>
                  </w:divBdr>
                  <w:divsChild>
                    <w:div w:id="1534537685">
                      <w:marLeft w:val="0"/>
                      <w:marRight w:val="0"/>
                      <w:marTop w:val="0"/>
                      <w:marBottom w:val="0"/>
                      <w:divBdr>
                        <w:top w:val="none" w:sz="0" w:space="0" w:color="auto"/>
                        <w:left w:val="none" w:sz="0" w:space="0" w:color="auto"/>
                        <w:bottom w:val="none" w:sz="0" w:space="0" w:color="auto"/>
                        <w:right w:val="none" w:sz="0" w:space="0" w:color="auto"/>
                      </w:divBdr>
                    </w:div>
                  </w:divsChild>
                </w:div>
                <w:div w:id="558397881">
                  <w:marLeft w:val="0"/>
                  <w:marRight w:val="0"/>
                  <w:marTop w:val="0"/>
                  <w:marBottom w:val="0"/>
                  <w:divBdr>
                    <w:top w:val="none" w:sz="0" w:space="0" w:color="auto"/>
                    <w:left w:val="none" w:sz="0" w:space="0" w:color="auto"/>
                    <w:bottom w:val="none" w:sz="0" w:space="0" w:color="auto"/>
                    <w:right w:val="none" w:sz="0" w:space="0" w:color="auto"/>
                  </w:divBdr>
                  <w:divsChild>
                    <w:div w:id="2031881398">
                      <w:marLeft w:val="0"/>
                      <w:marRight w:val="0"/>
                      <w:marTop w:val="0"/>
                      <w:marBottom w:val="0"/>
                      <w:divBdr>
                        <w:top w:val="none" w:sz="0" w:space="0" w:color="auto"/>
                        <w:left w:val="none" w:sz="0" w:space="0" w:color="auto"/>
                        <w:bottom w:val="none" w:sz="0" w:space="0" w:color="auto"/>
                        <w:right w:val="none" w:sz="0" w:space="0" w:color="auto"/>
                      </w:divBdr>
                    </w:div>
                  </w:divsChild>
                </w:div>
                <w:div w:id="627591299">
                  <w:marLeft w:val="0"/>
                  <w:marRight w:val="0"/>
                  <w:marTop w:val="0"/>
                  <w:marBottom w:val="0"/>
                  <w:divBdr>
                    <w:top w:val="none" w:sz="0" w:space="0" w:color="auto"/>
                    <w:left w:val="none" w:sz="0" w:space="0" w:color="auto"/>
                    <w:bottom w:val="none" w:sz="0" w:space="0" w:color="auto"/>
                    <w:right w:val="none" w:sz="0" w:space="0" w:color="auto"/>
                  </w:divBdr>
                  <w:divsChild>
                    <w:div w:id="1717389792">
                      <w:marLeft w:val="0"/>
                      <w:marRight w:val="0"/>
                      <w:marTop w:val="0"/>
                      <w:marBottom w:val="0"/>
                      <w:divBdr>
                        <w:top w:val="none" w:sz="0" w:space="0" w:color="auto"/>
                        <w:left w:val="none" w:sz="0" w:space="0" w:color="auto"/>
                        <w:bottom w:val="none" w:sz="0" w:space="0" w:color="auto"/>
                        <w:right w:val="none" w:sz="0" w:space="0" w:color="auto"/>
                      </w:divBdr>
                    </w:div>
                  </w:divsChild>
                </w:div>
                <w:div w:id="627593583">
                  <w:marLeft w:val="0"/>
                  <w:marRight w:val="0"/>
                  <w:marTop w:val="0"/>
                  <w:marBottom w:val="0"/>
                  <w:divBdr>
                    <w:top w:val="none" w:sz="0" w:space="0" w:color="auto"/>
                    <w:left w:val="none" w:sz="0" w:space="0" w:color="auto"/>
                    <w:bottom w:val="none" w:sz="0" w:space="0" w:color="auto"/>
                    <w:right w:val="none" w:sz="0" w:space="0" w:color="auto"/>
                  </w:divBdr>
                  <w:divsChild>
                    <w:div w:id="95950485">
                      <w:marLeft w:val="0"/>
                      <w:marRight w:val="0"/>
                      <w:marTop w:val="0"/>
                      <w:marBottom w:val="0"/>
                      <w:divBdr>
                        <w:top w:val="none" w:sz="0" w:space="0" w:color="auto"/>
                        <w:left w:val="none" w:sz="0" w:space="0" w:color="auto"/>
                        <w:bottom w:val="none" w:sz="0" w:space="0" w:color="auto"/>
                        <w:right w:val="none" w:sz="0" w:space="0" w:color="auto"/>
                      </w:divBdr>
                    </w:div>
                    <w:div w:id="1617327140">
                      <w:marLeft w:val="0"/>
                      <w:marRight w:val="0"/>
                      <w:marTop w:val="0"/>
                      <w:marBottom w:val="0"/>
                      <w:divBdr>
                        <w:top w:val="none" w:sz="0" w:space="0" w:color="auto"/>
                        <w:left w:val="none" w:sz="0" w:space="0" w:color="auto"/>
                        <w:bottom w:val="none" w:sz="0" w:space="0" w:color="auto"/>
                        <w:right w:val="none" w:sz="0" w:space="0" w:color="auto"/>
                      </w:divBdr>
                    </w:div>
                    <w:div w:id="1957592246">
                      <w:marLeft w:val="0"/>
                      <w:marRight w:val="0"/>
                      <w:marTop w:val="0"/>
                      <w:marBottom w:val="0"/>
                      <w:divBdr>
                        <w:top w:val="none" w:sz="0" w:space="0" w:color="auto"/>
                        <w:left w:val="none" w:sz="0" w:space="0" w:color="auto"/>
                        <w:bottom w:val="none" w:sz="0" w:space="0" w:color="auto"/>
                        <w:right w:val="none" w:sz="0" w:space="0" w:color="auto"/>
                      </w:divBdr>
                    </w:div>
                  </w:divsChild>
                </w:div>
                <w:div w:id="752896398">
                  <w:marLeft w:val="0"/>
                  <w:marRight w:val="0"/>
                  <w:marTop w:val="0"/>
                  <w:marBottom w:val="0"/>
                  <w:divBdr>
                    <w:top w:val="none" w:sz="0" w:space="0" w:color="auto"/>
                    <w:left w:val="none" w:sz="0" w:space="0" w:color="auto"/>
                    <w:bottom w:val="none" w:sz="0" w:space="0" w:color="auto"/>
                    <w:right w:val="none" w:sz="0" w:space="0" w:color="auto"/>
                  </w:divBdr>
                  <w:divsChild>
                    <w:div w:id="1670130715">
                      <w:marLeft w:val="0"/>
                      <w:marRight w:val="0"/>
                      <w:marTop w:val="0"/>
                      <w:marBottom w:val="0"/>
                      <w:divBdr>
                        <w:top w:val="none" w:sz="0" w:space="0" w:color="auto"/>
                        <w:left w:val="none" w:sz="0" w:space="0" w:color="auto"/>
                        <w:bottom w:val="none" w:sz="0" w:space="0" w:color="auto"/>
                        <w:right w:val="none" w:sz="0" w:space="0" w:color="auto"/>
                      </w:divBdr>
                    </w:div>
                  </w:divsChild>
                </w:div>
                <w:div w:id="1089931718">
                  <w:marLeft w:val="0"/>
                  <w:marRight w:val="0"/>
                  <w:marTop w:val="0"/>
                  <w:marBottom w:val="0"/>
                  <w:divBdr>
                    <w:top w:val="none" w:sz="0" w:space="0" w:color="auto"/>
                    <w:left w:val="none" w:sz="0" w:space="0" w:color="auto"/>
                    <w:bottom w:val="none" w:sz="0" w:space="0" w:color="auto"/>
                    <w:right w:val="none" w:sz="0" w:space="0" w:color="auto"/>
                  </w:divBdr>
                  <w:divsChild>
                    <w:div w:id="407583207">
                      <w:marLeft w:val="0"/>
                      <w:marRight w:val="0"/>
                      <w:marTop w:val="0"/>
                      <w:marBottom w:val="0"/>
                      <w:divBdr>
                        <w:top w:val="none" w:sz="0" w:space="0" w:color="auto"/>
                        <w:left w:val="none" w:sz="0" w:space="0" w:color="auto"/>
                        <w:bottom w:val="none" w:sz="0" w:space="0" w:color="auto"/>
                        <w:right w:val="none" w:sz="0" w:space="0" w:color="auto"/>
                      </w:divBdr>
                    </w:div>
                    <w:div w:id="453207499">
                      <w:marLeft w:val="0"/>
                      <w:marRight w:val="0"/>
                      <w:marTop w:val="0"/>
                      <w:marBottom w:val="0"/>
                      <w:divBdr>
                        <w:top w:val="none" w:sz="0" w:space="0" w:color="auto"/>
                        <w:left w:val="none" w:sz="0" w:space="0" w:color="auto"/>
                        <w:bottom w:val="none" w:sz="0" w:space="0" w:color="auto"/>
                        <w:right w:val="none" w:sz="0" w:space="0" w:color="auto"/>
                      </w:divBdr>
                    </w:div>
                    <w:div w:id="1539078386">
                      <w:marLeft w:val="0"/>
                      <w:marRight w:val="0"/>
                      <w:marTop w:val="0"/>
                      <w:marBottom w:val="0"/>
                      <w:divBdr>
                        <w:top w:val="none" w:sz="0" w:space="0" w:color="auto"/>
                        <w:left w:val="none" w:sz="0" w:space="0" w:color="auto"/>
                        <w:bottom w:val="none" w:sz="0" w:space="0" w:color="auto"/>
                        <w:right w:val="none" w:sz="0" w:space="0" w:color="auto"/>
                      </w:divBdr>
                    </w:div>
                  </w:divsChild>
                </w:div>
                <w:div w:id="1123379924">
                  <w:marLeft w:val="0"/>
                  <w:marRight w:val="0"/>
                  <w:marTop w:val="0"/>
                  <w:marBottom w:val="0"/>
                  <w:divBdr>
                    <w:top w:val="none" w:sz="0" w:space="0" w:color="auto"/>
                    <w:left w:val="none" w:sz="0" w:space="0" w:color="auto"/>
                    <w:bottom w:val="none" w:sz="0" w:space="0" w:color="auto"/>
                    <w:right w:val="none" w:sz="0" w:space="0" w:color="auto"/>
                  </w:divBdr>
                  <w:divsChild>
                    <w:div w:id="56442599">
                      <w:marLeft w:val="0"/>
                      <w:marRight w:val="0"/>
                      <w:marTop w:val="0"/>
                      <w:marBottom w:val="0"/>
                      <w:divBdr>
                        <w:top w:val="none" w:sz="0" w:space="0" w:color="auto"/>
                        <w:left w:val="none" w:sz="0" w:space="0" w:color="auto"/>
                        <w:bottom w:val="none" w:sz="0" w:space="0" w:color="auto"/>
                        <w:right w:val="none" w:sz="0" w:space="0" w:color="auto"/>
                      </w:divBdr>
                    </w:div>
                  </w:divsChild>
                </w:div>
                <w:div w:id="1267687128">
                  <w:marLeft w:val="0"/>
                  <w:marRight w:val="0"/>
                  <w:marTop w:val="0"/>
                  <w:marBottom w:val="0"/>
                  <w:divBdr>
                    <w:top w:val="none" w:sz="0" w:space="0" w:color="auto"/>
                    <w:left w:val="none" w:sz="0" w:space="0" w:color="auto"/>
                    <w:bottom w:val="none" w:sz="0" w:space="0" w:color="auto"/>
                    <w:right w:val="none" w:sz="0" w:space="0" w:color="auto"/>
                  </w:divBdr>
                  <w:divsChild>
                    <w:div w:id="185601815">
                      <w:marLeft w:val="0"/>
                      <w:marRight w:val="0"/>
                      <w:marTop w:val="0"/>
                      <w:marBottom w:val="0"/>
                      <w:divBdr>
                        <w:top w:val="none" w:sz="0" w:space="0" w:color="auto"/>
                        <w:left w:val="none" w:sz="0" w:space="0" w:color="auto"/>
                        <w:bottom w:val="none" w:sz="0" w:space="0" w:color="auto"/>
                        <w:right w:val="none" w:sz="0" w:space="0" w:color="auto"/>
                      </w:divBdr>
                    </w:div>
                    <w:div w:id="524371488">
                      <w:marLeft w:val="0"/>
                      <w:marRight w:val="0"/>
                      <w:marTop w:val="0"/>
                      <w:marBottom w:val="0"/>
                      <w:divBdr>
                        <w:top w:val="none" w:sz="0" w:space="0" w:color="auto"/>
                        <w:left w:val="none" w:sz="0" w:space="0" w:color="auto"/>
                        <w:bottom w:val="none" w:sz="0" w:space="0" w:color="auto"/>
                        <w:right w:val="none" w:sz="0" w:space="0" w:color="auto"/>
                      </w:divBdr>
                    </w:div>
                    <w:div w:id="1553154261">
                      <w:marLeft w:val="0"/>
                      <w:marRight w:val="0"/>
                      <w:marTop w:val="0"/>
                      <w:marBottom w:val="0"/>
                      <w:divBdr>
                        <w:top w:val="none" w:sz="0" w:space="0" w:color="auto"/>
                        <w:left w:val="none" w:sz="0" w:space="0" w:color="auto"/>
                        <w:bottom w:val="none" w:sz="0" w:space="0" w:color="auto"/>
                        <w:right w:val="none" w:sz="0" w:space="0" w:color="auto"/>
                      </w:divBdr>
                    </w:div>
                    <w:div w:id="2056349894">
                      <w:marLeft w:val="0"/>
                      <w:marRight w:val="0"/>
                      <w:marTop w:val="0"/>
                      <w:marBottom w:val="0"/>
                      <w:divBdr>
                        <w:top w:val="none" w:sz="0" w:space="0" w:color="auto"/>
                        <w:left w:val="none" w:sz="0" w:space="0" w:color="auto"/>
                        <w:bottom w:val="none" w:sz="0" w:space="0" w:color="auto"/>
                        <w:right w:val="none" w:sz="0" w:space="0" w:color="auto"/>
                      </w:divBdr>
                    </w:div>
                  </w:divsChild>
                </w:div>
                <w:div w:id="1355425985">
                  <w:marLeft w:val="0"/>
                  <w:marRight w:val="0"/>
                  <w:marTop w:val="0"/>
                  <w:marBottom w:val="0"/>
                  <w:divBdr>
                    <w:top w:val="none" w:sz="0" w:space="0" w:color="auto"/>
                    <w:left w:val="none" w:sz="0" w:space="0" w:color="auto"/>
                    <w:bottom w:val="none" w:sz="0" w:space="0" w:color="auto"/>
                    <w:right w:val="none" w:sz="0" w:space="0" w:color="auto"/>
                  </w:divBdr>
                  <w:divsChild>
                    <w:div w:id="496923594">
                      <w:marLeft w:val="0"/>
                      <w:marRight w:val="0"/>
                      <w:marTop w:val="0"/>
                      <w:marBottom w:val="0"/>
                      <w:divBdr>
                        <w:top w:val="none" w:sz="0" w:space="0" w:color="auto"/>
                        <w:left w:val="none" w:sz="0" w:space="0" w:color="auto"/>
                        <w:bottom w:val="none" w:sz="0" w:space="0" w:color="auto"/>
                        <w:right w:val="none" w:sz="0" w:space="0" w:color="auto"/>
                      </w:divBdr>
                    </w:div>
                    <w:div w:id="712198366">
                      <w:marLeft w:val="0"/>
                      <w:marRight w:val="0"/>
                      <w:marTop w:val="0"/>
                      <w:marBottom w:val="0"/>
                      <w:divBdr>
                        <w:top w:val="none" w:sz="0" w:space="0" w:color="auto"/>
                        <w:left w:val="none" w:sz="0" w:space="0" w:color="auto"/>
                        <w:bottom w:val="none" w:sz="0" w:space="0" w:color="auto"/>
                        <w:right w:val="none" w:sz="0" w:space="0" w:color="auto"/>
                      </w:divBdr>
                    </w:div>
                    <w:div w:id="737705334">
                      <w:marLeft w:val="0"/>
                      <w:marRight w:val="0"/>
                      <w:marTop w:val="0"/>
                      <w:marBottom w:val="0"/>
                      <w:divBdr>
                        <w:top w:val="none" w:sz="0" w:space="0" w:color="auto"/>
                        <w:left w:val="none" w:sz="0" w:space="0" w:color="auto"/>
                        <w:bottom w:val="none" w:sz="0" w:space="0" w:color="auto"/>
                        <w:right w:val="none" w:sz="0" w:space="0" w:color="auto"/>
                      </w:divBdr>
                    </w:div>
                    <w:div w:id="2024819825">
                      <w:marLeft w:val="0"/>
                      <w:marRight w:val="0"/>
                      <w:marTop w:val="0"/>
                      <w:marBottom w:val="0"/>
                      <w:divBdr>
                        <w:top w:val="none" w:sz="0" w:space="0" w:color="auto"/>
                        <w:left w:val="none" w:sz="0" w:space="0" w:color="auto"/>
                        <w:bottom w:val="none" w:sz="0" w:space="0" w:color="auto"/>
                        <w:right w:val="none" w:sz="0" w:space="0" w:color="auto"/>
                      </w:divBdr>
                    </w:div>
                  </w:divsChild>
                </w:div>
                <w:div w:id="1389843692">
                  <w:marLeft w:val="0"/>
                  <w:marRight w:val="0"/>
                  <w:marTop w:val="0"/>
                  <w:marBottom w:val="0"/>
                  <w:divBdr>
                    <w:top w:val="none" w:sz="0" w:space="0" w:color="auto"/>
                    <w:left w:val="none" w:sz="0" w:space="0" w:color="auto"/>
                    <w:bottom w:val="none" w:sz="0" w:space="0" w:color="auto"/>
                    <w:right w:val="none" w:sz="0" w:space="0" w:color="auto"/>
                  </w:divBdr>
                  <w:divsChild>
                    <w:div w:id="1607034199">
                      <w:marLeft w:val="0"/>
                      <w:marRight w:val="0"/>
                      <w:marTop w:val="0"/>
                      <w:marBottom w:val="0"/>
                      <w:divBdr>
                        <w:top w:val="none" w:sz="0" w:space="0" w:color="auto"/>
                        <w:left w:val="none" w:sz="0" w:space="0" w:color="auto"/>
                        <w:bottom w:val="none" w:sz="0" w:space="0" w:color="auto"/>
                        <w:right w:val="none" w:sz="0" w:space="0" w:color="auto"/>
                      </w:divBdr>
                    </w:div>
                  </w:divsChild>
                </w:div>
                <w:div w:id="1434742207">
                  <w:marLeft w:val="0"/>
                  <w:marRight w:val="0"/>
                  <w:marTop w:val="0"/>
                  <w:marBottom w:val="0"/>
                  <w:divBdr>
                    <w:top w:val="none" w:sz="0" w:space="0" w:color="auto"/>
                    <w:left w:val="none" w:sz="0" w:space="0" w:color="auto"/>
                    <w:bottom w:val="none" w:sz="0" w:space="0" w:color="auto"/>
                    <w:right w:val="none" w:sz="0" w:space="0" w:color="auto"/>
                  </w:divBdr>
                  <w:divsChild>
                    <w:div w:id="434399511">
                      <w:marLeft w:val="0"/>
                      <w:marRight w:val="0"/>
                      <w:marTop w:val="0"/>
                      <w:marBottom w:val="0"/>
                      <w:divBdr>
                        <w:top w:val="none" w:sz="0" w:space="0" w:color="auto"/>
                        <w:left w:val="none" w:sz="0" w:space="0" w:color="auto"/>
                        <w:bottom w:val="none" w:sz="0" w:space="0" w:color="auto"/>
                        <w:right w:val="none" w:sz="0" w:space="0" w:color="auto"/>
                      </w:divBdr>
                    </w:div>
                    <w:div w:id="906457475">
                      <w:marLeft w:val="0"/>
                      <w:marRight w:val="0"/>
                      <w:marTop w:val="0"/>
                      <w:marBottom w:val="0"/>
                      <w:divBdr>
                        <w:top w:val="none" w:sz="0" w:space="0" w:color="auto"/>
                        <w:left w:val="none" w:sz="0" w:space="0" w:color="auto"/>
                        <w:bottom w:val="none" w:sz="0" w:space="0" w:color="auto"/>
                        <w:right w:val="none" w:sz="0" w:space="0" w:color="auto"/>
                      </w:divBdr>
                    </w:div>
                    <w:div w:id="1091968313">
                      <w:marLeft w:val="0"/>
                      <w:marRight w:val="0"/>
                      <w:marTop w:val="0"/>
                      <w:marBottom w:val="0"/>
                      <w:divBdr>
                        <w:top w:val="none" w:sz="0" w:space="0" w:color="auto"/>
                        <w:left w:val="none" w:sz="0" w:space="0" w:color="auto"/>
                        <w:bottom w:val="none" w:sz="0" w:space="0" w:color="auto"/>
                        <w:right w:val="none" w:sz="0" w:space="0" w:color="auto"/>
                      </w:divBdr>
                    </w:div>
                  </w:divsChild>
                </w:div>
                <w:div w:id="1644502975">
                  <w:marLeft w:val="0"/>
                  <w:marRight w:val="0"/>
                  <w:marTop w:val="0"/>
                  <w:marBottom w:val="0"/>
                  <w:divBdr>
                    <w:top w:val="none" w:sz="0" w:space="0" w:color="auto"/>
                    <w:left w:val="none" w:sz="0" w:space="0" w:color="auto"/>
                    <w:bottom w:val="none" w:sz="0" w:space="0" w:color="auto"/>
                    <w:right w:val="none" w:sz="0" w:space="0" w:color="auto"/>
                  </w:divBdr>
                  <w:divsChild>
                    <w:div w:id="820778949">
                      <w:marLeft w:val="0"/>
                      <w:marRight w:val="0"/>
                      <w:marTop w:val="0"/>
                      <w:marBottom w:val="0"/>
                      <w:divBdr>
                        <w:top w:val="none" w:sz="0" w:space="0" w:color="auto"/>
                        <w:left w:val="none" w:sz="0" w:space="0" w:color="auto"/>
                        <w:bottom w:val="none" w:sz="0" w:space="0" w:color="auto"/>
                        <w:right w:val="none" w:sz="0" w:space="0" w:color="auto"/>
                      </w:divBdr>
                    </w:div>
                    <w:div w:id="1936287435">
                      <w:marLeft w:val="0"/>
                      <w:marRight w:val="0"/>
                      <w:marTop w:val="0"/>
                      <w:marBottom w:val="0"/>
                      <w:divBdr>
                        <w:top w:val="none" w:sz="0" w:space="0" w:color="auto"/>
                        <w:left w:val="none" w:sz="0" w:space="0" w:color="auto"/>
                        <w:bottom w:val="none" w:sz="0" w:space="0" w:color="auto"/>
                        <w:right w:val="none" w:sz="0" w:space="0" w:color="auto"/>
                      </w:divBdr>
                    </w:div>
                  </w:divsChild>
                </w:div>
                <w:div w:id="1671135021">
                  <w:marLeft w:val="0"/>
                  <w:marRight w:val="0"/>
                  <w:marTop w:val="0"/>
                  <w:marBottom w:val="0"/>
                  <w:divBdr>
                    <w:top w:val="none" w:sz="0" w:space="0" w:color="auto"/>
                    <w:left w:val="none" w:sz="0" w:space="0" w:color="auto"/>
                    <w:bottom w:val="none" w:sz="0" w:space="0" w:color="auto"/>
                    <w:right w:val="none" w:sz="0" w:space="0" w:color="auto"/>
                  </w:divBdr>
                  <w:divsChild>
                    <w:div w:id="1046880694">
                      <w:marLeft w:val="0"/>
                      <w:marRight w:val="0"/>
                      <w:marTop w:val="0"/>
                      <w:marBottom w:val="0"/>
                      <w:divBdr>
                        <w:top w:val="none" w:sz="0" w:space="0" w:color="auto"/>
                        <w:left w:val="none" w:sz="0" w:space="0" w:color="auto"/>
                        <w:bottom w:val="none" w:sz="0" w:space="0" w:color="auto"/>
                        <w:right w:val="none" w:sz="0" w:space="0" w:color="auto"/>
                      </w:divBdr>
                    </w:div>
                  </w:divsChild>
                </w:div>
                <w:div w:id="1675571167">
                  <w:marLeft w:val="0"/>
                  <w:marRight w:val="0"/>
                  <w:marTop w:val="0"/>
                  <w:marBottom w:val="0"/>
                  <w:divBdr>
                    <w:top w:val="none" w:sz="0" w:space="0" w:color="auto"/>
                    <w:left w:val="none" w:sz="0" w:space="0" w:color="auto"/>
                    <w:bottom w:val="none" w:sz="0" w:space="0" w:color="auto"/>
                    <w:right w:val="none" w:sz="0" w:space="0" w:color="auto"/>
                  </w:divBdr>
                  <w:divsChild>
                    <w:div w:id="131948196">
                      <w:marLeft w:val="0"/>
                      <w:marRight w:val="0"/>
                      <w:marTop w:val="0"/>
                      <w:marBottom w:val="0"/>
                      <w:divBdr>
                        <w:top w:val="none" w:sz="0" w:space="0" w:color="auto"/>
                        <w:left w:val="none" w:sz="0" w:space="0" w:color="auto"/>
                        <w:bottom w:val="none" w:sz="0" w:space="0" w:color="auto"/>
                        <w:right w:val="none" w:sz="0" w:space="0" w:color="auto"/>
                      </w:divBdr>
                    </w:div>
                    <w:div w:id="367678984">
                      <w:marLeft w:val="0"/>
                      <w:marRight w:val="0"/>
                      <w:marTop w:val="0"/>
                      <w:marBottom w:val="0"/>
                      <w:divBdr>
                        <w:top w:val="none" w:sz="0" w:space="0" w:color="auto"/>
                        <w:left w:val="none" w:sz="0" w:space="0" w:color="auto"/>
                        <w:bottom w:val="none" w:sz="0" w:space="0" w:color="auto"/>
                        <w:right w:val="none" w:sz="0" w:space="0" w:color="auto"/>
                      </w:divBdr>
                    </w:div>
                    <w:div w:id="676035636">
                      <w:marLeft w:val="0"/>
                      <w:marRight w:val="0"/>
                      <w:marTop w:val="0"/>
                      <w:marBottom w:val="0"/>
                      <w:divBdr>
                        <w:top w:val="none" w:sz="0" w:space="0" w:color="auto"/>
                        <w:left w:val="none" w:sz="0" w:space="0" w:color="auto"/>
                        <w:bottom w:val="none" w:sz="0" w:space="0" w:color="auto"/>
                        <w:right w:val="none" w:sz="0" w:space="0" w:color="auto"/>
                      </w:divBdr>
                    </w:div>
                  </w:divsChild>
                </w:div>
                <w:div w:id="2125953451">
                  <w:marLeft w:val="0"/>
                  <w:marRight w:val="0"/>
                  <w:marTop w:val="0"/>
                  <w:marBottom w:val="0"/>
                  <w:divBdr>
                    <w:top w:val="none" w:sz="0" w:space="0" w:color="auto"/>
                    <w:left w:val="none" w:sz="0" w:space="0" w:color="auto"/>
                    <w:bottom w:val="none" w:sz="0" w:space="0" w:color="auto"/>
                    <w:right w:val="none" w:sz="0" w:space="0" w:color="auto"/>
                  </w:divBdr>
                  <w:divsChild>
                    <w:div w:id="9917005">
                      <w:marLeft w:val="0"/>
                      <w:marRight w:val="0"/>
                      <w:marTop w:val="0"/>
                      <w:marBottom w:val="0"/>
                      <w:divBdr>
                        <w:top w:val="none" w:sz="0" w:space="0" w:color="auto"/>
                        <w:left w:val="none" w:sz="0" w:space="0" w:color="auto"/>
                        <w:bottom w:val="none" w:sz="0" w:space="0" w:color="auto"/>
                        <w:right w:val="none" w:sz="0" w:space="0" w:color="auto"/>
                      </w:divBdr>
                    </w:div>
                    <w:div w:id="645089101">
                      <w:marLeft w:val="0"/>
                      <w:marRight w:val="0"/>
                      <w:marTop w:val="0"/>
                      <w:marBottom w:val="0"/>
                      <w:divBdr>
                        <w:top w:val="none" w:sz="0" w:space="0" w:color="auto"/>
                        <w:left w:val="none" w:sz="0" w:space="0" w:color="auto"/>
                        <w:bottom w:val="none" w:sz="0" w:space="0" w:color="auto"/>
                        <w:right w:val="none" w:sz="0" w:space="0" w:color="auto"/>
                      </w:divBdr>
                    </w:div>
                    <w:div w:id="20278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330605">
      <w:bodyDiv w:val="1"/>
      <w:marLeft w:val="0"/>
      <w:marRight w:val="0"/>
      <w:marTop w:val="0"/>
      <w:marBottom w:val="0"/>
      <w:divBdr>
        <w:top w:val="none" w:sz="0" w:space="0" w:color="auto"/>
        <w:left w:val="none" w:sz="0" w:space="0" w:color="auto"/>
        <w:bottom w:val="none" w:sz="0" w:space="0" w:color="auto"/>
        <w:right w:val="none" w:sz="0" w:space="0" w:color="auto"/>
      </w:divBdr>
    </w:div>
    <w:div w:id="1529296657">
      <w:bodyDiv w:val="1"/>
      <w:marLeft w:val="0"/>
      <w:marRight w:val="0"/>
      <w:marTop w:val="0"/>
      <w:marBottom w:val="0"/>
      <w:divBdr>
        <w:top w:val="none" w:sz="0" w:space="0" w:color="auto"/>
        <w:left w:val="none" w:sz="0" w:space="0" w:color="auto"/>
        <w:bottom w:val="none" w:sz="0" w:space="0" w:color="auto"/>
        <w:right w:val="none" w:sz="0" w:space="0" w:color="auto"/>
      </w:divBdr>
    </w:div>
    <w:div w:id="1547982580">
      <w:bodyDiv w:val="1"/>
      <w:marLeft w:val="0"/>
      <w:marRight w:val="0"/>
      <w:marTop w:val="0"/>
      <w:marBottom w:val="0"/>
      <w:divBdr>
        <w:top w:val="none" w:sz="0" w:space="0" w:color="auto"/>
        <w:left w:val="none" w:sz="0" w:space="0" w:color="auto"/>
        <w:bottom w:val="none" w:sz="0" w:space="0" w:color="auto"/>
        <w:right w:val="none" w:sz="0" w:space="0" w:color="auto"/>
      </w:divBdr>
    </w:div>
    <w:div w:id="1585533698">
      <w:bodyDiv w:val="1"/>
      <w:marLeft w:val="0"/>
      <w:marRight w:val="0"/>
      <w:marTop w:val="0"/>
      <w:marBottom w:val="0"/>
      <w:divBdr>
        <w:top w:val="none" w:sz="0" w:space="0" w:color="auto"/>
        <w:left w:val="none" w:sz="0" w:space="0" w:color="auto"/>
        <w:bottom w:val="none" w:sz="0" w:space="0" w:color="auto"/>
        <w:right w:val="none" w:sz="0" w:space="0" w:color="auto"/>
      </w:divBdr>
    </w:div>
    <w:div w:id="1596984860">
      <w:bodyDiv w:val="1"/>
      <w:marLeft w:val="0"/>
      <w:marRight w:val="0"/>
      <w:marTop w:val="0"/>
      <w:marBottom w:val="0"/>
      <w:divBdr>
        <w:top w:val="none" w:sz="0" w:space="0" w:color="auto"/>
        <w:left w:val="none" w:sz="0" w:space="0" w:color="auto"/>
        <w:bottom w:val="none" w:sz="0" w:space="0" w:color="auto"/>
        <w:right w:val="none" w:sz="0" w:space="0" w:color="auto"/>
      </w:divBdr>
    </w:div>
    <w:div w:id="1609854769">
      <w:bodyDiv w:val="1"/>
      <w:marLeft w:val="0"/>
      <w:marRight w:val="0"/>
      <w:marTop w:val="0"/>
      <w:marBottom w:val="0"/>
      <w:divBdr>
        <w:top w:val="none" w:sz="0" w:space="0" w:color="auto"/>
        <w:left w:val="none" w:sz="0" w:space="0" w:color="auto"/>
        <w:bottom w:val="none" w:sz="0" w:space="0" w:color="auto"/>
        <w:right w:val="none" w:sz="0" w:space="0" w:color="auto"/>
      </w:divBdr>
    </w:div>
    <w:div w:id="1625890938">
      <w:bodyDiv w:val="1"/>
      <w:marLeft w:val="0"/>
      <w:marRight w:val="0"/>
      <w:marTop w:val="0"/>
      <w:marBottom w:val="0"/>
      <w:divBdr>
        <w:top w:val="none" w:sz="0" w:space="0" w:color="auto"/>
        <w:left w:val="none" w:sz="0" w:space="0" w:color="auto"/>
        <w:bottom w:val="none" w:sz="0" w:space="0" w:color="auto"/>
        <w:right w:val="none" w:sz="0" w:space="0" w:color="auto"/>
      </w:divBdr>
    </w:div>
    <w:div w:id="1655528311">
      <w:bodyDiv w:val="1"/>
      <w:marLeft w:val="0"/>
      <w:marRight w:val="0"/>
      <w:marTop w:val="0"/>
      <w:marBottom w:val="0"/>
      <w:divBdr>
        <w:top w:val="none" w:sz="0" w:space="0" w:color="auto"/>
        <w:left w:val="none" w:sz="0" w:space="0" w:color="auto"/>
        <w:bottom w:val="none" w:sz="0" w:space="0" w:color="auto"/>
        <w:right w:val="none" w:sz="0" w:space="0" w:color="auto"/>
      </w:divBdr>
    </w:div>
    <w:div w:id="1664161707">
      <w:bodyDiv w:val="1"/>
      <w:marLeft w:val="0"/>
      <w:marRight w:val="0"/>
      <w:marTop w:val="0"/>
      <w:marBottom w:val="0"/>
      <w:divBdr>
        <w:top w:val="none" w:sz="0" w:space="0" w:color="auto"/>
        <w:left w:val="none" w:sz="0" w:space="0" w:color="auto"/>
        <w:bottom w:val="none" w:sz="0" w:space="0" w:color="auto"/>
        <w:right w:val="none" w:sz="0" w:space="0" w:color="auto"/>
      </w:divBdr>
    </w:div>
    <w:div w:id="1666977806">
      <w:bodyDiv w:val="1"/>
      <w:marLeft w:val="0"/>
      <w:marRight w:val="0"/>
      <w:marTop w:val="0"/>
      <w:marBottom w:val="0"/>
      <w:divBdr>
        <w:top w:val="none" w:sz="0" w:space="0" w:color="auto"/>
        <w:left w:val="none" w:sz="0" w:space="0" w:color="auto"/>
        <w:bottom w:val="none" w:sz="0" w:space="0" w:color="auto"/>
        <w:right w:val="none" w:sz="0" w:space="0" w:color="auto"/>
      </w:divBdr>
    </w:div>
    <w:div w:id="1669626462">
      <w:bodyDiv w:val="1"/>
      <w:marLeft w:val="0"/>
      <w:marRight w:val="0"/>
      <w:marTop w:val="0"/>
      <w:marBottom w:val="0"/>
      <w:divBdr>
        <w:top w:val="none" w:sz="0" w:space="0" w:color="auto"/>
        <w:left w:val="none" w:sz="0" w:space="0" w:color="auto"/>
        <w:bottom w:val="none" w:sz="0" w:space="0" w:color="auto"/>
        <w:right w:val="none" w:sz="0" w:space="0" w:color="auto"/>
      </w:divBdr>
    </w:div>
    <w:div w:id="1669866427">
      <w:bodyDiv w:val="1"/>
      <w:marLeft w:val="0"/>
      <w:marRight w:val="0"/>
      <w:marTop w:val="0"/>
      <w:marBottom w:val="0"/>
      <w:divBdr>
        <w:top w:val="none" w:sz="0" w:space="0" w:color="auto"/>
        <w:left w:val="none" w:sz="0" w:space="0" w:color="auto"/>
        <w:bottom w:val="none" w:sz="0" w:space="0" w:color="auto"/>
        <w:right w:val="none" w:sz="0" w:space="0" w:color="auto"/>
      </w:divBdr>
    </w:div>
    <w:div w:id="1696226503">
      <w:bodyDiv w:val="1"/>
      <w:marLeft w:val="0"/>
      <w:marRight w:val="0"/>
      <w:marTop w:val="0"/>
      <w:marBottom w:val="0"/>
      <w:divBdr>
        <w:top w:val="none" w:sz="0" w:space="0" w:color="auto"/>
        <w:left w:val="none" w:sz="0" w:space="0" w:color="auto"/>
        <w:bottom w:val="none" w:sz="0" w:space="0" w:color="auto"/>
        <w:right w:val="none" w:sz="0" w:space="0" w:color="auto"/>
      </w:divBdr>
    </w:div>
    <w:div w:id="1728072372">
      <w:bodyDiv w:val="1"/>
      <w:marLeft w:val="0"/>
      <w:marRight w:val="0"/>
      <w:marTop w:val="0"/>
      <w:marBottom w:val="0"/>
      <w:divBdr>
        <w:top w:val="none" w:sz="0" w:space="0" w:color="auto"/>
        <w:left w:val="none" w:sz="0" w:space="0" w:color="auto"/>
        <w:bottom w:val="none" w:sz="0" w:space="0" w:color="auto"/>
        <w:right w:val="none" w:sz="0" w:space="0" w:color="auto"/>
      </w:divBdr>
    </w:div>
    <w:div w:id="1747067416">
      <w:bodyDiv w:val="1"/>
      <w:marLeft w:val="0"/>
      <w:marRight w:val="0"/>
      <w:marTop w:val="0"/>
      <w:marBottom w:val="0"/>
      <w:divBdr>
        <w:top w:val="none" w:sz="0" w:space="0" w:color="auto"/>
        <w:left w:val="none" w:sz="0" w:space="0" w:color="auto"/>
        <w:bottom w:val="none" w:sz="0" w:space="0" w:color="auto"/>
        <w:right w:val="none" w:sz="0" w:space="0" w:color="auto"/>
      </w:divBdr>
    </w:div>
    <w:div w:id="1751193401">
      <w:bodyDiv w:val="1"/>
      <w:marLeft w:val="0"/>
      <w:marRight w:val="0"/>
      <w:marTop w:val="0"/>
      <w:marBottom w:val="0"/>
      <w:divBdr>
        <w:top w:val="none" w:sz="0" w:space="0" w:color="auto"/>
        <w:left w:val="none" w:sz="0" w:space="0" w:color="auto"/>
        <w:bottom w:val="none" w:sz="0" w:space="0" w:color="auto"/>
        <w:right w:val="none" w:sz="0" w:space="0" w:color="auto"/>
      </w:divBdr>
    </w:div>
    <w:div w:id="1759327839">
      <w:bodyDiv w:val="1"/>
      <w:marLeft w:val="0"/>
      <w:marRight w:val="0"/>
      <w:marTop w:val="0"/>
      <w:marBottom w:val="0"/>
      <w:divBdr>
        <w:top w:val="none" w:sz="0" w:space="0" w:color="auto"/>
        <w:left w:val="none" w:sz="0" w:space="0" w:color="auto"/>
        <w:bottom w:val="none" w:sz="0" w:space="0" w:color="auto"/>
        <w:right w:val="none" w:sz="0" w:space="0" w:color="auto"/>
      </w:divBdr>
    </w:div>
    <w:div w:id="1768698103">
      <w:bodyDiv w:val="1"/>
      <w:marLeft w:val="0"/>
      <w:marRight w:val="0"/>
      <w:marTop w:val="0"/>
      <w:marBottom w:val="0"/>
      <w:divBdr>
        <w:top w:val="none" w:sz="0" w:space="0" w:color="auto"/>
        <w:left w:val="none" w:sz="0" w:space="0" w:color="auto"/>
        <w:bottom w:val="none" w:sz="0" w:space="0" w:color="auto"/>
        <w:right w:val="none" w:sz="0" w:space="0" w:color="auto"/>
      </w:divBdr>
    </w:div>
    <w:div w:id="1770616463">
      <w:bodyDiv w:val="1"/>
      <w:marLeft w:val="0"/>
      <w:marRight w:val="0"/>
      <w:marTop w:val="0"/>
      <w:marBottom w:val="0"/>
      <w:divBdr>
        <w:top w:val="none" w:sz="0" w:space="0" w:color="auto"/>
        <w:left w:val="none" w:sz="0" w:space="0" w:color="auto"/>
        <w:bottom w:val="none" w:sz="0" w:space="0" w:color="auto"/>
        <w:right w:val="none" w:sz="0" w:space="0" w:color="auto"/>
      </w:divBdr>
    </w:div>
    <w:div w:id="1773427079">
      <w:bodyDiv w:val="1"/>
      <w:marLeft w:val="0"/>
      <w:marRight w:val="0"/>
      <w:marTop w:val="0"/>
      <w:marBottom w:val="0"/>
      <w:divBdr>
        <w:top w:val="none" w:sz="0" w:space="0" w:color="auto"/>
        <w:left w:val="none" w:sz="0" w:space="0" w:color="auto"/>
        <w:bottom w:val="none" w:sz="0" w:space="0" w:color="auto"/>
        <w:right w:val="none" w:sz="0" w:space="0" w:color="auto"/>
      </w:divBdr>
    </w:div>
    <w:div w:id="1783265584">
      <w:bodyDiv w:val="1"/>
      <w:marLeft w:val="0"/>
      <w:marRight w:val="0"/>
      <w:marTop w:val="0"/>
      <w:marBottom w:val="0"/>
      <w:divBdr>
        <w:top w:val="none" w:sz="0" w:space="0" w:color="auto"/>
        <w:left w:val="none" w:sz="0" w:space="0" w:color="auto"/>
        <w:bottom w:val="none" w:sz="0" w:space="0" w:color="auto"/>
        <w:right w:val="none" w:sz="0" w:space="0" w:color="auto"/>
      </w:divBdr>
    </w:div>
    <w:div w:id="1808936554">
      <w:bodyDiv w:val="1"/>
      <w:marLeft w:val="0"/>
      <w:marRight w:val="0"/>
      <w:marTop w:val="0"/>
      <w:marBottom w:val="0"/>
      <w:divBdr>
        <w:top w:val="none" w:sz="0" w:space="0" w:color="auto"/>
        <w:left w:val="none" w:sz="0" w:space="0" w:color="auto"/>
        <w:bottom w:val="none" w:sz="0" w:space="0" w:color="auto"/>
        <w:right w:val="none" w:sz="0" w:space="0" w:color="auto"/>
      </w:divBdr>
    </w:div>
    <w:div w:id="1809669076">
      <w:bodyDiv w:val="1"/>
      <w:marLeft w:val="0"/>
      <w:marRight w:val="0"/>
      <w:marTop w:val="0"/>
      <w:marBottom w:val="0"/>
      <w:divBdr>
        <w:top w:val="none" w:sz="0" w:space="0" w:color="auto"/>
        <w:left w:val="none" w:sz="0" w:space="0" w:color="auto"/>
        <w:bottom w:val="none" w:sz="0" w:space="0" w:color="auto"/>
        <w:right w:val="none" w:sz="0" w:space="0" w:color="auto"/>
      </w:divBdr>
    </w:div>
    <w:div w:id="1830168345">
      <w:bodyDiv w:val="1"/>
      <w:marLeft w:val="0"/>
      <w:marRight w:val="0"/>
      <w:marTop w:val="0"/>
      <w:marBottom w:val="0"/>
      <w:divBdr>
        <w:top w:val="none" w:sz="0" w:space="0" w:color="auto"/>
        <w:left w:val="none" w:sz="0" w:space="0" w:color="auto"/>
        <w:bottom w:val="none" w:sz="0" w:space="0" w:color="auto"/>
        <w:right w:val="none" w:sz="0" w:space="0" w:color="auto"/>
      </w:divBdr>
    </w:div>
    <w:div w:id="1836264655">
      <w:bodyDiv w:val="1"/>
      <w:marLeft w:val="0"/>
      <w:marRight w:val="0"/>
      <w:marTop w:val="0"/>
      <w:marBottom w:val="0"/>
      <w:divBdr>
        <w:top w:val="none" w:sz="0" w:space="0" w:color="auto"/>
        <w:left w:val="none" w:sz="0" w:space="0" w:color="auto"/>
        <w:bottom w:val="none" w:sz="0" w:space="0" w:color="auto"/>
        <w:right w:val="none" w:sz="0" w:space="0" w:color="auto"/>
      </w:divBdr>
    </w:div>
    <w:div w:id="1842967206">
      <w:bodyDiv w:val="1"/>
      <w:marLeft w:val="0"/>
      <w:marRight w:val="0"/>
      <w:marTop w:val="0"/>
      <w:marBottom w:val="0"/>
      <w:divBdr>
        <w:top w:val="none" w:sz="0" w:space="0" w:color="auto"/>
        <w:left w:val="none" w:sz="0" w:space="0" w:color="auto"/>
        <w:bottom w:val="none" w:sz="0" w:space="0" w:color="auto"/>
        <w:right w:val="none" w:sz="0" w:space="0" w:color="auto"/>
      </w:divBdr>
    </w:div>
    <w:div w:id="1881165203">
      <w:bodyDiv w:val="1"/>
      <w:marLeft w:val="0"/>
      <w:marRight w:val="0"/>
      <w:marTop w:val="0"/>
      <w:marBottom w:val="0"/>
      <w:divBdr>
        <w:top w:val="none" w:sz="0" w:space="0" w:color="auto"/>
        <w:left w:val="none" w:sz="0" w:space="0" w:color="auto"/>
        <w:bottom w:val="none" w:sz="0" w:space="0" w:color="auto"/>
        <w:right w:val="none" w:sz="0" w:space="0" w:color="auto"/>
      </w:divBdr>
    </w:div>
    <w:div w:id="1896815326">
      <w:bodyDiv w:val="1"/>
      <w:marLeft w:val="0"/>
      <w:marRight w:val="0"/>
      <w:marTop w:val="0"/>
      <w:marBottom w:val="0"/>
      <w:divBdr>
        <w:top w:val="none" w:sz="0" w:space="0" w:color="auto"/>
        <w:left w:val="none" w:sz="0" w:space="0" w:color="auto"/>
        <w:bottom w:val="none" w:sz="0" w:space="0" w:color="auto"/>
        <w:right w:val="none" w:sz="0" w:space="0" w:color="auto"/>
      </w:divBdr>
    </w:div>
    <w:div w:id="1914511415">
      <w:bodyDiv w:val="1"/>
      <w:marLeft w:val="0"/>
      <w:marRight w:val="0"/>
      <w:marTop w:val="0"/>
      <w:marBottom w:val="0"/>
      <w:divBdr>
        <w:top w:val="none" w:sz="0" w:space="0" w:color="auto"/>
        <w:left w:val="none" w:sz="0" w:space="0" w:color="auto"/>
        <w:bottom w:val="none" w:sz="0" w:space="0" w:color="auto"/>
        <w:right w:val="none" w:sz="0" w:space="0" w:color="auto"/>
      </w:divBdr>
    </w:div>
    <w:div w:id="1971327664">
      <w:bodyDiv w:val="1"/>
      <w:marLeft w:val="0"/>
      <w:marRight w:val="0"/>
      <w:marTop w:val="0"/>
      <w:marBottom w:val="0"/>
      <w:divBdr>
        <w:top w:val="none" w:sz="0" w:space="0" w:color="auto"/>
        <w:left w:val="none" w:sz="0" w:space="0" w:color="auto"/>
        <w:bottom w:val="none" w:sz="0" w:space="0" w:color="auto"/>
        <w:right w:val="none" w:sz="0" w:space="0" w:color="auto"/>
      </w:divBdr>
      <w:divsChild>
        <w:div w:id="95054559">
          <w:marLeft w:val="0"/>
          <w:marRight w:val="0"/>
          <w:marTop w:val="0"/>
          <w:marBottom w:val="0"/>
          <w:divBdr>
            <w:top w:val="none" w:sz="0" w:space="0" w:color="auto"/>
            <w:left w:val="none" w:sz="0" w:space="0" w:color="auto"/>
            <w:bottom w:val="none" w:sz="0" w:space="0" w:color="auto"/>
            <w:right w:val="none" w:sz="0" w:space="0" w:color="auto"/>
          </w:divBdr>
        </w:div>
        <w:div w:id="176509814">
          <w:marLeft w:val="0"/>
          <w:marRight w:val="0"/>
          <w:marTop w:val="0"/>
          <w:marBottom w:val="0"/>
          <w:divBdr>
            <w:top w:val="none" w:sz="0" w:space="0" w:color="auto"/>
            <w:left w:val="none" w:sz="0" w:space="0" w:color="auto"/>
            <w:bottom w:val="none" w:sz="0" w:space="0" w:color="auto"/>
            <w:right w:val="none" w:sz="0" w:space="0" w:color="auto"/>
          </w:divBdr>
        </w:div>
        <w:div w:id="257253097">
          <w:marLeft w:val="0"/>
          <w:marRight w:val="0"/>
          <w:marTop w:val="0"/>
          <w:marBottom w:val="0"/>
          <w:divBdr>
            <w:top w:val="none" w:sz="0" w:space="0" w:color="auto"/>
            <w:left w:val="none" w:sz="0" w:space="0" w:color="auto"/>
            <w:bottom w:val="none" w:sz="0" w:space="0" w:color="auto"/>
            <w:right w:val="none" w:sz="0" w:space="0" w:color="auto"/>
          </w:divBdr>
        </w:div>
        <w:div w:id="443770444">
          <w:marLeft w:val="0"/>
          <w:marRight w:val="0"/>
          <w:marTop w:val="0"/>
          <w:marBottom w:val="0"/>
          <w:divBdr>
            <w:top w:val="none" w:sz="0" w:space="0" w:color="auto"/>
            <w:left w:val="none" w:sz="0" w:space="0" w:color="auto"/>
            <w:bottom w:val="none" w:sz="0" w:space="0" w:color="auto"/>
            <w:right w:val="none" w:sz="0" w:space="0" w:color="auto"/>
          </w:divBdr>
        </w:div>
        <w:div w:id="480774008">
          <w:marLeft w:val="0"/>
          <w:marRight w:val="0"/>
          <w:marTop w:val="0"/>
          <w:marBottom w:val="0"/>
          <w:divBdr>
            <w:top w:val="none" w:sz="0" w:space="0" w:color="auto"/>
            <w:left w:val="none" w:sz="0" w:space="0" w:color="auto"/>
            <w:bottom w:val="none" w:sz="0" w:space="0" w:color="auto"/>
            <w:right w:val="none" w:sz="0" w:space="0" w:color="auto"/>
          </w:divBdr>
        </w:div>
        <w:div w:id="492064969">
          <w:marLeft w:val="0"/>
          <w:marRight w:val="0"/>
          <w:marTop w:val="0"/>
          <w:marBottom w:val="0"/>
          <w:divBdr>
            <w:top w:val="none" w:sz="0" w:space="0" w:color="auto"/>
            <w:left w:val="none" w:sz="0" w:space="0" w:color="auto"/>
            <w:bottom w:val="none" w:sz="0" w:space="0" w:color="auto"/>
            <w:right w:val="none" w:sz="0" w:space="0" w:color="auto"/>
          </w:divBdr>
        </w:div>
        <w:div w:id="592052908">
          <w:marLeft w:val="0"/>
          <w:marRight w:val="0"/>
          <w:marTop w:val="0"/>
          <w:marBottom w:val="0"/>
          <w:divBdr>
            <w:top w:val="none" w:sz="0" w:space="0" w:color="auto"/>
            <w:left w:val="none" w:sz="0" w:space="0" w:color="auto"/>
            <w:bottom w:val="none" w:sz="0" w:space="0" w:color="auto"/>
            <w:right w:val="none" w:sz="0" w:space="0" w:color="auto"/>
          </w:divBdr>
        </w:div>
        <w:div w:id="660280064">
          <w:marLeft w:val="0"/>
          <w:marRight w:val="0"/>
          <w:marTop w:val="0"/>
          <w:marBottom w:val="0"/>
          <w:divBdr>
            <w:top w:val="none" w:sz="0" w:space="0" w:color="auto"/>
            <w:left w:val="none" w:sz="0" w:space="0" w:color="auto"/>
            <w:bottom w:val="none" w:sz="0" w:space="0" w:color="auto"/>
            <w:right w:val="none" w:sz="0" w:space="0" w:color="auto"/>
          </w:divBdr>
        </w:div>
        <w:div w:id="890726214">
          <w:marLeft w:val="0"/>
          <w:marRight w:val="0"/>
          <w:marTop w:val="0"/>
          <w:marBottom w:val="0"/>
          <w:divBdr>
            <w:top w:val="none" w:sz="0" w:space="0" w:color="auto"/>
            <w:left w:val="none" w:sz="0" w:space="0" w:color="auto"/>
            <w:bottom w:val="none" w:sz="0" w:space="0" w:color="auto"/>
            <w:right w:val="none" w:sz="0" w:space="0" w:color="auto"/>
          </w:divBdr>
        </w:div>
        <w:div w:id="1458984460">
          <w:marLeft w:val="0"/>
          <w:marRight w:val="0"/>
          <w:marTop w:val="0"/>
          <w:marBottom w:val="0"/>
          <w:divBdr>
            <w:top w:val="none" w:sz="0" w:space="0" w:color="auto"/>
            <w:left w:val="none" w:sz="0" w:space="0" w:color="auto"/>
            <w:bottom w:val="none" w:sz="0" w:space="0" w:color="auto"/>
            <w:right w:val="none" w:sz="0" w:space="0" w:color="auto"/>
          </w:divBdr>
        </w:div>
        <w:div w:id="1588073431">
          <w:marLeft w:val="0"/>
          <w:marRight w:val="0"/>
          <w:marTop w:val="0"/>
          <w:marBottom w:val="0"/>
          <w:divBdr>
            <w:top w:val="none" w:sz="0" w:space="0" w:color="auto"/>
            <w:left w:val="none" w:sz="0" w:space="0" w:color="auto"/>
            <w:bottom w:val="none" w:sz="0" w:space="0" w:color="auto"/>
            <w:right w:val="none" w:sz="0" w:space="0" w:color="auto"/>
          </w:divBdr>
        </w:div>
        <w:div w:id="1590893772">
          <w:marLeft w:val="0"/>
          <w:marRight w:val="0"/>
          <w:marTop w:val="0"/>
          <w:marBottom w:val="0"/>
          <w:divBdr>
            <w:top w:val="none" w:sz="0" w:space="0" w:color="auto"/>
            <w:left w:val="none" w:sz="0" w:space="0" w:color="auto"/>
            <w:bottom w:val="none" w:sz="0" w:space="0" w:color="auto"/>
            <w:right w:val="none" w:sz="0" w:space="0" w:color="auto"/>
          </w:divBdr>
        </w:div>
        <w:div w:id="1593078941">
          <w:marLeft w:val="0"/>
          <w:marRight w:val="0"/>
          <w:marTop w:val="0"/>
          <w:marBottom w:val="0"/>
          <w:divBdr>
            <w:top w:val="none" w:sz="0" w:space="0" w:color="auto"/>
            <w:left w:val="none" w:sz="0" w:space="0" w:color="auto"/>
            <w:bottom w:val="none" w:sz="0" w:space="0" w:color="auto"/>
            <w:right w:val="none" w:sz="0" w:space="0" w:color="auto"/>
          </w:divBdr>
        </w:div>
        <w:div w:id="2123768646">
          <w:marLeft w:val="0"/>
          <w:marRight w:val="0"/>
          <w:marTop w:val="0"/>
          <w:marBottom w:val="0"/>
          <w:divBdr>
            <w:top w:val="none" w:sz="0" w:space="0" w:color="auto"/>
            <w:left w:val="none" w:sz="0" w:space="0" w:color="auto"/>
            <w:bottom w:val="none" w:sz="0" w:space="0" w:color="auto"/>
            <w:right w:val="none" w:sz="0" w:space="0" w:color="auto"/>
          </w:divBdr>
          <w:divsChild>
            <w:div w:id="284242360">
              <w:marLeft w:val="-75"/>
              <w:marRight w:val="0"/>
              <w:marTop w:val="30"/>
              <w:marBottom w:val="30"/>
              <w:divBdr>
                <w:top w:val="none" w:sz="0" w:space="0" w:color="auto"/>
                <w:left w:val="none" w:sz="0" w:space="0" w:color="auto"/>
                <w:bottom w:val="none" w:sz="0" w:space="0" w:color="auto"/>
                <w:right w:val="none" w:sz="0" w:space="0" w:color="auto"/>
              </w:divBdr>
              <w:divsChild>
                <w:div w:id="575241246">
                  <w:marLeft w:val="0"/>
                  <w:marRight w:val="0"/>
                  <w:marTop w:val="0"/>
                  <w:marBottom w:val="0"/>
                  <w:divBdr>
                    <w:top w:val="none" w:sz="0" w:space="0" w:color="auto"/>
                    <w:left w:val="none" w:sz="0" w:space="0" w:color="auto"/>
                    <w:bottom w:val="none" w:sz="0" w:space="0" w:color="auto"/>
                    <w:right w:val="none" w:sz="0" w:space="0" w:color="auto"/>
                  </w:divBdr>
                  <w:divsChild>
                    <w:div w:id="292173825">
                      <w:marLeft w:val="0"/>
                      <w:marRight w:val="0"/>
                      <w:marTop w:val="0"/>
                      <w:marBottom w:val="0"/>
                      <w:divBdr>
                        <w:top w:val="none" w:sz="0" w:space="0" w:color="auto"/>
                        <w:left w:val="none" w:sz="0" w:space="0" w:color="auto"/>
                        <w:bottom w:val="none" w:sz="0" w:space="0" w:color="auto"/>
                        <w:right w:val="none" w:sz="0" w:space="0" w:color="auto"/>
                      </w:divBdr>
                    </w:div>
                    <w:div w:id="725186575">
                      <w:marLeft w:val="0"/>
                      <w:marRight w:val="0"/>
                      <w:marTop w:val="0"/>
                      <w:marBottom w:val="0"/>
                      <w:divBdr>
                        <w:top w:val="none" w:sz="0" w:space="0" w:color="auto"/>
                        <w:left w:val="none" w:sz="0" w:space="0" w:color="auto"/>
                        <w:bottom w:val="none" w:sz="0" w:space="0" w:color="auto"/>
                        <w:right w:val="none" w:sz="0" w:space="0" w:color="auto"/>
                      </w:divBdr>
                    </w:div>
                    <w:div w:id="928319573">
                      <w:marLeft w:val="0"/>
                      <w:marRight w:val="0"/>
                      <w:marTop w:val="0"/>
                      <w:marBottom w:val="0"/>
                      <w:divBdr>
                        <w:top w:val="none" w:sz="0" w:space="0" w:color="auto"/>
                        <w:left w:val="none" w:sz="0" w:space="0" w:color="auto"/>
                        <w:bottom w:val="none" w:sz="0" w:space="0" w:color="auto"/>
                        <w:right w:val="none" w:sz="0" w:space="0" w:color="auto"/>
                      </w:divBdr>
                    </w:div>
                    <w:div w:id="1279995335">
                      <w:marLeft w:val="0"/>
                      <w:marRight w:val="0"/>
                      <w:marTop w:val="0"/>
                      <w:marBottom w:val="0"/>
                      <w:divBdr>
                        <w:top w:val="none" w:sz="0" w:space="0" w:color="auto"/>
                        <w:left w:val="none" w:sz="0" w:space="0" w:color="auto"/>
                        <w:bottom w:val="none" w:sz="0" w:space="0" w:color="auto"/>
                        <w:right w:val="none" w:sz="0" w:space="0" w:color="auto"/>
                      </w:divBdr>
                    </w:div>
                  </w:divsChild>
                </w:div>
                <w:div w:id="702830784">
                  <w:marLeft w:val="0"/>
                  <w:marRight w:val="0"/>
                  <w:marTop w:val="0"/>
                  <w:marBottom w:val="0"/>
                  <w:divBdr>
                    <w:top w:val="none" w:sz="0" w:space="0" w:color="auto"/>
                    <w:left w:val="none" w:sz="0" w:space="0" w:color="auto"/>
                    <w:bottom w:val="none" w:sz="0" w:space="0" w:color="auto"/>
                    <w:right w:val="none" w:sz="0" w:space="0" w:color="auto"/>
                  </w:divBdr>
                  <w:divsChild>
                    <w:div w:id="965312493">
                      <w:marLeft w:val="0"/>
                      <w:marRight w:val="0"/>
                      <w:marTop w:val="0"/>
                      <w:marBottom w:val="0"/>
                      <w:divBdr>
                        <w:top w:val="none" w:sz="0" w:space="0" w:color="auto"/>
                        <w:left w:val="none" w:sz="0" w:space="0" w:color="auto"/>
                        <w:bottom w:val="none" w:sz="0" w:space="0" w:color="auto"/>
                        <w:right w:val="none" w:sz="0" w:space="0" w:color="auto"/>
                      </w:divBdr>
                    </w:div>
                    <w:div w:id="1428844814">
                      <w:marLeft w:val="0"/>
                      <w:marRight w:val="0"/>
                      <w:marTop w:val="0"/>
                      <w:marBottom w:val="0"/>
                      <w:divBdr>
                        <w:top w:val="none" w:sz="0" w:space="0" w:color="auto"/>
                        <w:left w:val="none" w:sz="0" w:space="0" w:color="auto"/>
                        <w:bottom w:val="none" w:sz="0" w:space="0" w:color="auto"/>
                        <w:right w:val="none" w:sz="0" w:space="0" w:color="auto"/>
                      </w:divBdr>
                    </w:div>
                    <w:div w:id="1633170975">
                      <w:marLeft w:val="0"/>
                      <w:marRight w:val="0"/>
                      <w:marTop w:val="0"/>
                      <w:marBottom w:val="0"/>
                      <w:divBdr>
                        <w:top w:val="none" w:sz="0" w:space="0" w:color="auto"/>
                        <w:left w:val="none" w:sz="0" w:space="0" w:color="auto"/>
                        <w:bottom w:val="none" w:sz="0" w:space="0" w:color="auto"/>
                        <w:right w:val="none" w:sz="0" w:space="0" w:color="auto"/>
                      </w:divBdr>
                    </w:div>
                    <w:div w:id="1635283286">
                      <w:marLeft w:val="0"/>
                      <w:marRight w:val="0"/>
                      <w:marTop w:val="0"/>
                      <w:marBottom w:val="0"/>
                      <w:divBdr>
                        <w:top w:val="none" w:sz="0" w:space="0" w:color="auto"/>
                        <w:left w:val="none" w:sz="0" w:space="0" w:color="auto"/>
                        <w:bottom w:val="none" w:sz="0" w:space="0" w:color="auto"/>
                        <w:right w:val="none" w:sz="0" w:space="0" w:color="auto"/>
                      </w:divBdr>
                    </w:div>
                  </w:divsChild>
                </w:div>
                <w:div w:id="798650055">
                  <w:marLeft w:val="0"/>
                  <w:marRight w:val="0"/>
                  <w:marTop w:val="0"/>
                  <w:marBottom w:val="0"/>
                  <w:divBdr>
                    <w:top w:val="none" w:sz="0" w:space="0" w:color="auto"/>
                    <w:left w:val="none" w:sz="0" w:space="0" w:color="auto"/>
                    <w:bottom w:val="none" w:sz="0" w:space="0" w:color="auto"/>
                    <w:right w:val="none" w:sz="0" w:space="0" w:color="auto"/>
                  </w:divBdr>
                  <w:divsChild>
                    <w:div w:id="307982218">
                      <w:marLeft w:val="0"/>
                      <w:marRight w:val="0"/>
                      <w:marTop w:val="0"/>
                      <w:marBottom w:val="0"/>
                      <w:divBdr>
                        <w:top w:val="none" w:sz="0" w:space="0" w:color="auto"/>
                        <w:left w:val="none" w:sz="0" w:space="0" w:color="auto"/>
                        <w:bottom w:val="none" w:sz="0" w:space="0" w:color="auto"/>
                        <w:right w:val="none" w:sz="0" w:space="0" w:color="auto"/>
                      </w:divBdr>
                    </w:div>
                  </w:divsChild>
                </w:div>
                <w:div w:id="1236671769">
                  <w:marLeft w:val="0"/>
                  <w:marRight w:val="0"/>
                  <w:marTop w:val="0"/>
                  <w:marBottom w:val="0"/>
                  <w:divBdr>
                    <w:top w:val="none" w:sz="0" w:space="0" w:color="auto"/>
                    <w:left w:val="none" w:sz="0" w:space="0" w:color="auto"/>
                    <w:bottom w:val="none" w:sz="0" w:space="0" w:color="auto"/>
                    <w:right w:val="none" w:sz="0" w:space="0" w:color="auto"/>
                  </w:divBdr>
                  <w:divsChild>
                    <w:div w:id="688919282">
                      <w:marLeft w:val="0"/>
                      <w:marRight w:val="0"/>
                      <w:marTop w:val="0"/>
                      <w:marBottom w:val="0"/>
                      <w:divBdr>
                        <w:top w:val="none" w:sz="0" w:space="0" w:color="auto"/>
                        <w:left w:val="none" w:sz="0" w:space="0" w:color="auto"/>
                        <w:bottom w:val="none" w:sz="0" w:space="0" w:color="auto"/>
                        <w:right w:val="none" w:sz="0" w:space="0" w:color="auto"/>
                      </w:divBdr>
                    </w:div>
                  </w:divsChild>
                </w:div>
                <w:div w:id="1454405559">
                  <w:marLeft w:val="0"/>
                  <w:marRight w:val="0"/>
                  <w:marTop w:val="0"/>
                  <w:marBottom w:val="0"/>
                  <w:divBdr>
                    <w:top w:val="none" w:sz="0" w:space="0" w:color="auto"/>
                    <w:left w:val="none" w:sz="0" w:space="0" w:color="auto"/>
                    <w:bottom w:val="none" w:sz="0" w:space="0" w:color="auto"/>
                    <w:right w:val="none" w:sz="0" w:space="0" w:color="auto"/>
                  </w:divBdr>
                  <w:divsChild>
                    <w:div w:id="1563829029">
                      <w:marLeft w:val="0"/>
                      <w:marRight w:val="0"/>
                      <w:marTop w:val="0"/>
                      <w:marBottom w:val="0"/>
                      <w:divBdr>
                        <w:top w:val="none" w:sz="0" w:space="0" w:color="auto"/>
                        <w:left w:val="none" w:sz="0" w:space="0" w:color="auto"/>
                        <w:bottom w:val="none" w:sz="0" w:space="0" w:color="auto"/>
                        <w:right w:val="none" w:sz="0" w:space="0" w:color="auto"/>
                      </w:divBdr>
                    </w:div>
                  </w:divsChild>
                </w:div>
                <w:div w:id="1572422997">
                  <w:marLeft w:val="0"/>
                  <w:marRight w:val="0"/>
                  <w:marTop w:val="0"/>
                  <w:marBottom w:val="0"/>
                  <w:divBdr>
                    <w:top w:val="none" w:sz="0" w:space="0" w:color="auto"/>
                    <w:left w:val="none" w:sz="0" w:space="0" w:color="auto"/>
                    <w:bottom w:val="none" w:sz="0" w:space="0" w:color="auto"/>
                    <w:right w:val="none" w:sz="0" w:space="0" w:color="auto"/>
                  </w:divBdr>
                  <w:divsChild>
                    <w:div w:id="386340301">
                      <w:marLeft w:val="0"/>
                      <w:marRight w:val="0"/>
                      <w:marTop w:val="0"/>
                      <w:marBottom w:val="0"/>
                      <w:divBdr>
                        <w:top w:val="none" w:sz="0" w:space="0" w:color="auto"/>
                        <w:left w:val="none" w:sz="0" w:space="0" w:color="auto"/>
                        <w:bottom w:val="none" w:sz="0" w:space="0" w:color="auto"/>
                        <w:right w:val="none" w:sz="0" w:space="0" w:color="auto"/>
                      </w:divBdr>
                    </w:div>
                  </w:divsChild>
                </w:div>
                <w:div w:id="1617905545">
                  <w:marLeft w:val="0"/>
                  <w:marRight w:val="0"/>
                  <w:marTop w:val="0"/>
                  <w:marBottom w:val="0"/>
                  <w:divBdr>
                    <w:top w:val="none" w:sz="0" w:space="0" w:color="auto"/>
                    <w:left w:val="none" w:sz="0" w:space="0" w:color="auto"/>
                    <w:bottom w:val="none" w:sz="0" w:space="0" w:color="auto"/>
                    <w:right w:val="none" w:sz="0" w:space="0" w:color="auto"/>
                  </w:divBdr>
                  <w:divsChild>
                    <w:div w:id="1260682051">
                      <w:marLeft w:val="0"/>
                      <w:marRight w:val="0"/>
                      <w:marTop w:val="0"/>
                      <w:marBottom w:val="0"/>
                      <w:divBdr>
                        <w:top w:val="none" w:sz="0" w:space="0" w:color="auto"/>
                        <w:left w:val="none" w:sz="0" w:space="0" w:color="auto"/>
                        <w:bottom w:val="none" w:sz="0" w:space="0" w:color="auto"/>
                        <w:right w:val="none" w:sz="0" w:space="0" w:color="auto"/>
                      </w:divBdr>
                    </w:div>
                  </w:divsChild>
                </w:div>
                <w:div w:id="1692876859">
                  <w:marLeft w:val="0"/>
                  <w:marRight w:val="0"/>
                  <w:marTop w:val="0"/>
                  <w:marBottom w:val="0"/>
                  <w:divBdr>
                    <w:top w:val="none" w:sz="0" w:space="0" w:color="auto"/>
                    <w:left w:val="none" w:sz="0" w:space="0" w:color="auto"/>
                    <w:bottom w:val="none" w:sz="0" w:space="0" w:color="auto"/>
                    <w:right w:val="none" w:sz="0" w:space="0" w:color="auto"/>
                  </w:divBdr>
                  <w:divsChild>
                    <w:div w:id="119079464">
                      <w:marLeft w:val="0"/>
                      <w:marRight w:val="0"/>
                      <w:marTop w:val="0"/>
                      <w:marBottom w:val="0"/>
                      <w:divBdr>
                        <w:top w:val="none" w:sz="0" w:space="0" w:color="auto"/>
                        <w:left w:val="none" w:sz="0" w:space="0" w:color="auto"/>
                        <w:bottom w:val="none" w:sz="0" w:space="0" w:color="auto"/>
                        <w:right w:val="none" w:sz="0" w:space="0" w:color="auto"/>
                      </w:divBdr>
                    </w:div>
                    <w:div w:id="848056659">
                      <w:marLeft w:val="0"/>
                      <w:marRight w:val="0"/>
                      <w:marTop w:val="0"/>
                      <w:marBottom w:val="0"/>
                      <w:divBdr>
                        <w:top w:val="none" w:sz="0" w:space="0" w:color="auto"/>
                        <w:left w:val="none" w:sz="0" w:space="0" w:color="auto"/>
                        <w:bottom w:val="none" w:sz="0" w:space="0" w:color="auto"/>
                        <w:right w:val="none" w:sz="0" w:space="0" w:color="auto"/>
                      </w:divBdr>
                    </w:div>
                    <w:div w:id="928583133">
                      <w:marLeft w:val="0"/>
                      <w:marRight w:val="0"/>
                      <w:marTop w:val="0"/>
                      <w:marBottom w:val="0"/>
                      <w:divBdr>
                        <w:top w:val="none" w:sz="0" w:space="0" w:color="auto"/>
                        <w:left w:val="none" w:sz="0" w:space="0" w:color="auto"/>
                        <w:bottom w:val="none" w:sz="0" w:space="0" w:color="auto"/>
                        <w:right w:val="none" w:sz="0" w:space="0" w:color="auto"/>
                      </w:divBdr>
                    </w:div>
                    <w:div w:id="1298561630">
                      <w:marLeft w:val="0"/>
                      <w:marRight w:val="0"/>
                      <w:marTop w:val="0"/>
                      <w:marBottom w:val="0"/>
                      <w:divBdr>
                        <w:top w:val="none" w:sz="0" w:space="0" w:color="auto"/>
                        <w:left w:val="none" w:sz="0" w:space="0" w:color="auto"/>
                        <w:bottom w:val="none" w:sz="0" w:space="0" w:color="auto"/>
                        <w:right w:val="none" w:sz="0" w:space="0" w:color="auto"/>
                      </w:divBdr>
                    </w:div>
                    <w:div w:id="1821531654">
                      <w:marLeft w:val="0"/>
                      <w:marRight w:val="0"/>
                      <w:marTop w:val="0"/>
                      <w:marBottom w:val="0"/>
                      <w:divBdr>
                        <w:top w:val="none" w:sz="0" w:space="0" w:color="auto"/>
                        <w:left w:val="none" w:sz="0" w:space="0" w:color="auto"/>
                        <w:bottom w:val="none" w:sz="0" w:space="0" w:color="auto"/>
                        <w:right w:val="none" w:sz="0" w:space="0" w:color="auto"/>
                      </w:divBdr>
                    </w:div>
                  </w:divsChild>
                </w:div>
                <w:div w:id="1814909916">
                  <w:marLeft w:val="0"/>
                  <w:marRight w:val="0"/>
                  <w:marTop w:val="0"/>
                  <w:marBottom w:val="0"/>
                  <w:divBdr>
                    <w:top w:val="none" w:sz="0" w:space="0" w:color="auto"/>
                    <w:left w:val="none" w:sz="0" w:space="0" w:color="auto"/>
                    <w:bottom w:val="none" w:sz="0" w:space="0" w:color="auto"/>
                    <w:right w:val="none" w:sz="0" w:space="0" w:color="auto"/>
                  </w:divBdr>
                  <w:divsChild>
                    <w:div w:id="1714619245">
                      <w:marLeft w:val="0"/>
                      <w:marRight w:val="0"/>
                      <w:marTop w:val="0"/>
                      <w:marBottom w:val="0"/>
                      <w:divBdr>
                        <w:top w:val="none" w:sz="0" w:space="0" w:color="auto"/>
                        <w:left w:val="none" w:sz="0" w:space="0" w:color="auto"/>
                        <w:bottom w:val="none" w:sz="0" w:space="0" w:color="auto"/>
                        <w:right w:val="none" w:sz="0" w:space="0" w:color="auto"/>
                      </w:divBdr>
                    </w:div>
                  </w:divsChild>
                </w:div>
                <w:div w:id="1936744555">
                  <w:marLeft w:val="0"/>
                  <w:marRight w:val="0"/>
                  <w:marTop w:val="0"/>
                  <w:marBottom w:val="0"/>
                  <w:divBdr>
                    <w:top w:val="none" w:sz="0" w:space="0" w:color="auto"/>
                    <w:left w:val="none" w:sz="0" w:space="0" w:color="auto"/>
                    <w:bottom w:val="none" w:sz="0" w:space="0" w:color="auto"/>
                    <w:right w:val="none" w:sz="0" w:space="0" w:color="auto"/>
                  </w:divBdr>
                  <w:divsChild>
                    <w:div w:id="1978485184">
                      <w:marLeft w:val="0"/>
                      <w:marRight w:val="0"/>
                      <w:marTop w:val="0"/>
                      <w:marBottom w:val="0"/>
                      <w:divBdr>
                        <w:top w:val="none" w:sz="0" w:space="0" w:color="auto"/>
                        <w:left w:val="none" w:sz="0" w:space="0" w:color="auto"/>
                        <w:bottom w:val="none" w:sz="0" w:space="0" w:color="auto"/>
                        <w:right w:val="none" w:sz="0" w:space="0" w:color="auto"/>
                      </w:divBdr>
                    </w:div>
                  </w:divsChild>
                </w:div>
                <w:div w:id="2038316113">
                  <w:marLeft w:val="0"/>
                  <w:marRight w:val="0"/>
                  <w:marTop w:val="0"/>
                  <w:marBottom w:val="0"/>
                  <w:divBdr>
                    <w:top w:val="none" w:sz="0" w:space="0" w:color="auto"/>
                    <w:left w:val="none" w:sz="0" w:space="0" w:color="auto"/>
                    <w:bottom w:val="none" w:sz="0" w:space="0" w:color="auto"/>
                    <w:right w:val="none" w:sz="0" w:space="0" w:color="auto"/>
                  </w:divBdr>
                  <w:divsChild>
                    <w:div w:id="271517494">
                      <w:marLeft w:val="0"/>
                      <w:marRight w:val="0"/>
                      <w:marTop w:val="0"/>
                      <w:marBottom w:val="0"/>
                      <w:divBdr>
                        <w:top w:val="none" w:sz="0" w:space="0" w:color="auto"/>
                        <w:left w:val="none" w:sz="0" w:space="0" w:color="auto"/>
                        <w:bottom w:val="none" w:sz="0" w:space="0" w:color="auto"/>
                        <w:right w:val="none" w:sz="0" w:space="0" w:color="auto"/>
                      </w:divBdr>
                    </w:div>
                    <w:div w:id="674183841">
                      <w:marLeft w:val="0"/>
                      <w:marRight w:val="0"/>
                      <w:marTop w:val="0"/>
                      <w:marBottom w:val="0"/>
                      <w:divBdr>
                        <w:top w:val="none" w:sz="0" w:space="0" w:color="auto"/>
                        <w:left w:val="none" w:sz="0" w:space="0" w:color="auto"/>
                        <w:bottom w:val="none" w:sz="0" w:space="0" w:color="auto"/>
                        <w:right w:val="none" w:sz="0" w:space="0" w:color="auto"/>
                      </w:divBdr>
                    </w:div>
                    <w:div w:id="1111628629">
                      <w:marLeft w:val="0"/>
                      <w:marRight w:val="0"/>
                      <w:marTop w:val="0"/>
                      <w:marBottom w:val="0"/>
                      <w:divBdr>
                        <w:top w:val="none" w:sz="0" w:space="0" w:color="auto"/>
                        <w:left w:val="none" w:sz="0" w:space="0" w:color="auto"/>
                        <w:bottom w:val="none" w:sz="0" w:space="0" w:color="auto"/>
                        <w:right w:val="none" w:sz="0" w:space="0" w:color="auto"/>
                      </w:divBdr>
                    </w:div>
                    <w:div w:id="1236237107">
                      <w:marLeft w:val="0"/>
                      <w:marRight w:val="0"/>
                      <w:marTop w:val="0"/>
                      <w:marBottom w:val="0"/>
                      <w:divBdr>
                        <w:top w:val="none" w:sz="0" w:space="0" w:color="auto"/>
                        <w:left w:val="none" w:sz="0" w:space="0" w:color="auto"/>
                        <w:bottom w:val="none" w:sz="0" w:space="0" w:color="auto"/>
                        <w:right w:val="none" w:sz="0" w:space="0" w:color="auto"/>
                      </w:divBdr>
                    </w:div>
                  </w:divsChild>
                </w:div>
                <w:div w:id="2044748878">
                  <w:marLeft w:val="0"/>
                  <w:marRight w:val="0"/>
                  <w:marTop w:val="0"/>
                  <w:marBottom w:val="0"/>
                  <w:divBdr>
                    <w:top w:val="none" w:sz="0" w:space="0" w:color="auto"/>
                    <w:left w:val="none" w:sz="0" w:space="0" w:color="auto"/>
                    <w:bottom w:val="none" w:sz="0" w:space="0" w:color="auto"/>
                    <w:right w:val="none" w:sz="0" w:space="0" w:color="auto"/>
                  </w:divBdr>
                  <w:divsChild>
                    <w:div w:id="190552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8234">
      <w:bodyDiv w:val="1"/>
      <w:marLeft w:val="0"/>
      <w:marRight w:val="0"/>
      <w:marTop w:val="0"/>
      <w:marBottom w:val="0"/>
      <w:divBdr>
        <w:top w:val="none" w:sz="0" w:space="0" w:color="auto"/>
        <w:left w:val="none" w:sz="0" w:space="0" w:color="auto"/>
        <w:bottom w:val="none" w:sz="0" w:space="0" w:color="auto"/>
        <w:right w:val="none" w:sz="0" w:space="0" w:color="auto"/>
      </w:divBdr>
    </w:div>
    <w:div w:id="2039815737">
      <w:bodyDiv w:val="1"/>
      <w:marLeft w:val="0"/>
      <w:marRight w:val="0"/>
      <w:marTop w:val="0"/>
      <w:marBottom w:val="0"/>
      <w:divBdr>
        <w:top w:val="none" w:sz="0" w:space="0" w:color="auto"/>
        <w:left w:val="none" w:sz="0" w:space="0" w:color="auto"/>
        <w:bottom w:val="none" w:sz="0" w:space="0" w:color="auto"/>
        <w:right w:val="none" w:sz="0" w:space="0" w:color="auto"/>
      </w:divBdr>
    </w:div>
    <w:div w:id="2078824848">
      <w:bodyDiv w:val="1"/>
      <w:marLeft w:val="0"/>
      <w:marRight w:val="0"/>
      <w:marTop w:val="0"/>
      <w:marBottom w:val="0"/>
      <w:divBdr>
        <w:top w:val="none" w:sz="0" w:space="0" w:color="auto"/>
        <w:left w:val="none" w:sz="0" w:space="0" w:color="auto"/>
        <w:bottom w:val="none" w:sz="0" w:space="0" w:color="auto"/>
        <w:right w:val="none" w:sz="0" w:space="0" w:color="auto"/>
      </w:divBdr>
    </w:div>
    <w:div w:id="2088460158">
      <w:bodyDiv w:val="1"/>
      <w:marLeft w:val="0"/>
      <w:marRight w:val="0"/>
      <w:marTop w:val="0"/>
      <w:marBottom w:val="0"/>
      <w:divBdr>
        <w:top w:val="none" w:sz="0" w:space="0" w:color="auto"/>
        <w:left w:val="none" w:sz="0" w:space="0" w:color="auto"/>
        <w:bottom w:val="none" w:sz="0" w:space="0" w:color="auto"/>
        <w:right w:val="none" w:sz="0" w:space="0" w:color="auto"/>
      </w:divBdr>
      <w:divsChild>
        <w:div w:id="37050903">
          <w:marLeft w:val="0"/>
          <w:marRight w:val="0"/>
          <w:marTop w:val="0"/>
          <w:marBottom w:val="0"/>
          <w:divBdr>
            <w:top w:val="none" w:sz="0" w:space="0" w:color="auto"/>
            <w:left w:val="none" w:sz="0" w:space="0" w:color="auto"/>
            <w:bottom w:val="none" w:sz="0" w:space="0" w:color="auto"/>
            <w:right w:val="none" w:sz="0" w:space="0" w:color="auto"/>
          </w:divBdr>
        </w:div>
        <w:div w:id="45569089">
          <w:marLeft w:val="0"/>
          <w:marRight w:val="0"/>
          <w:marTop w:val="0"/>
          <w:marBottom w:val="0"/>
          <w:divBdr>
            <w:top w:val="none" w:sz="0" w:space="0" w:color="auto"/>
            <w:left w:val="none" w:sz="0" w:space="0" w:color="auto"/>
            <w:bottom w:val="none" w:sz="0" w:space="0" w:color="auto"/>
            <w:right w:val="none" w:sz="0" w:space="0" w:color="auto"/>
          </w:divBdr>
        </w:div>
        <w:div w:id="528956483">
          <w:marLeft w:val="0"/>
          <w:marRight w:val="0"/>
          <w:marTop w:val="0"/>
          <w:marBottom w:val="0"/>
          <w:divBdr>
            <w:top w:val="none" w:sz="0" w:space="0" w:color="auto"/>
            <w:left w:val="none" w:sz="0" w:space="0" w:color="auto"/>
            <w:bottom w:val="none" w:sz="0" w:space="0" w:color="auto"/>
            <w:right w:val="none" w:sz="0" w:space="0" w:color="auto"/>
          </w:divBdr>
        </w:div>
        <w:div w:id="540678706">
          <w:marLeft w:val="0"/>
          <w:marRight w:val="0"/>
          <w:marTop w:val="0"/>
          <w:marBottom w:val="0"/>
          <w:divBdr>
            <w:top w:val="none" w:sz="0" w:space="0" w:color="auto"/>
            <w:left w:val="none" w:sz="0" w:space="0" w:color="auto"/>
            <w:bottom w:val="none" w:sz="0" w:space="0" w:color="auto"/>
            <w:right w:val="none" w:sz="0" w:space="0" w:color="auto"/>
          </w:divBdr>
        </w:div>
        <w:div w:id="829097370">
          <w:marLeft w:val="0"/>
          <w:marRight w:val="0"/>
          <w:marTop w:val="0"/>
          <w:marBottom w:val="0"/>
          <w:divBdr>
            <w:top w:val="none" w:sz="0" w:space="0" w:color="auto"/>
            <w:left w:val="none" w:sz="0" w:space="0" w:color="auto"/>
            <w:bottom w:val="none" w:sz="0" w:space="0" w:color="auto"/>
            <w:right w:val="none" w:sz="0" w:space="0" w:color="auto"/>
          </w:divBdr>
        </w:div>
        <w:div w:id="894851176">
          <w:marLeft w:val="0"/>
          <w:marRight w:val="0"/>
          <w:marTop w:val="0"/>
          <w:marBottom w:val="0"/>
          <w:divBdr>
            <w:top w:val="none" w:sz="0" w:space="0" w:color="auto"/>
            <w:left w:val="none" w:sz="0" w:space="0" w:color="auto"/>
            <w:bottom w:val="none" w:sz="0" w:space="0" w:color="auto"/>
            <w:right w:val="none" w:sz="0" w:space="0" w:color="auto"/>
          </w:divBdr>
        </w:div>
        <w:div w:id="951716256">
          <w:marLeft w:val="0"/>
          <w:marRight w:val="0"/>
          <w:marTop w:val="0"/>
          <w:marBottom w:val="0"/>
          <w:divBdr>
            <w:top w:val="none" w:sz="0" w:space="0" w:color="auto"/>
            <w:left w:val="none" w:sz="0" w:space="0" w:color="auto"/>
            <w:bottom w:val="none" w:sz="0" w:space="0" w:color="auto"/>
            <w:right w:val="none" w:sz="0" w:space="0" w:color="auto"/>
          </w:divBdr>
          <w:divsChild>
            <w:div w:id="2137946198">
              <w:marLeft w:val="-75"/>
              <w:marRight w:val="0"/>
              <w:marTop w:val="30"/>
              <w:marBottom w:val="30"/>
              <w:divBdr>
                <w:top w:val="none" w:sz="0" w:space="0" w:color="auto"/>
                <w:left w:val="none" w:sz="0" w:space="0" w:color="auto"/>
                <w:bottom w:val="none" w:sz="0" w:space="0" w:color="auto"/>
                <w:right w:val="none" w:sz="0" w:space="0" w:color="auto"/>
              </w:divBdr>
              <w:divsChild>
                <w:div w:id="252860690">
                  <w:marLeft w:val="0"/>
                  <w:marRight w:val="0"/>
                  <w:marTop w:val="0"/>
                  <w:marBottom w:val="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
                    <w:div w:id="260532525">
                      <w:marLeft w:val="0"/>
                      <w:marRight w:val="0"/>
                      <w:marTop w:val="0"/>
                      <w:marBottom w:val="0"/>
                      <w:divBdr>
                        <w:top w:val="none" w:sz="0" w:space="0" w:color="auto"/>
                        <w:left w:val="none" w:sz="0" w:space="0" w:color="auto"/>
                        <w:bottom w:val="none" w:sz="0" w:space="0" w:color="auto"/>
                        <w:right w:val="none" w:sz="0" w:space="0" w:color="auto"/>
                      </w:divBdr>
                    </w:div>
                    <w:div w:id="988283974">
                      <w:marLeft w:val="0"/>
                      <w:marRight w:val="0"/>
                      <w:marTop w:val="0"/>
                      <w:marBottom w:val="0"/>
                      <w:divBdr>
                        <w:top w:val="none" w:sz="0" w:space="0" w:color="auto"/>
                        <w:left w:val="none" w:sz="0" w:space="0" w:color="auto"/>
                        <w:bottom w:val="none" w:sz="0" w:space="0" w:color="auto"/>
                        <w:right w:val="none" w:sz="0" w:space="0" w:color="auto"/>
                      </w:divBdr>
                    </w:div>
                  </w:divsChild>
                </w:div>
                <w:div w:id="296298561">
                  <w:marLeft w:val="0"/>
                  <w:marRight w:val="0"/>
                  <w:marTop w:val="0"/>
                  <w:marBottom w:val="0"/>
                  <w:divBdr>
                    <w:top w:val="none" w:sz="0" w:space="0" w:color="auto"/>
                    <w:left w:val="none" w:sz="0" w:space="0" w:color="auto"/>
                    <w:bottom w:val="none" w:sz="0" w:space="0" w:color="auto"/>
                    <w:right w:val="none" w:sz="0" w:space="0" w:color="auto"/>
                  </w:divBdr>
                  <w:divsChild>
                    <w:div w:id="90246887">
                      <w:marLeft w:val="0"/>
                      <w:marRight w:val="0"/>
                      <w:marTop w:val="0"/>
                      <w:marBottom w:val="0"/>
                      <w:divBdr>
                        <w:top w:val="none" w:sz="0" w:space="0" w:color="auto"/>
                        <w:left w:val="none" w:sz="0" w:space="0" w:color="auto"/>
                        <w:bottom w:val="none" w:sz="0" w:space="0" w:color="auto"/>
                        <w:right w:val="none" w:sz="0" w:space="0" w:color="auto"/>
                      </w:divBdr>
                    </w:div>
                    <w:div w:id="632322130">
                      <w:marLeft w:val="0"/>
                      <w:marRight w:val="0"/>
                      <w:marTop w:val="0"/>
                      <w:marBottom w:val="0"/>
                      <w:divBdr>
                        <w:top w:val="none" w:sz="0" w:space="0" w:color="auto"/>
                        <w:left w:val="none" w:sz="0" w:space="0" w:color="auto"/>
                        <w:bottom w:val="none" w:sz="0" w:space="0" w:color="auto"/>
                        <w:right w:val="none" w:sz="0" w:space="0" w:color="auto"/>
                      </w:divBdr>
                    </w:div>
                    <w:div w:id="1352148135">
                      <w:marLeft w:val="0"/>
                      <w:marRight w:val="0"/>
                      <w:marTop w:val="0"/>
                      <w:marBottom w:val="0"/>
                      <w:divBdr>
                        <w:top w:val="none" w:sz="0" w:space="0" w:color="auto"/>
                        <w:left w:val="none" w:sz="0" w:space="0" w:color="auto"/>
                        <w:bottom w:val="none" w:sz="0" w:space="0" w:color="auto"/>
                        <w:right w:val="none" w:sz="0" w:space="0" w:color="auto"/>
                      </w:divBdr>
                    </w:div>
                  </w:divsChild>
                </w:div>
                <w:div w:id="309601467">
                  <w:marLeft w:val="0"/>
                  <w:marRight w:val="0"/>
                  <w:marTop w:val="0"/>
                  <w:marBottom w:val="0"/>
                  <w:divBdr>
                    <w:top w:val="none" w:sz="0" w:space="0" w:color="auto"/>
                    <w:left w:val="none" w:sz="0" w:space="0" w:color="auto"/>
                    <w:bottom w:val="none" w:sz="0" w:space="0" w:color="auto"/>
                    <w:right w:val="none" w:sz="0" w:space="0" w:color="auto"/>
                  </w:divBdr>
                  <w:divsChild>
                    <w:div w:id="784733513">
                      <w:marLeft w:val="0"/>
                      <w:marRight w:val="0"/>
                      <w:marTop w:val="0"/>
                      <w:marBottom w:val="0"/>
                      <w:divBdr>
                        <w:top w:val="none" w:sz="0" w:space="0" w:color="auto"/>
                        <w:left w:val="none" w:sz="0" w:space="0" w:color="auto"/>
                        <w:bottom w:val="none" w:sz="0" w:space="0" w:color="auto"/>
                        <w:right w:val="none" w:sz="0" w:space="0" w:color="auto"/>
                      </w:divBdr>
                    </w:div>
                  </w:divsChild>
                </w:div>
                <w:div w:id="371418778">
                  <w:marLeft w:val="0"/>
                  <w:marRight w:val="0"/>
                  <w:marTop w:val="0"/>
                  <w:marBottom w:val="0"/>
                  <w:divBdr>
                    <w:top w:val="none" w:sz="0" w:space="0" w:color="auto"/>
                    <w:left w:val="none" w:sz="0" w:space="0" w:color="auto"/>
                    <w:bottom w:val="none" w:sz="0" w:space="0" w:color="auto"/>
                    <w:right w:val="none" w:sz="0" w:space="0" w:color="auto"/>
                  </w:divBdr>
                  <w:divsChild>
                    <w:div w:id="1737238111">
                      <w:marLeft w:val="0"/>
                      <w:marRight w:val="0"/>
                      <w:marTop w:val="0"/>
                      <w:marBottom w:val="0"/>
                      <w:divBdr>
                        <w:top w:val="none" w:sz="0" w:space="0" w:color="auto"/>
                        <w:left w:val="none" w:sz="0" w:space="0" w:color="auto"/>
                        <w:bottom w:val="none" w:sz="0" w:space="0" w:color="auto"/>
                        <w:right w:val="none" w:sz="0" w:space="0" w:color="auto"/>
                      </w:divBdr>
                    </w:div>
                  </w:divsChild>
                </w:div>
                <w:div w:id="485556613">
                  <w:marLeft w:val="0"/>
                  <w:marRight w:val="0"/>
                  <w:marTop w:val="0"/>
                  <w:marBottom w:val="0"/>
                  <w:divBdr>
                    <w:top w:val="none" w:sz="0" w:space="0" w:color="auto"/>
                    <w:left w:val="none" w:sz="0" w:space="0" w:color="auto"/>
                    <w:bottom w:val="none" w:sz="0" w:space="0" w:color="auto"/>
                    <w:right w:val="none" w:sz="0" w:space="0" w:color="auto"/>
                  </w:divBdr>
                  <w:divsChild>
                    <w:div w:id="592006750">
                      <w:marLeft w:val="0"/>
                      <w:marRight w:val="0"/>
                      <w:marTop w:val="0"/>
                      <w:marBottom w:val="0"/>
                      <w:divBdr>
                        <w:top w:val="none" w:sz="0" w:space="0" w:color="auto"/>
                        <w:left w:val="none" w:sz="0" w:space="0" w:color="auto"/>
                        <w:bottom w:val="none" w:sz="0" w:space="0" w:color="auto"/>
                        <w:right w:val="none" w:sz="0" w:space="0" w:color="auto"/>
                      </w:divBdr>
                    </w:div>
                  </w:divsChild>
                </w:div>
                <w:div w:id="610472756">
                  <w:marLeft w:val="0"/>
                  <w:marRight w:val="0"/>
                  <w:marTop w:val="0"/>
                  <w:marBottom w:val="0"/>
                  <w:divBdr>
                    <w:top w:val="none" w:sz="0" w:space="0" w:color="auto"/>
                    <w:left w:val="none" w:sz="0" w:space="0" w:color="auto"/>
                    <w:bottom w:val="none" w:sz="0" w:space="0" w:color="auto"/>
                    <w:right w:val="none" w:sz="0" w:space="0" w:color="auto"/>
                  </w:divBdr>
                  <w:divsChild>
                    <w:div w:id="671251445">
                      <w:marLeft w:val="0"/>
                      <w:marRight w:val="0"/>
                      <w:marTop w:val="0"/>
                      <w:marBottom w:val="0"/>
                      <w:divBdr>
                        <w:top w:val="none" w:sz="0" w:space="0" w:color="auto"/>
                        <w:left w:val="none" w:sz="0" w:space="0" w:color="auto"/>
                        <w:bottom w:val="none" w:sz="0" w:space="0" w:color="auto"/>
                        <w:right w:val="none" w:sz="0" w:space="0" w:color="auto"/>
                      </w:divBdr>
                    </w:div>
                  </w:divsChild>
                </w:div>
                <w:div w:id="929123567">
                  <w:marLeft w:val="0"/>
                  <w:marRight w:val="0"/>
                  <w:marTop w:val="0"/>
                  <w:marBottom w:val="0"/>
                  <w:divBdr>
                    <w:top w:val="none" w:sz="0" w:space="0" w:color="auto"/>
                    <w:left w:val="none" w:sz="0" w:space="0" w:color="auto"/>
                    <w:bottom w:val="none" w:sz="0" w:space="0" w:color="auto"/>
                    <w:right w:val="none" w:sz="0" w:space="0" w:color="auto"/>
                  </w:divBdr>
                  <w:divsChild>
                    <w:div w:id="957177597">
                      <w:marLeft w:val="0"/>
                      <w:marRight w:val="0"/>
                      <w:marTop w:val="0"/>
                      <w:marBottom w:val="0"/>
                      <w:divBdr>
                        <w:top w:val="none" w:sz="0" w:space="0" w:color="auto"/>
                        <w:left w:val="none" w:sz="0" w:space="0" w:color="auto"/>
                        <w:bottom w:val="none" w:sz="0" w:space="0" w:color="auto"/>
                        <w:right w:val="none" w:sz="0" w:space="0" w:color="auto"/>
                      </w:divBdr>
                    </w:div>
                    <w:div w:id="1273129923">
                      <w:marLeft w:val="0"/>
                      <w:marRight w:val="0"/>
                      <w:marTop w:val="0"/>
                      <w:marBottom w:val="0"/>
                      <w:divBdr>
                        <w:top w:val="none" w:sz="0" w:space="0" w:color="auto"/>
                        <w:left w:val="none" w:sz="0" w:space="0" w:color="auto"/>
                        <w:bottom w:val="none" w:sz="0" w:space="0" w:color="auto"/>
                        <w:right w:val="none" w:sz="0" w:space="0" w:color="auto"/>
                      </w:divBdr>
                    </w:div>
                  </w:divsChild>
                </w:div>
                <w:div w:id="967398236">
                  <w:marLeft w:val="0"/>
                  <w:marRight w:val="0"/>
                  <w:marTop w:val="0"/>
                  <w:marBottom w:val="0"/>
                  <w:divBdr>
                    <w:top w:val="none" w:sz="0" w:space="0" w:color="auto"/>
                    <w:left w:val="none" w:sz="0" w:space="0" w:color="auto"/>
                    <w:bottom w:val="none" w:sz="0" w:space="0" w:color="auto"/>
                    <w:right w:val="none" w:sz="0" w:space="0" w:color="auto"/>
                  </w:divBdr>
                  <w:divsChild>
                    <w:div w:id="289867291">
                      <w:marLeft w:val="0"/>
                      <w:marRight w:val="0"/>
                      <w:marTop w:val="0"/>
                      <w:marBottom w:val="0"/>
                      <w:divBdr>
                        <w:top w:val="none" w:sz="0" w:space="0" w:color="auto"/>
                        <w:left w:val="none" w:sz="0" w:space="0" w:color="auto"/>
                        <w:bottom w:val="none" w:sz="0" w:space="0" w:color="auto"/>
                        <w:right w:val="none" w:sz="0" w:space="0" w:color="auto"/>
                      </w:divBdr>
                    </w:div>
                    <w:div w:id="303236421">
                      <w:marLeft w:val="0"/>
                      <w:marRight w:val="0"/>
                      <w:marTop w:val="0"/>
                      <w:marBottom w:val="0"/>
                      <w:divBdr>
                        <w:top w:val="none" w:sz="0" w:space="0" w:color="auto"/>
                        <w:left w:val="none" w:sz="0" w:space="0" w:color="auto"/>
                        <w:bottom w:val="none" w:sz="0" w:space="0" w:color="auto"/>
                        <w:right w:val="none" w:sz="0" w:space="0" w:color="auto"/>
                      </w:divBdr>
                    </w:div>
                    <w:div w:id="996113407">
                      <w:marLeft w:val="0"/>
                      <w:marRight w:val="0"/>
                      <w:marTop w:val="0"/>
                      <w:marBottom w:val="0"/>
                      <w:divBdr>
                        <w:top w:val="none" w:sz="0" w:space="0" w:color="auto"/>
                        <w:left w:val="none" w:sz="0" w:space="0" w:color="auto"/>
                        <w:bottom w:val="none" w:sz="0" w:space="0" w:color="auto"/>
                        <w:right w:val="none" w:sz="0" w:space="0" w:color="auto"/>
                      </w:divBdr>
                    </w:div>
                  </w:divsChild>
                </w:div>
                <w:div w:id="1145514113">
                  <w:marLeft w:val="0"/>
                  <w:marRight w:val="0"/>
                  <w:marTop w:val="0"/>
                  <w:marBottom w:val="0"/>
                  <w:divBdr>
                    <w:top w:val="none" w:sz="0" w:space="0" w:color="auto"/>
                    <w:left w:val="none" w:sz="0" w:space="0" w:color="auto"/>
                    <w:bottom w:val="none" w:sz="0" w:space="0" w:color="auto"/>
                    <w:right w:val="none" w:sz="0" w:space="0" w:color="auto"/>
                  </w:divBdr>
                  <w:divsChild>
                    <w:div w:id="1877235766">
                      <w:marLeft w:val="0"/>
                      <w:marRight w:val="0"/>
                      <w:marTop w:val="0"/>
                      <w:marBottom w:val="0"/>
                      <w:divBdr>
                        <w:top w:val="none" w:sz="0" w:space="0" w:color="auto"/>
                        <w:left w:val="none" w:sz="0" w:space="0" w:color="auto"/>
                        <w:bottom w:val="none" w:sz="0" w:space="0" w:color="auto"/>
                        <w:right w:val="none" w:sz="0" w:space="0" w:color="auto"/>
                      </w:divBdr>
                    </w:div>
                  </w:divsChild>
                </w:div>
                <w:div w:id="1152059907">
                  <w:marLeft w:val="0"/>
                  <w:marRight w:val="0"/>
                  <w:marTop w:val="0"/>
                  <w:marBottom w:val="0"/>
                  <w:divBdr>
                    <w:top w:val="none" w:sz="0" w:space="0" w:color="auto"/>
                    <w:left w:val="none" w:sz="0" w:space="0" w:color="auto"/>
                    <w:bottom w:val="none" w:sz="0" w:space="0" w:color="auto"/>
                    <w:right w:val="none" w:sz="0" w:space="0" w:color="auto"/>
                  </w:divBdr>
                  <w:divsChild>
                    <w:div w:id="173233109">
                      <w:marLeft w:val="0"/>
                      <w:marRight w:val="0"/>
                      <w:marTop w:val="0"/>
                      <w:marBottom w:val="0"/>
                      <w:divBdr>
                        <w:top w:val="none" w:sz="0" w:space="0" w:color="auto"/>
                        <w:left w:val="none" w:sz="0" w:space="0" w:color="auto"/>
                        <w:bottom w:val="none" w:sz="0" w:space="0" w:color="auto"/>
                        <w:right w:val="none" w:sz="0" w:space="0" w:color="auto"/>
                      </w:divBdr>
                    </w:div>
                    <w:div w:id="440951428">
                      <w:marLeft w:val="0"/>
                      <w:marRight w:val="0"/>
                      <w:marTop w:val="0"/>
                      <w:marBottom w:val="0"/>
                      <w:divBdr>
                        <w:top w:val="none" w:sz="0" w:space="0" w:color="auto"/>
                        <w:left w:val="none" w:sz="0" w:space="0" w:color="auto"/>
                        <w:bottom w:val="none" w:sz="0" w:space="0" w:color="auto"/>
                        <w:right w:val="none" w:sz="0" w:space="0" w:color="auto"/>
                      </w:divBdr>
                    </w:div>
                    <w:div w:id="1770924823">
                      <w:marLeft w:val="0"/>
                      <w:marRight w:val="0"/>
                      <w:marTop w:val="0"/>
                      <w:marBottom w:val="0"/>
                      <w:divBdr>
                        <w:top w:val="none" w:sz="0" w:space="0" w:color="auto"/>
                        <w:left w:val="none" w:sz="0" w:space="0" w:color="auto"/>
                        <w:bottom w:val="none" w:sz="0" w:space="0" w:color="auto"/>
                        <w:right w:val="none" w:sz="0" w:space="0" w:color="auto"/>
                      </w:divBdr>
                    </w:div>
                  </w:divsChild>
                </w:div>
                <w:div w:id="1192065944">
                  <w:marLeft w:val="0"/>
                  <w:marRight w:val="0"/>
                  <w:marTop w:val="0"/>
                  <w:marBottom w:val="0"/>
                  <w:divBdr>
                    <w:top w:val="none" w:sz="0" w:space="0" w:color="auto"/>
                    <w:left w:val="none" w:sz="0" w:space="0" w:color="auto"/>
                    <w:bottom w:val="none" w:sz="0" w:space="0" w:color="auto"/>
                    <w:right w:val="none" w:sz="0" w:space="0" w:color="auto"/>
                  </w:divBdr>
                  <w:divsChild>
                    <w:div w:id="540089621">
                      <w:marLeft w:val="0"/>
                      <w:marRight w:val="0"/>
                      <w:marTop w:val="0"/>
                      <w:marBottom w:val="0"/>
                      <w:divBdr>
                        <w:top w:val="none" w:sz="0" w:space="0" w:color="auto"/>
                        <w:left w:val="none" w:sz="0" w:space="0" w:color="auto"/>
                        <w:bottom w:val="none" w:sz="0" w:space="0" w:color="auto"/>
                        <w:right w:val="none" w:sz="0" w:space="0" w:color="auto"/>
                      </w:divBdr>
                    </w:div>
                    <w:div w:id="646059121">
                      <w:marLeft w:val="0"/>
                      <w:marRight w:val="0"/>
                      <w:marTop w:val="0"/>
                      <w:marBottom w:val="0"/>
                      <w:divBdr>
                        <w:top w:val="none" w:sz="0" w:space="0" w:color="auto"/>
                        <w:left w:val="none" w:sz="0" w:space="0" w:color="auto"/>
                        <w:bottom w:val="none" w:sz="0" w:space="0" w:color="auto"/>
                        <w:right w:val="none" w:sz="0" w:space="0" w:color="auto"/>
                      </w:divBdr>
                    </w:div>
                    <w:div w:id="764107677">
                      <w:marLeft w:val="0"/>
                      <w:marRight w:val="0"/>
                      <w:marTop w:val="0"/>
                      <w:marBottom w:val="0"/>
                      <w:divBdr>
                        <w:top w:val="none" w:sz="0" w:space="0" w:color="auto"/>
                        <w:left w:val="none" w:sz="0" w:space="0" w:color="auto"/>
                        <w:bottom w:val="none" w:sz="0" w:space="0" w:color="auto"/>
                        <w:right w:val="none" w:sz="0" w:space="0" w:color="auto"/>
                      </w:divBdr>
                    </w:div>
                  </w:divsChild>
                </w:div>
                <w:div w:id="1372345473">
                  <w:marLeft w:val="0"/>
                  <w:marRight w:val="0"/>
                  <w:marTop w:val="0"/>
                  <w:marBottom w:val="0"/>
                  <w:divBdr>
                    <w:top w:val="none" w:sz="0" w:space="0" w:color="auto"/>
                    <w:left w:val="none" w:sz="0" w:space="0" w:color="auto"/>
                    <w:bottom w:val="none" w:sz="0" w:space="0" w:color="auto"/>
                    <w:right w:val="none" w:sz="0" w:space="0" w:color="auto"/>
                  </w:divBdr>
                  <w:divsChild>
                    <w:div w:id="731196444">
                      <w:marLeft w:val="0"/>
                      <w:marRight w:val="0"/>
                      <w:marTop w:val="0"/>
                      <w:marBottom w:val="0"/>
                      <w:divBdr>
                        <w:top w:val="none" w:sz="0" w:space="0" w:color="auto"/>
                        <w:left w:val="none" w:sz="0" w:space="0" w:color="auto"/>
                        <w:bottom w:val="none" w:sz="0" w:space="0" w:color="auto"/>
                        <w:right w:val="none" w:sz="0" w:space="0" w:color="auto"/>
                      </w:divBdr>
                    </w:div>
                    <w:div w:id="1184513666">
                      <w:marLeft w:val="0"/>
                      <w:marRight w:val="0"/>
                      <w:marTop w:val="0"/>
                      <w:marBottom w:val="0"/>
                      <w:divBdr>
                        <w:top w:val="none" w:sz="0" w:space="0" w:color="auto"/>
                        <w:left w:val="none" w:sz="0" w:space="0" w:color="auto"/>
                        <w:bottom w:val="none" w:sz="0" w:space="0" w:color="auto"/>
                        <w:right w:val="none" w:sz="0" w:space="0" w:color="auto"/>
                      </w:divBdr>
                    </w:div>
                    <w:div w:id="1190878070">
                      <w:marLeft w:val="0"/>
                      <w:marRight w:val="0"/>
                      <w:marTop w:val="0"/>
                      <w:marBottom w:val="0"/>
                      <w:divBdr>
                        <w:top w:val="none" w:sz="0" w:space="0" w:color="auto"/>
                        <w:left w:val="none" w:sz="0" w:space="0" w:color="auto"/>
                        <w:bottom w:val="none" w:sz="0" w:space="0" w:color="auto"/>
                        <w:right w:val="none" w:sz="0" w:space="0" w:color="auto"/>
                      </w:divBdr>
                    </w:div>
                  </w:divsChild>
                </w:div>
                <w:div w:id="1503932002">
                  <w:marLeft w:val="0"/>
                  <w:marRight w:val="0"/>
                  <w:marTop w:val="0"/>
                  <w:marBottom w:val="0"/>
                  <w:divBdr>
                    <w:top w:val="none" w:sz="0" w:space="0" w:color="auto"/>
                    <w:left w:val="none" w:sz="0" w:space="0" w:color="auto"/>
                    <w:bottom w:val="none" w:sz="0" w:space="0" w:color="auto"/>
                    <w:right w:val="none" w:sz="0" w:space="0" w:color="auto"/>
                  </w:divBdr>
                  <w:divsChild>
                    <w:div w:id="10230309">
                      <w:marLeft w:val="0"/>
                      <w:marRight w:val="0"/>
                      <w:marTop w:val="0"/>
                      <w:marBottom w:val="0"/>
                      <w:divBdr>
                        <w:top w:val="none" w:sz="0" w:space="0" w:color="auto"/>
                        <w:left w:val="none" w:sz="0" w:space="0" w:color="auto"/>
                        <w:bottom w:val="none" w:sz="0" w:space="0" w:color="auto"/>
                        <w:right w:val="none" w:sz="0" w:space="0" w:color="auto"/>
                      </w:divBdr>
                    </w:div>
                    <w:div w:id="161284894">
                      <w:marLeft w:val="0"/>
                      <w:marRight w:val="0"/>
                      <w:marTop w:val="0"/>
                      <w:marBottom w:val="0"/>
                      <w:divBdr>
                        <w:top w:val="none" w:sz="0" w:space="0" w:color="auto"/>
                        <w:left w:val="none" w:sz="0" w:space="0" w:color="auto"/>
                        <w:bottom w:val="none" w:sz="0" w:space="0" w:color="auto"/>
                        <w:right w:val="none" w:sz="0" w:space="0" w:color="auto"/>
                      </w:divBdr>
                    </w:div>
                    <w:div w:id="716855288">
                      <w:marLeft w:val="0"/>
                      <w:marRight w:val="0"/>
                      <w:marTop w:val="0"/>
                      <w:marBottom w:val="0"/>
                      <w:divBdr>
                        <w:top w:val="none" w:sz="0" w:space="0" w:color="auto"/>
                        <w:left w:val="none" w:sz="0" w:space="0" w:color="auto"/>
                        <w:bottom w:val="none" w:sz="0" w:space="0" w:color="auto"/>
                        <w:right w:val="none" w:sz="0" w:space="0" w:color="auto"/>
                      </w:divBdr>
                    </w:div>
                  </w:divsChild>
                </w:div>
                <w:div w:id="1719083749">
                  <w:marLeft w:val="0"/>
                  <w:marRight w:val="0"/>
                  <w:marTop w:val="0"/>
                  <w:marBottom w:val="0"/>
                  <w:divBdr>
                    <w:top w:val="none" w:sz="0" w:space="0" w:color="auto"/>
                    <w:left w:val="none" w:sz="0" w:space="0" w:color="auto"/>
                    <w:bottom w:val="none" w:sz="0" w:space="0" w:color="auto"/>
                    <w:right w:val="none" w:sz="0" w:space="0" w:color="auto"/>
                  </w:divBdr>
                  <w:divsChild>
                    <w:div w:id="91241275">
                      <w:marLeft w:val="0"/>
                      <w:marRight w:val="0"/>
                      <w:marTop w:val="0"/>
                      <w:marBottom w:val="0"/>
                      <w:divBdr>
                        <w:top w:val="none" w:sz="0" w:space="0" w:color="auto"/>
                        <w:left w:val="none" w:sz="0" w:space="0" w:color="auto"/>
                        <w:bottom w:val="none" w:sz="0" w:space="0" w:color="auto"/>
                        <w:right w:val="none" w:sz="0" w:space="0" w:color="auto"/>
                      </w:divBdr>
                    </w:div>
                    <w:div w:id="2010524104">
                      <w:marLeft w:val="0"/>
                      <w:marRight w:val="0"/>
                      <w:marTop w:val="0"/>
                      <w:marBottom w:val="0"/>
                      <w:divBdr>
                        <w:top w:val="none" w:sz="0" w:space="0" w:color="auto"/>
                        <w:left w:val="none" w:sz="0" w:space="0" w:color="auto"/>
                        <w:bottom w:val="none" w:sz="0" w:space="0" w:color="auto"/>
                        <w:right w:val="none" w:sz="0" w:space="0" w:color="auto"/>
                      </w:divBdr>
                    </w:div>
                    <w:div w:id="2102067527">
                      <w:marLeft w:val="0"/>
                      <w:marRight w:val="0"/>
                      <w:marTop w:val="0"/>
                      <w:marBottom w:val="0"/>
                      <w:divBdr>
                        <w:top w:val="none" w:sz="0" w:space="0" w:color="auto"/>
                        <w:left w:val="none" w:sz="0" w:space="0" w:color="auto"/>
                        <w:bottom w:val="none" w:sz="0" w:space="0" w:color="auto"/>
                        <w:right w:val="none" w:sz="0" w:space="0" w:color="auto"/>
                      </w:divBdr>
                    </w:div>
                  </w:divsChild>
                </w:div>
                <w:div w:id="1919173076">
                  <w:marLeft w:val="0"/>
                  <w:marRight w:val="0"/>
                  <w:marTop w:val="0"/>
                  <w:marBottom w:val="0"/>
                  <w:divBdr>
                    <w:top w:val="none" w:sz="0" w:space="0" w:color="auto"/>
                    <w:left w:val="none" w:sz="0" w:space="0" w:color="auto"/>
                    <w:bottom w:val="none" w:sz="0" w:space="0" w:color="auto"/>
                    <w:right w:val="none" w:sz="0" w:space="0" w:color="auto"/>
                  </w:divBdr>
                  <w:divsChild>
                    <w:div w:id="878516739">
                      <w:marLeft w:val="0"/>
                      <w:marRight w:val="0"/>
                      <w:marTop w:val="0"/>
                      <w:marBottom w:val="0"/>
                      <w:divBdr>
                        <w:top w:val="none" w:sz="0" w:space="0" w:color="auto"/>
                        <w:left w:val="none" w:sz="0" w:space="0" w:color="auto"/>
                        <w:bottom w:val="none" w:sz="0" w:space="0" w:color="auto"/>
                        <w:right w:val="none" w:sz="0" w:space="0" w:color="auto"/>
                      </w:divBdr>
                    </w:div>
                  </w:divsChild>
                </w:div>
                <w:div w:id="2020620096">
                  <w:marLeft w:val="0"/>
                  <w:marRight w:val="0"/>
                  <w:marTop w:val="0"/>
                  <w:marBottom w:val="0"/>
                  <w:divBdr>
                    <w:top w:val="none" w:sz="0" w:space="0" w:color="auto"/>
                    <w:left w:val="none" w:sz="0" w:space="0" w:color="auto"/>
                    <w:bottom w:val="none" w:sz="0" w:space="0" w:color="auto"/>
                    <w:right w:val="none" w:sz="0" w:space="0" w:color="auto"/>
                  </w:divBdr>
                  <w:divsChild>
                    <w:div w:id="12812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97032">
          <w:marLeft w:val="0"/>
          <w:marRight w:val="0"/>
          <w:marTop w:val="0"/>
          <w:marBottom w:val="0"/>
          <w:divBdr>
            <w:top w:val="none" w:sz="0" w:space="0" w:color="auto"/>
            <w:left w:val="none" w:sz="0" w:space="0" w:color="auto"/>
            <w:bottom w:val="none" w:sz="0" w:space="0" w:color="auto"/>
            <w:right w:val="none" w:sz="0" w:space="0" w:color="auto"/>
          </w:divBdr>
        </w:div>
        <w:div w:id="1083523860">
          <w:marLeft w:val="0"/>
          <w:marRight w:val="0"/>
          <w:marTop w:val="0"/>
          <w:marBottom w:val="0"/>
          <w:divBdr>
            <w:top w:val="none" w:sz="0" w:space="0" w:color="auto"/>
            <w:left w:val="none" w:sz="0" w:space="0" w:color="auto"/>
            <w:bottom w:val="none" w:sz="0" w:space="0" w:color="auto"/>
            <w:right w:val="none" w:sz="0" w:space="0" w:color="auto"/>
          </w:divBdr>
        </w:div>
        <w:div w:id="1506282206">
          <w:marLeft w:val="0"/>
          <w:marRight w:val="0"/>
          <w:marTop w:val="0"/>
          <w:marBottom w:val="0"/>
          <w:divBdr>
            <w:top w:val="none" w:sz="0" w:space="0" w:color="auto"/>
            <w:left w:val="none" w:sz="0" w:space="0" w:color="auto"/>
            <w:bottom w:val="none" w:sz="0" w:space="0" w:color="auto"/>
            <w:right w:val="none" w:sz="0" w:space="0" w:color="auto"/>
          </w:divBdr>
        </w:div>
        <w:div w:id="1600455146">
          <w:marLeft w:val="0"/>
          <w:marRight w:val="0"/>
          <w:marTop w:val="0"/>
          <w:marBottom w:val="0"/>
          <w:divBdr>
            <w:top w:val="none" w:sz="0" w:space="0" w:color="auto"/>
            <w:left w:val="none" w:sz="0" w:space="0" w:color="auto"/>
            <w:bottom w:val="none" w:sz="0" w:space="0" w:color="auto"/>
            <w:right w:val="none" w:sz="0" w:space="0" w:color="auto"/>
          </w:divBdr>
        </w:div>
        <w:div w:id="1626690132">
          <w:marLeft w:val="0"/>
          <w:marRight w:val="0"/>
          <w:marTop w:val="0"/>
          <w:marBottom w:val="0"/>
          <w:divBdr>
            <w:top w:val="none" w:sz="0" w:space="0" w:color="auto"/>
            <w:left w:val="none" w:sz="0" w:space="0" w:color="auto"/>
            <w:bottom w:val="none" w:sz="0" w:space="0" w:color="auto"/>
            <w:right w:val="none" w:sz="0" w:space="0" w:color="auto"/>
          </w:divBdr>
        </w:div>
        <w:div w:id="1803427573">
          <w:marLeft w:val="0"/>
          <w:marRight w:val="0"/>
          <w:marTop w:val="0"/>
          <w:marBottom w:val="0"/>
          <w:divBdr>
            <w:top w:val="none" w:sz="0" w:space="0" w:color="auto"/>
            <w:left w:val="none" w:sz="0" w:space="0" w:color="auto"/>
            <w:bottom w:val="none" w:sz="0" w:space="0" w:color="auto"/>
            <w:right w:val="none" w:sz="0" w:space="0" w:color="auto"/>
          </w:divBdr>
        </w:div>
        <w:div w:id="1921524658">
          <w:marLeft w:val="0"/>
          <w:marRight w:val="0"/>
          <w:marTop w:val="0"/>
          <w:marBottom w:val="0"/>
          <w:divBdr>
            <w:top w:val="none" w:sz="0" w:space="0" w:color="auto"/>
            <w:left w:val="none" w:sz="0" w:space="0" w:color="auto"/>
            <w:bottom w:val="none" w:sz="0" w:space="0" w:color="auto"/>
            <w:right w:val="none" w:sz="0" w:space="0" w:color="auto"/>
          </w:divBdr>
        </w:div>
        <w:div w:id="1929845450">
          <w:marLeft w:val="0"/>
          <w:marRight w:val="0"/>
          <w:marTop w:val="0"/>
          <w:marBottom w:val="0"/>
          <w:divBdr>
            <w:top w:val="none" w:sz="0" w:space="0" w:color="auto"/>
            <w:left w:val="none" w:sz="0" w:space="0" w:color="auto"/>
            <w:bottom w:val="none" w:sz="0" w:space="0" w:color="auto"/>
            <w:right w:val="none" w:sz="0" w:space="0" w:color="auto"/>
          </w:divBdr>
        </w:div>
        <w:div w:id="2115246202">
          <w:marLeft w:val="0"/>
          <w:marRight w:val="0"/>
          <w:marTop w:val="0"/>
          <w:marBottom w:val="0"/>
          <w:divBdr>
            <w:top w:val="none" w:sz="0" w:space="0" w:color="auto"/>
            <w:left w:val="none" w:sz="0" w:space="0" w:color="auto"/>
            <w:bottom w:val="none" w:sz="0" w:space="0" w:color="auto"/>
            <w:right w:val="none" w:sz="0" w:space="0" w:color="auto"/>
          </w:divBdr>
        </w:div>
        <w:div w:id="2143187228">
          <w:marLeft w:val="0"/>
          <w:marRight w:val="0"/>
          <w:marTop w:val="0"/>
          <w:marBottom w:val="0"/>
          <w:divBdr>
            <w:top w:val="none" w:sz="0" w:space="0" w:color="auto"/>
            <w:left w:val="none" w:sz="0" w:space="0" w:color="auto"/>
            <w:bottom w:val="none" w:sz="0" w:space="0" w:color="auto"/>
            <w:right w:val="none" w:sz="0" w:space="0" w:color="auto"/>
          </w:divBdr>
        </w:div>
      </w:divsChild>
    </w:div>
    <w:div w:id="2112822313">
      <w:bodyDiv w:val="1"/>
      <w:marLeft w:val="0"/>
      <w:marRight w:val="0"/>
      <w:marTop w:val="0"/>
      <w:marBottom w:val="0"/>
      <w:divBdr>
        <w:top w:val="none" w:sz="0" w:space="0" w:color="auto"/>
        <w:left w:val="none" w:sz="0" w:space="0" w:color="auto"/>
        <w:bottom w:val="none" w:sz="0" w:space="0" w:color="auto"/>
        <w:right w:val="none" w:sz="0" w:space="0" w:color="auto"/>
      </w:divBdr>
    </w:div>
    <w:div w:id="2113940422">
      <w:bodyDiv w:val="1"/>
      <w:marLeft w:val="0"/>
      <w:marRight w:val="0"/>
      <w:marTop w:val="0"/>
      <w:marBottom w:val="0"/>
      <w:divBdr>
        <w:top w:val="none" w:sz="0" w:space="0" w:color="auto"/>
        <w:left w:val="none" w:sz="0" w:space="0" w:color="auto"/>
        <w:bottom w:val="none" w:sz="0" w:space="0" w:color="auto"/>
        <w:right w:val="none" w:sz="0" w:space="0" w:color="auto"/>
      </w:divBdr>
      <w:divsChild>
        <w:div w:id="707296102">
          <w:marLeft w:val="0"/>
          <w:marRight w:val="0"/>
          <w:marTop w:val="0"/>
          <w:marBottom w:val="0"/>
          <w:divBdr>
            <w:top w:val="none" w:sz="0" w:space="0" w:color="auto"/>
            <w:left w:val="none" w:sz="0" w:space="0" w:color="auto"/>
            <w:bottom w:val="none" w:sz="0" w:space="0" w:color="auto"/>
            <w:right w:val="none" w:sz="0" w:space="0" w:color="auto"/>
          </w:divBdr>
          <w:divsChild>
            <w:div w:id="26103613">
              <w:marLeft w:val="0"/>
              <w:marRight w:val="0"/>
              <w:marTop w:val="0"/>
              <w:marBottom w:val="0"/>
              <w:divBdr>
                <w:top w:val="none" w:sz="0" w:space="0" w:color="auto"/>
                <w:left w:val="none" w:sz="0" w:space="0" w:color="auto"/>
                <w:bottom w:val="none" w:sz="0" w:space="0" w:color="auto"/>
                <w:right w:val="none" w:sz="0" w:space="0" w:color="auto"/>
              </w:divBdr>
            </w:div>
            <w:div w:id="71859828">
              <w:marLeft w:val="0"/>
              <w:marRight w:val="0"/>
              <w:marTop w:val="0"/>
              <w:marBottom w:val="0"/>
              <w:divBdr>
                <w:top w:val="none" w:sz="0" w:space="0" w:color="auto"/>
                <w:left w:val="none" w:sz="0" w:space="0" w:color="auto"/>
                <w:bottom w:val="none" w:sz="0" w:space="0" w:color="auto"/>
                <w:right w:val="none" w:sz="0" w:space="0" w:color="auto"/>
              </w:divBdr>
            </w:div>
            <w:div w:id="137697640">
              <w:marLeft w:val="0"/>
              <w:marRight w:val="0"/>
              <w:marTop w:val="0"/>
              <w:marBottom w:val="0"/>
              <w:divBdr>
                <w:top w:val="none" w:sz="0" w:space="0" w:color="auto"/>
                <w:left w:val="none" w:sz="0" w:space="0" w:color="auto"/>
                <w:bottom w:val="none" w:sz="0" w:space="0" w:color="auto"/>
                <w:right w:val="none" w:sz="0" w:space="0" w:color="auto"/>
              </w:divBdr>
            </w:div>
            <w:div w:id="265233314">
              <w:marLeft w:val="0"/>
              <w:marRight w:val="0"/>
              <w:marTop w:val="0"/>
              <w:marBottom w:val="0"/>
              <w:divBdr>
                <w:top w:val="none" w:sz="0" w:space="0" w:color="auto"/>
                <w:left w:val="none" w:sz="0" w:space="0" w:color="auto"/>
                <w:bottom w:val="none" w:sz="0" w:space="0" w:color="auto"/>
                <w:right w:val="none" w:sz="0" w:space="0" w:color="auto"/>
              </w:divBdr>
            </w:div>
            <w:div w:id="344790426">
              <w:marLeft w:val="0"/>
              <w:marRight w:val="0"/>
              <w:marTop w:val="0"/>
              <w:marBottom w:val="0"/>
              <w:divBdr>
                <w:top w:val="none" w:sz="0" w:space="0" w:color="auto"/>
                <w:left w:val="none" w:sz="0" w:space="0" w:color="auto"/>
                <w:bottom w:val="none" w:sz="0" w:space="0" w:color="auto"/>
                <w:right w:val="none" w:sz="0" w:space="0" w:color="auto"/>
              </w:divBdr>
            </w:div>
            <w:div w:id="436801609">
              <w:marLeft w:val="0"/>
              <w:marRight w:val="0"/>
              <w:marTop w:val="0"/>
              <w:marBottom w:val="0"/>
              <w:divBdr>
                <w:top w:val="none" w:sz="0" w:space="0" w:color="auto"/>
                <w:left w:val="none" w:sz="0" w:space="0" w:color="auto"/>
                <w:bottom w:val="none" w:sz="0" w:space="0" w:color="auto"/>
                <w:right w:val="none" w:sz="0" w:space="0" w:color="auto"/>
              </w:divBdr>
            </w:div>
            <w:div w:id="747313664">
              <w:marLeft w:val="0"/>
              <w:marRight w:val="0"/>
              <w:marTop w:val="0"/>
              <w:marBottom w:val="0"/>
              <w:divBdr>
                <w:top w:val="none" w:sz="0" w:space="0" w:color="auto"/>
                <w:left w:val="none" w:sz="0" w:space="0" w:color="auto"/>
                <w:bottom w:val="none" w:sz="0" w:space="0" w:color="auto"/>
                <w:right w:val="none" w:sz="0" w:space="0" w:color="auto"/>
              </w:divBdr>
            </w:div>
            <w:div w:id="891579679">
              <w:marLeft w:val="0"/>
              <w:marRight w:val="0"/>
              <w:marTop w:val="0"/>
              <w:marBottom w:val="0"/>
              <w:divBdr>
                <w:top w:val="none" w:sz="0" w:space="0" w:color="auto"/>
                <w:left w:val="none" w:sz="0" w:space="0" w:color="auto"/>
                <w:bottom w:val="none" w:sz="0" w:space="0" w:color="auto"/>
                <w:right w:val="none" w:sz="0" w:space="0" w:color="auto"/>
              </w:divBdr>
            </w:div>
            <w:div w:id="938563249">
              <w:marLeft w:val="0"/>
              <w:marRight w:val="0"/>
              <w:marTop w:val="0"/>
              <w:marBottom w:val="0"/>
              <w:divBdr>
                <w:top w:val="none" w:sz="0" w:space="0" w:color="auto"/>
                <w:left w:val="none" w:sz="0" w:space="0" w:color="auto"/>
                <w:bottom w:val="none" w:sz="0" w:space="0" w:color="auto"/>
                <w:right w:val="none" w:sz="0" w:space="0" w:color="auto"/>
              </w:divBdr>
            </w:div>
            <w:div w:id="950822677">
              <w:marLeft w:val="0"/>
              <w:marRight w:val="0"/>
              <w:marTop w:val="0"/>
              <w:marBottom w:val="0"/>
              <w:divBdr>
                <w:top w:val="none" w:sz="0" w:space="0" w:color="auto"/>
                <w:left w:val="none" w:sz="0" w:space="0" w:color="auto"/>
                <w:bottom w:val="none" w:sz="0" w:space="0" w:color="auto"/>
                <w:right w:val="none" w:sz="0" w:space="0" w:color="auto"/>
              </w:divBdr>
            </w:div>
            <w:div w:id="1071468421">
              <w:marLeft w:val="0"/>
              <w:marRight w:val="0"/>
              <w:marTop w:val="0"/>
              <w:marBottom w:val="0"/>
              <w:divBdr>
                <w:top w:val="none" w:sz="0" w:space="0" w:color="auto"/>
                <w:left w:val="none" w:sz="0" w:space="0" w:color="auto"/>
                <w:bottom w:val="none" w:sz="0" w:space="0" w:color="auto"/>
                <w:right w:val="none" w:sz="0" w:space="0" w:color="auto"/>
              </w:divBdr>
            </w:div>
            <w:div w:id="1120343033">
              <w:marLeft w:val="0"/>
              <w:marRight w:val="0"/>
              <w:marTop w:val="0"/>
              <w:marBottom w:val="0"/>
              <w:divBdr>
                <w:top w:val="none" w:sz="0" w:space="0" w:color="auto"/>
                <w:left w:val="none" w:sz="0" w:space="0" w:color="auto"/>
                <w:bottom w:val="none" w:sz="0" w:space="0" w:color="auto"/>
                <w:right w:val="none" w:sz="0" w:space="0" w:color="auto"/>
              </w:divBdr>
            </w:div>
            <w:div w:id="1122267957">
              <w:marLeft w:val="0"/>
              <w:marRight w:val="0"/>
              <w:marTop w:val="0"/>
              <w:marBottom w:val="0"/>
              <w:divBdr>
                <w:top w:val="none" w:sz="0" w:space="0" w:color="auto"/>
                <w:left w:val="none" w:sz="0" w:space="0" w:color="auto"/>
                <w:bottom w:val="none" w:sz="0" w:space="0" w:color="auto"/>
                <w:right w:val="none" w:sz="0" w:space="0" w:color="auto"/>
              </w:divBdr>
            </w:div>
            <w:div w:id="1336494960">
              <w:marLeft w:val="0"/>
              <w:marRight w:val="0"/>
              <w:marTop w:val="0"/>
              <w:marBottom w:val="0"/>
              <w:divBdr>
                <w:top w:val="none" w:sz="0" w:space="0" w:color="auto"/>
                <w:left w:val="none" w:sz="0" w:space="0" w:color="auto"/>
                <w:bottom w:val="none" w:sz="0" w:space="0" w:color="auto"/>
                <w:right w:val="none" w:sz="0" w:space="0" w:color="auto"/>
              </w:divBdr>
            </w:div>
            <w:div w:id="1478301538">
              <w:marLeft w:val="0"/>
              <w:marRight w:val="0"/>
              <w:marTop w:val="0"/>
              <w:marBottom w:val="0"/>
              <w:divBdr>
                <w:top w:val="none" w:sz="0" w:space="0" w:color="auto"/>
                <w:left w:val="none" w:sz="0" w:space="0" w:color="auto"/>
                <w:bottom w:val="none" w:sz="0" w:space="0" w:color="auto"/>
                <w:right w:val="none" w:sz="0" w:space="0" w:color="auto"/>
              </w:divBdr>
            </w:div>
            <w:div w:id="1592738959">
              <w:marLeft w:val="0"/>
              <w:marRight w:val="0"/>
              <w:marTop w:val="0"/>
              <w:marBottom w:val="0"/>
              <w:divBdr>
                <w:top w:val="none" w:sz="0" w:space="0" w:color="auto"/>
                <w:left w:val="none" w:sz="0" w:space="0" w:color="auto"/>
                <w:bottom w:val="none" w:sz="0" w:space="0" w:color="auto"/>
                <w:right w:val="none" w:sz="0" w:space="0" w:color="auto"/>
              </w:divBdr>
            </w:div>
            <w:div w:id="1622608748">
              <w:marLeft w:val="0"/>
              <w:marRight w:val="0"/>
              <w:marTop w:val="0"/>
              <w:marBottom w:val="0"/>
              <w:divBdr>
                <w:top w:val="none" w:sz="0" w:space="0" w:color="auto"/>
                <w:left w:val="none" w:sz="0" w:space="0" w:color="auto"/>
                <w:bottom w:val="none" w:sz="0" w:space="0" w:color="auto"/>
                <w:right w:val="none" w:sz="0" w:space="0" w:color="auto"/>
              </w:divBdr>
            </w:div>
            <w:div w:id="1625307588">
              <w:marLeft w:val="0"/>
              <w:marRight w:val="0"/>
              <w:marTop w:val="0"/>
              <w:marBottom w:val="0"/>
              <w:divBdr>
                <w:top w:val="none" w:sz="0" w:space="0" w:color="auto"/>
                <w:left w:val="none" w:sz="0" w:space="0" w:color="auto"/>
                <w:bottom w:val="none" w:sz="0" w:space="0" w:color="auto"/>
                <w:right w:val="none" w:sz="0" w:space="0" w:color="auto"/>
              </w:divBdr>
            </w:div>
            <w:div w:id="1680347175">
              <w:marLeft w:val="0"/>
              <w:marRight w:val="0"/>
              <w:marTop w:val="0"/>
              <w:marBottom w:val="0"/>
              <w:divBdr>
                <w:top w:val="none" w:sz="0" w:space="0" w:color="auto"/>
                <w:left w:val="none" w:sz="0" w:space="0" w:color="auto"/>
                <w:bottom w:val="none" w:sz="0" w:space="0" w:color="auto"/>
                <w:right w:val="none" w:sz="0" w:space="0" w:color="auto"/>
              </w:divBdr>
            </w:div>
            <w:div w:id="1688947174">
              <w:marLeft w:val="0"/>
              <w:marRight w:val="0"/>
              <w:marTop w:val="0"/>
              <w:marBottom w:val="0"/>
              <w:divBdr>
                <w:top w:val="none" w:sz="0" w:space="0" w:color="auto"/>
                <w:left w:val="none" w:sz="0" w:space="0" w:color="auto"/>
                <w:bottom w:val="none" w:sz="0" w:space="0" w:color="auto"/>
                <w:right w:val="none" w:sz="0" w:space="0" w:color="auto"/>
              </w:divBdr>
            </w:div>
          </w:divsChild>
        </w:div>
        <w:div w:id="1335104753">
          <w:marLeft w:val="0"/>
          <w:marRight w:val="0"/>
          <w:marTop w:val="0"/>
          <w:marBottom w:val="0"/>
          <w:divBdr>
            <w:top w:val="none" w:sz="0" w:space="0" w:color="auto"/>
            <w:left w:val="none" w:sz="0" w:space="0" w:color="auto"/>
            <w:bottom w:val="none" w:sz="0" w:space="0" w:color="auto"/>
            <w:right w:val="none" w:sz="0" w:space="0" w:color="auto"/>
          </w:divBdr>
          <w:divsChild>
            <w:div w:id="473571332">
              <w:marLeft w:val="0"/>
              <w:marRight w:val="0"/>
              <w:marTop w:val="0"/>
              <w:marBottom w:val="0"/>
              <w:divBdr>
                <w:top w:val="none" w:sz="0" w:space="0" w:color="auto"/>
                <w:left w:val="none" w:sz="0" w:space="0" w:color="auto"/>
                <w:bottom w:val="none" w:sz="0" w:space="0" w:color="auto"/>
                <w:right w:val="none" w:sz="0" w:space="0" w:color="auto"/>
              </w:divBdr>
            </w:div>
            <w:div w:id="676036049">
              <w:marLeft w:val="0"/>
              <w:marRight w:val="0"/>
              <w:marTop w:val="0"/>
              <w:marBottom w:val="0"/>
              <w:divBdr>
                <w:top w:val="none" w:sz="0" w:space="0" w:color="auto"/>
                <w:left w:val="none" w:sz="0" w:space="0" w:color="auto"/>
                <w:bottom w:val="none" w:sz="0" w:space="0" w:color="auto"/>
                <w:right w:val="none" w:sz="0" w:space="0" w:color="auto"/>
              </w:divBdr>
            </w:div>
            <w:div w:id="797182431">
              <w:marLeft w:val="0"/>
              <w:marRight w:val="0"/>
              <w:marTop w:val="0"/>
              <w:marBottom w:val="0"/>
              <w:divBdr>
                <w:top w:val="none" w:sz="0" w:space="0" w:color="auto"/>
                <w:left w:val="none" w:sz="0" w:space="0" w:color="auto"/>
                <w:bottom w:val="none" w:sz="0" w:space="0" w:color="auto"/>
                <w:right w:val="none" w:sz="0" w:space="0" w:color="auto"/>
              </w:divBdr>
            </w:div>
            <w:div w:id="1116368069">
              <w:marLeft w:val="0"/>
              <w:marRight w:val="0"/>
              <w:marTop w:val="0"/>
              <w:marBottom w:val="0"/>
              <w:divBdr>
                <w:top w:val="none" w:sz="0" w:space="0" w:color="auto"/>
                <w:left w:val="none" w:sz="0" w:space="0" w:color="auto"/>
                <w:bottom w:val="none" w:sz="0" w:space="0" w:color="auto"/>
                <w:right w:val="none" w:sz="0" w:space="0" w:color="auto"/>
              </w:divBdr>
            </w:div>
            <w:div w:id="1155337782">
              <w:marLeft w:val="0"/>
              <w:marRight w:val="0"/>
              <w:marTop w:val="0"/>
              <w:marBottom w:val="0"/>
              <w:divBdr>
                <w:top w:val="none" w:sz="0" w:space="0" w:color="auto"/>
                <w:left w:val="none" w:sz="0" w:space="0" w:color="auto"/>
                <w:bottom w:val="none" w:sz="0" w:space="0" w:color="auto"/>
                <w:right w:val="none" w:sz="0" w:space="0" w:color="auto"/>
              </w:divBdr>
            </w:div>
            <w:div w:id="1518495600">
              <w:marLeft w:val="0"/>
              <w:marRight w:val="0"/>
              <w:marTop w:val="0"/>
              <w:marBottom w:val="0"/>
              <w:divBdr>
                <w:top w:val="none" w:sz="0" w:space="0" w:color="auto"/>
                <w:left w:val="none" w:sz="0" w:space="0" w:color="auto"/>
                <w:bottom w:val="none" w:sz="0" w:space="0" w:color="auto"/>
                <w:right w:val="none" w:sz="0" w:space="0" w:color="auto"/>
              </w:divBdr>
            </w:div>
            <w:div w:id="1546522543">
              <w:marLeft w:val="0"/>
              <w:marRight w:val="0"/>
              <w:marTop w:val="0"/>
              <w:marBottom w:val="0"/>
              <w:divBdr>
                <w:top w:val="none" w:sz="0" w:space="0" w:color="auto"/>
                <w:left w:val="none" w:sz="0" w:space="0" w:color="auto"/>
                <w:bottom w:val="none" w:sz="0" w:space="0" w:color="auto"/>
                <w:right w:val="none" w:sz="0" w:space="0" w:color="auto"/>
              </w:divBdr>
            </w:div>
            <w:div w:id="1598558862">
              <w:marLeft w:val="0"/>
              <w:marRight w:val="0"/>
              <w:marTop w:val="0"/>
              <w:marBottom w:val="0"/>
              <w:divBdr>
                <w:top w:val="none" w:sz="0" w:space="0" w:color="auto"/>
                <w:left w:val="none" w:sz="0" w:space="0" w:color="auto"/>
                <w:bottom w:val="none" w:sz="0" w:space="0" w:color="auto"/>
                <w:right w:val="none" w:sz="0" w:space="0" w:color="auto"/>
              </w:divBdr>
            </w:div>
            <w:div w:id="17010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3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ech.msu.edu/about/guidelines-policies/" TargetMode="External"/><Relationship Id="rId21" Type="http://schemas.openxmlformats.org/officeDocument/2006/relationships/header" Target="header5.xml"/><Relationship Id="rId42" Type="http://schemas.openxmlformats.org/officeDocument/2006/relationships/hyperlink" Target="https://socialwork.msu.edu/programs/Field-Education/index.html" TargetMode="External"/><Relationship Id="rId63" Type="http://schemas.openxmlformats.org/officeDocument/2006/relationships/hyperlink" Target="https://civilrights.msu.edu/policies/index.html" TargetMode="External"/><Relationship Id="rId84" Type="http://schemas.openxmlformats.org/officeDocument/2006/relationships/hyperlink" Target="https://reg.msu.edu/ROInfo/Notices/PrivacyGuidelines.aspx" TargetMode="External"/><Relationship Id="rId138" Type="http://schemas.openxmlformats.org/officeDocument/2006/relationships/hyperlink" Target="https://oie.msu.edu/policies/index.html" TargetMode="External"/><Relationship Id="rId159" Type="http://schemas.openxmlformats.org/officeDocument/2006/relationships/hyperlink" Target="https://www.hr.msu.edu/policies-procedures/university-wide/low-speed_assembled_vehicles.html" TargetMode="External"/><Relationship Id="rId170" Type="http://schemas.openxmlformats.org/officeDocument/2006/relationships/hyperlink" Target="https://www.justice.gov/crt/fcs/TitleVI" TargetMode="External"/><Relationship Id="rId191" Type="http://schemas.openxmlformats.org/officeDocument/2006/relationships/hyperlink" Target="https://www.hr.msu.edu/policies-procedures/university-wide/tolerance_civility.html" TargetMode="External"/><Relationship Id="rId205" Type="http://schemas.openxmlformats.org/officeDocument/2006/relationships/hyperlink" Target="https://www.rcpd.msu.edu/" TargetMode="External"/><Relationship Id="rId226" Type="http://schemas.openxmlformats.org/officeDocument/2006/relationships/hyperlink" Target="https://socialwork.msu.edu/MSW/advising.html" TargetMode="External"/><Relationship Id="rId107" Type="http://schemas.openxmlformats.org/officeDocument/2006/relationships/hyperlink" Target="https://ombud.msu.edu/" TargetMode="External"/><Relationship Id="rId11" Type="http://schemas.openxmlformats.org/officeDocument/2006/relationships/image" Target="media/image1.jpg"/><Relationship Id="rId32" Type="http://schemas.openxmlformats.org/officeDocument/2006/relationships/hyperlink" Target="https://socialwork.msu.edu/MSW/OCLatMSU.pdf" TargetMode="External"/><Relationship Id="rId53" Type="http://schemas.openxmlformats.org/officeDocument/2006/relationships/hyperlink" Target="http://splife.studentlife.msu.edu/regulations/general-student-regulations" TargetMode="External"/><Relationship Id="rId74" Type="http://schemas.openxmlformats.org/officeDocument/2006/relationships/hyperlink" Target="https://msu.co1.qualtrics.com/jfe/form/SV_cYMi2km0kdRDXoO" TargetMode="External"/><Relationship Id="rId128" Type="http://schemas.openxmlformats.org/officeDocument/2006/relationships/hyperlink" Target="https://onestop.msu.edu/contact" TargetMode="External"/><Relationship Id="rId149" Type="http://schemas.openxmlformats.org/officeDocument/2006/relationships/hyperlink" Target="https://trustees.msu.edu/ordinances/" TargetMode="External"/><Relationship Id="rId5" Type="http://schemas.openxmlformats.org/officeDocument/2006/relationships/numbering" Target="numbering.xml"/><Relationship Id="rId95" Type="http://schemas.openxmlformats.org/officeDocument/2006/relationships/hyperlink" Target="https://civilrights.msu.edu/file-a-report/index.html" TargetMode="External"/><Relationship Id="rId160" Type="http://schemas.openxmlformats.org/officeDocument/2006/relationships/hyperlink" Target="https://www.hr.msu.edu/policies-procedures/university-wide/ssn_privacy.html" TargetMode="External"/><Relationship Id="rId181" Type="http://schemas.openxmlformats.org/officeDocument/2006/relationships/hyperlink" Target="https://oiss.isp.msu.edu/grants/" TargetMode="External"/><Relationship Id="rId216" Type="http://schemas.openxmlformats.org/officeDocument/2006/relationships/hyperlink" Target="http://mosaic.msu.edu/" TargetMode="External"/><Relationship Id="rId22" Type="http://schemas.openxmlformats.org/officeDocument/2006/relationships/header" Target="header6.xml"/><Relationship Id="rId27" Type="http://schemas.openxmlformats.org/officeDocument/2006/relationships/hyperlink" Target="https://www.google.com/maps/place/Baker+Hall,+655+Auditorium+Rd,+East+Lansing,+MI+48824/@42.7292552,-84.4758062,17z/data=!3m1!4b1!4m5!3m4!1s0x8822c28240dd09f7:0x9935bc92f1f98b3c!8m2!3d42.7292552!4d-84.4736175" TargetMode="External"/><Relationship Id="rId43" Type="http://schemas.openxmlformats.org/officeDocument/2006/relationships/hyperlink" Target="https://socialwork.msu.edu/programs/Field-Education/index.html" TargetMode="External"/><Relationship Id="rId48" Type="http://schemas.openxmlformats.org/officeDocument/2006/relationships/hyperlink" Target="https://reg.msu.edu/read/pdf/I_Agreement.pdf" TargetMode="External"/><Relationship Id="rId64" Type="http://schemas.openxmlformats.org/officeDocument/2006/relationships/hyperlink" Target="http://splife.studentlife.msu.edu/regulations/general-student-regulations" TargetMode="External"/><Relationship Id="rId69" Type="http://schemas.openxmlformats.org/officeDocument/2006/relationships/hyperlink" Target="https://msu.co1.qualtrics.com/jfe/form/SV_cYMi2km0kdRDXoO" TargetMode="External"/><Relationship Id="rId113" Type="http://schemas.openxmlformats.org/officeDocument/2006/relationships/hyperlink" Target="https://tech.msu.edu/about/guidelines-policies/" TargetMode="External"/><Relationship Id="rId118" Type="http://schemas.openxmlformats.org/officeDocument/2006/relationships/hyperlink" Target="https://reg.msu.edu/AcademicPrograms/Print.aspx?Section=135" TargetMode="External"/><Relationship Id="rId134" Type="http://schemas.openxmlformats.org/officeDocument/2006/relationships/hyperlink" Target="https://hr.msu.edu/employment/student-employees/index.html" TargetMode="External"/><Relationship Id="rId139" Type="http://schemas.openxmlformats.org/officeDocument/2006/relationships/hyperlink" Target="https://msu.public.na2.doctract.com/doctract/documentportal/08DC8FCBBBEF7442AC7BAA37AB09F817" TargetMode="External"/><Relationship Id="rId80" Type="http://schemas.openxmlformats.org/officeDocument/2006/relationships/hyperlink" Target="https://aacc.msu.edu/compliance/ferpa" TargetMode="External"/><Relationship Id="rId85" Type="http://schemas.openxmlformats.org/officeDocument/2006/relationships/hyperlink" Target="https://commencement.msu.edu/" TargetMode="External"/><Relationship Id="rId150" Type="http://schemas.openxmlformats.org/officeDocument/2006/relationships/hyperlink" Target="http://www.legislature.mi.gov/documents/mcl/pdf/mcl-act-397-of-1978.pdf" TargetMode="External"/><Relationship Id="rId155" Type="http://schemas.openxmlformats.org/officeDocument/2006/relationships/hyperlink" Target="https://www.hr.msu.edu/policies-procedures/university-wide/firearm_policy.html" TargetMode="External"/><Relationship Id="rId171" Type="http://schemas.openxmlformats.org/officeDocument/2006/relationships/hyperlink" Target="https://www.eeoc.gov/statutes/title-vii-civil-rights-act-1964" TargetMode="External"/><Relationship Id="rId176" Type="http://schemas.openxmlformats.org/officeDocument/2006/relationships/hyperlink" Target="https://grad.msu.edu/sites/default/files/content/gsrr/GSRR.pdf" TargetMode="External"/><Relationship Id="rId192" Type="http://schemas.openxmlformats.org/officeDocument/2006/relationships/hyperlink" Target="https://u.policies.msu.edu/doctract/documentportal/08DB66BCB5863CD76D160F733DB5317B" TargetMode="External"/><Relationship Id="rId197" Type="http://schemas.openxmlformats.org/officeDocument/2006/relationships/hyperlink" Target="https://msu.edu/ourcommitment/" TargetMode="External"/><Relationship Id="rId206" Type="http://schemas.openxmlformats.org/officeDocument/2006/relationships/hyperlink" Target="http://www.rcpd.msu.edu/Services/Register" TargetMode="External"/><Relationship Id="rId227" Type="http://schemas.openxmlformats.org/officeDocument/2006/relationships/hyperlink" Target="https://socialwork.msu.edu/students/career-services.html" TargetMode="External"/><Relationship Id="rId201" Type="http://schemas.openxmlformats.org/officeDocument/2006/relationships/hyperlink" Target="https://grad.msu.edu/" TargetMode="External"/><Relationship Id="rId222" Type="http://schemas.openxmlformats.org/officeDocument/2006/relationships/hyperlink" Target="https://offcampuslife.msu.edu/free-student-legal-services" TargetMode="Externa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yperlink" Target="https://socialwork.msu.edu/programs/Field-Education/index.html" TargetMode="External"/><Relationship Id="rId38" Type="http://schemas.openxmlformats.org/officeDocument/2006/relationships/image" Target="media/image5.jpg"/><Relationship Id="rId59" Type="http://schemas.openxmlformats.org/officeDocument/2006/relationships/hyperlink" Target="https://www.socialworkers.org/About/Ethics/Code-of-Ethics/Code-of-Ethics-English" TargetMode="External"/><Relationship Id="rId103" Type="http://schemas.openxmlformats.org/officeDocument/2006/relationships/hyperlink" Target="https://reg.msu.edu/StuForms/Readmission/VerifyMsuNetID.aspx" TargetMode="External"/><Relationship Id="rId108" Type="http://schemas.openxmlformats.org/officeDocument/2006/relationships/hyperlink" Target="https://ombud.msu.edu/" TargetMode="External"/><Relationship Id="rId124" Type="http://schemas.openxmlformats.org/officeDocument/2006/relationships/hyperlink" Target="https://fafsa.gov/" TargetMode="External"/><Relationship Id="rId129" Type="http://schemas.openxmlformats.org/officeDocument/2006/relationships/hyperlink" Target="https://reg.msu.edu/AcademicPrograms/" TargetMode="External"/><Relationship Id="rId54" Type="http://schemas.openxmlformats.org/officeDocument/2006/relationships/hyperlink" Target="https://ombud.msu.edu/resources-self-help/academic-integrity" TargetMode="External"/><Relationship Id="rId70" Type="http://schemas.openxmlformats.org/officeDocument/2006/relationships/hyperlink" Target="https://reg.msu.edu/AcademicPrograms/Print.aspx?Section=443" TargetMode="External"/><Relationship Id="rId75" Type="http://schemas.openxmlformats.org/officeDocument/2006/relationships/hyperlink" Target="https://reg.msu.edu/AcademicPrograms/Print.aspx?Section=331" TargetMode="External"/><Relationship Id="rId91" Type="http://schemas.openxmlformats.org/officeDocument/2006/relationships/hyperlink" Target="https://view.officeapps.live.com/op/view.aspx?src=https%3A%2F%2Fsocialwork.msu.edu%2FMSW%2FSchool-of-Social-Work-Graduate-Student-Hearing-Procedures.docx&amp;wdOrigin=BROWSELINK" TargetMode="External"/><Relationship Id="rId96" Type="http://schemas.openxmlformats.org/officeDocument/2006/relationships/hyperlink" Target="https://civilrights.msu.edu/file-a-report/Hostile-Environment-Infographic1.pdf" TargetMode="External"/><Relationship Id="rId140" Type="http://schemas.openxmlformats.org/officeDocument/2006/relationships/hyperlink" Target="https://u.policies.msu.edu/doctract/documentportal/08DB66BCB5863CD76D160F733DB5317B" TargetMode="External"/><Relationship Id="rId145" Type="http://schemas.openxmlformats.org/officeDocument/2006/relationships/hyperlink" Target="https://inclusion.msu.edu/hiring/Observances/index.html" TargetMode="External"/><Relationship Id="rId161" Type="http://schemas.openxmlformats.org/officeDocument/2006/relationships/hyperlink" Target="https://www.hr.msu.edu/policies-procedures/university-wide/tolerance_civility.html" TargetMode="External"/><Relationship Id="rId166" Type="http://schemas.openxmlformats.org/officeDocument/2006/relationships/hyperlink" Target="https://www.dol.gov/agencies/oasam/regulatory/statutes/age-discrimination-act" TargetMode="External"/><Relationship Id="rId182" Type="http://schemas.openxmlformats.org/officeDocument/2006/relationships/hyperlink" Target="https://socialscience.msu.edu/graduate/index.html" TargetMode="External"/><Relationship Id="rId187" Type="http://schemas.openxmlformats.org/officeDocument/2006/relationships/hyperlink" Target="https://grad.msu.edu/msu-guidelines-graduate-student-mentoring-advising" TargetMode="External"/><Relationship Id="rId217" Type="http://schemas.openxmlformats.org/officeDocument/2006/relationships/hyperlink" Target="http://oiss.isp.msu.edu/"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caps.msu.edu/" TargetMode="External"/><Relationship Id="rId23" Type="http://schemas.openxmlformats.org/officeDocument/2006/relationships/footer" Target="footer5.xml"/><Relationship Id="rId28" Type="http://schemas.openxmlformats.org/officeDocument/2006/relationships/image" Target="media/image3.jpeg"/><Relationship Id="rId49" Type="http://schemas.openxmlformats.org/officeDocument/2006/relationships/hyperlink" Target="bookmark://_ACADEMIC_STANDING_AND" TargetMode="External"/><Relationship Id="rId114" Type="http://schemas.openxmlformats.org/officeDocument/2006/relationships/hyperlink" Target="https://tech.msu.edu/about/guidelines-policies/" TargetMode="External"/><Relationship Id="rId119" Type="http://schemas.openxmlformats.org/officeDocument/2006/relationships/hyperlink" Target="https://tech.msu.edu/about/guidelines-policies/" TargetMode="External"/><Relationship Id="rId44" Type="http://schemas.openxmlformats.org/officeDocument/2006/relationships/hyperlink" Target="https://sis.msu.edu/training/index.html" TargetMode="External"/><Relationship Id="rId60" Type="http://schemas.openxmlformats.org/officeDocument/2006/relationships/hyperlink" Target="https://www.socialworkers.org/About/Ethics/Code-of-Ethics/Code-of-Ethics-English" TargetMode="External"/><Relationship Id="rId65" Type="http://schemas.openxmlformats.org/officeDocument/2006/relationships/hyperlink" Target="https://spartanexperiences.msu.edu/about/handbook/graduate-student-rights-responsibilities/article-five-adjudication-cases-involving-graduate-student-rights-and-responsibilities.html" TargetMode="External"/><Relationship Id="rId81" Type="http://schemas.openxmlformats.org/officeDocument/2006/relationships/hyperlink" Target="https://www.hr.msu.edu/policies-procedures/student-handbook/index.html" TargetMode="External"/><Relationship Id="rId86" Type="http://schemas.openxmlformats.org/officeDocument/2006/relationships/hyperlink" Target="https://provost.msu.edu/news-and-updates/2023-student-AI-20230926" TargetMode="External"/><Relationship Id="rId130" Type="http://schemas.openxmlformats.org/officeDocument/2006/relationships/hyperlink" Target="http://splife.studentlife.msu.edu/graduate-student-rights-and-responsibilities" TargetMode="External"/><Relationship Id="rId135" Type="http://schemas.openxmlformats.org/officeDocument/2006/relationships/hyperlink" Target="https://grad.msu.edu/msu-guidelines-graduate-student-mentoring-advising" TargetMode="External"/><Relationship Id="rId151" Type="http://schemas.openxmlformats.org/officeDocument/2006/relationships/hyperlink" Target="https://www.hr.msu.edu/policies-procedures/university-wide/youth_program_operation.html" TargetMode="External"/><Relationship Id="rId156" Type="http://schemas.openxmlformats.org/officeDocument/2006/relationships/hyperlink" Target="https://www.hr.msu.edu/policies-procedures/university-wide/paid-medical-leave-act.html" TargetMode="External"/><Relationship Id="rId177" Type="http://schemas.openxmlformats.org/officeDocument/2006/relationships/hyperlink" Target="https://reg.msu.edu/AcademicPrograms/" TargetMode="External"/><Relationship Id="rId198" Type="http://schemas.openxmlformats.org/officeDocument/2006/relationships/hyperlink" Target="http://alert.msu.edu/" TargetMode="External"/><Relationship Id="rId172" Type="http://schemas.openxmlformats.org/officeDocument/2006/relationships/hyperlink" Target="https://www.justice.gov/crt/title-ix-education-amendments-1972" TargetMode="External"/><Relationship Id="rId193" Type="http://schemas.openxmlformats.org/officeDocument/2006/relationships/hyperlink" Target="https://www.hr.msu.edu/policies-procedures/university-wide/ADP_policy.html" TargetMode="External"/><Relationship Id="rId202" Type="http://schemas.openxmlformats.org/officeDocument/2006/relationships/hyperlink" Target="https://cogs.msu.edu/" TargetMode="External"/><Relationship Id="rId207" Type="http://schemas.openxmlformats.org/officeDocument/2006/relationships/hyperlink" Target="https://www.google.com/url?client=internal-uds-cse&amp;cx=017457587781802196523:w_mhaibhhcu&amp;q=https://provost.msu.edu/provosts/graduateed.html&amp;sa=U&amp;ved=2ahUKEwjV56uBy6_jAhUBSa0KHV18D9YQFjAAegQIDBAB&amp;usg=AOvVaw1WkS_uEatVHbTN6eUkAGz-" TargetMode="External"/><Relationship Id="rId223" Type="http://schemas.openxmlformats.org/officeDocument/2006/relationships/hyperlink" Target="https://asmsu.msu.edu/" TargetMode="External"/><Relationship Id="rId228" Type="http://schemas.openxmlformats.org/officeDocument/2006/relationships/header" Target="header9.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6.jpg"/><Relationship Id="rId109" Type="http://schemas.openxmlformats.org/officeDocument/2006/relationships/hyperlink" Target="https://studentlife.msu.edu/rso-s/index.html" TargetMode="External"/><Relationship Id="rId34" Type="http://schemas.openxmlformats.org/officeDocument/2006/relationships/hyperlink" Target="https://socialwork.msu.edu/MSW/certificate-programs/index.html" TargetMode="External"/><Relationship Id="rId50" Type="http://schemas.openxmlformats.org/officeDocument/2006/relationships/hyperlink" Target="https://ombud.msu.edu/sites/default/files/content/Academic-Integrity-at-MSU-updated-August-2017.pdf" TargetMode="External"/><Relationship Id="rId55" Type="http://schemas.openxmlformats.org/officeDocument/2006/relationships/hyperlink" Target="https://ossa.msu.edu/academic-integrity-resources-students" TargetMode="External"/><Relationship Id="rId76" Type="http://schemas.openxmlformats.org/officeDocument/2006/relationships/hyperlink" Target="https://reg.msu.edu/StuForms/ReAdmission/Readmission.aspx" TargetMode="External"/><Relationship Id="rId97" Type="http://schemas.openxmlformats.org/officeDocument/2006/relationships/hyperlink" Target="https://msu.co1.qualtrics.com/jfe/form/SV_cYMi2km0kdRDXoO" TargetMode="External"/><Relationship Id="rId104" Type="http://schemas.openxmlformats.org/officeDocument/2006/relationships/hyperlink" Target="https://reg.msu.edu/StuForms/Readmission/VerifyStudentID.aspx" TargetMode="External"/><Relationship Id="rId120" Type="http://schemas.openxmlformats.org/officeDocument/2006/relationships/hyperlink" Target="https://mail.msu.edu/locator.php" TargetMode="External"/><Relationship Id="rId125" Type="http://schemas.openxmlformats.org/officeDocument/2006/relationships/hyperlink" Target="https://finaid.msu.edu/grad" TargetMode="External"/><Relationship Id="rId141" Type="http://schemas.openxmlformats.org/officeDocument/2006/relationships/hyperlink" Target="https://u.policies.msu.edu/doctract/documentportal/08DB66BCB5863CD76D160F733DB5317B" TargetMode="External"/><Relationship Id="rId146" Type="http://schemas.openxmlformats.org/officeDocument/2006/relationships/hyperlink" Target="https://www.hr.msu.edu/policies-procedures/university-wide/" TargetMode="External"/><Relationship Id="rId167" Type="http://schemas.openxmlformats.org/officeDocument/2006/relationships/hyperlink" Target="https://www.ada.gov/pubs/adastatute08.htm" TargetMode="External"/><Relationship Id="rId188" Type="http://schemas.openxmlformats.org/officeDocument/2006/relationships/hyperlink" Target="https://oiss.isp.msu.edu/" TargetMode="External"/><Relationship Id="rId7" Type="http://schemas.openxmlformats.org/officeDocument/2006/relationships/settings" Target="settings.xml"/><Relationship Id="rId71" Type="http://schemas.openxmlformats.org/officeDocument/2006/relationships/hyperlink" Target="https://msu.co1.qualtrics.com/jfe/form/SV_cYMi2km0kdRDXoO" TargetMode="External"/><Relationship Id="rId92" Type="http://schemas.openxmlformats.org/officeDocument/2006/relationships/hyperlink" Target="https://socialwork.msu.edu/MSW/student-resources.html" TargetMode="External"/><Relationship Id="rId162" Type="http://schemas.openxmlformats.org/officeDocument/2006/relationships/hyperlink" Target="https://www.hr.msu.edu/policies-procedures/university-wide/background_checks.html" TargetMode="External"/><Relationship Id="rId183" Type="http://schemas.openxmlformats.org/officeDocument/2006/relationships/hyperlink" Target="https://ombud.msu.edu/" TargetMode="External"/><Relationship Id="rId213" Type="http://schemas.openxmlformats.org/officeDocument/2006/relationships/hyperlink" Target="https://grad.msu.edu/wellness" TargetMode="External"/><Relationship Id="rId218" Type="http://schemas.openxmlformats.org/officeDocument/2006/relationships/hyperlink" Target="https://ocat.msu.edu/"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eader" Target="header7.xml"/><Relationship Id="rId40" Type="http://schemas.openxmlformats.org/officeDocument/2006/relationships/hyperlink" Target="https://reg.msu.edu/Courses/search.aspx" TargetMode="External"/><Relationship Id="rId45" Type="http://schemas.openxmlformats.org/officeDocument/2006/relationships/hyperlink" Target="https://reg.msu.edu/AcademicPrograms/Text.aspx?Section=129" TargetMode="External"/><Relationship Id="rId66" Type="http://schemas.openxmlformats.org/officeDocument/2006/relationships/hyperlink" Target="https://stuinfo.msu.edu/Menu.Asp" TargetMode="External"/><Relationship Id="rId87" Type="http://schemas.openxmlformats.org/officeDocument/2006/relationships/hyperlink" Target="https://tech.msu.edu/about/guidelines-policies/generative-ai/" TargetMode="External"/><Relationship Id="rId110" Type="http://schemas.openxmlformats.org/officeDocument/2006/relationships/hyperlink" Target="https://cogs.msu.edu/" TargetMode="External"/><Relationship Id="rId115" Type="http://schemas.openxmlformats.org/officeDocument/2006/relationships/hyperlink" Target="https://tech.msu.edu/about/guidelines-policies/" TargetMode="External"/><Relationship Id="rId131" Type="http://schemas.openxmlformats.org/officeDocument/2006/relationships/hyperlink" Target="https://grad.msu.edu/sites/default/files/content/gsrr/GSRR.pdf" TargetMode="External"/><Relationship Id="rId136" Type="http://schemas.openxmlformats.org/officeDocument/2006/relationships/hyperlink" Target="https://grad.msu.edu/researchintegrity" TargetMode="External"/><Relationship Id="rId157" Type="http://schemas.openxmlformats.org/officeDocument/2006/relationships/hyperlink" Target="https://u.policies.msu.edu/doctract/documentportal/08DB621230EC5D8A08F7D20AF8DC9F4D" TargetMode="External"/><Relationship Id="rId178" Type="http://schemas.openxmlformats.org/officeDocument/2006/relationships/hyperlink" Target="https://reg.msu.edu/Courses/Search.aspx" TargetMode="External"/><Relationship Id="rId61" Type="http://schemas.openxmlformats.org/officeDocument/2006/relationships/hyperlink" Target="https://www.socialworkers.org/About/Ethics/Code-of-Ethics/Code-of-Ethics-English" TargetMode="External"/><Relationship Id="rId82" Type="http://schemas.openxmlformats.org/officeDocument/2006/relationships/hyperlink" Target="https://www.hr.msu.edu/policies-procedures/student-handbook/hiring_international_students.html" TargetMode="External"/><Relationship Id="rId152" Type="http://schemas.openxmlformats.org/officeDocument/2006/relationships/hyperlink" Target="https://www.hr.msu.edu/policies-procedures/university-wide/conflict_of_interest.html" TargetMode="External"/><Relationship Id="rId173" Type="http://schemas.openxmlformats.org/officeDocument/2006/relationships/hyperlink" Target="https://grad.msu.edu/graduate-student-life" TargetMode="External"/><Relationship Id="rId194" Type="http://schemas.openxmlformats.org/officeDocument/2006/relationships/hyperlink" Target="https://www.hr.msu.edu/policies-procedures/university-wide/Alchohol-Controlled-Substances.html" TargetMode="External"/><Relationship Id="rId199" Type="http://schemas.openxmlformats.org/officeDocument/2006/relationships/hyperlink" Target="https://travelclinic.msu.edu/" TargetMode="External"/><Relationship Id="rId203" Type="http://schemas.openxmlformats.org/officeDocument/2006/relationships/hyperlink" Target="http://safeplace.msu.edu/" TargetMode="External"/><Relationship Id="rId208" Type="http://schemas.openxmlformats.org/officeDocument/2006/relationships/hyperlink" Target="http://writing.msu.edu/" TargetMode="External"/><Relationship Id="rId229" Type="http://schemas.openxmlformats.org/officeDocument/2006/relationships/header" Target="header10.xml"/><Relationship Id="rId19" Type="http://schemas.openxmlformats.org/officeDocument/2006/relationships/header" Target="header4.xml"/><Relationship Id="rId224" Type="http://schemas.openxmlformats.org/officeDocument/2006/relationships/hyperlink" Target="http://cogs.msu.edu/" TargetMode="External"/><Relationship Id="rId14" Type="http://schemas.openxmlformats.org/officeDocument/2006/relationships/footer" Target="footer1.xml"/><Relationship Id="rId30" Type="http://schemas.openxmlformats.org/officeDocument/2006/relationships/hyperlink" Target="mailto:sw.msw@msu.edu" TargetMode="External"/><Relationship Id="rId35" Type="http://schemas.openxmlformats.org/officeDocument/2006/relationships/hyperlink" Target="https://socialwork.msu.edu/MSW/advocacy-scholars.html" TargetMode="External"/><Relationship Id="rId56" Type="http://schemas.openxmlformats.org/officeDocument/2006/relationships/hyperlink" Target="https://www.socialworkers.org/About/Ethics/Code-of-Ethics/Code-of-Ethics-English" TargetMode="External"/><Relationship Id="rId77" Type="http://schemas.openxmlformats.org/officeDocument/2006/relationships/hyperlink" Target="https://msu.co1.qualtrics.com/jfe/form/SV_cYMi2km0kdRDXoO" TargetMode="External"/><Relationship Id="rId100" Type="http://schemas.openxmlformats.org/officeDocument/2006/relationships/hyperlink" Target="https://reg.msu.edu/AcademicPrograms/" TargetMode="External"/><Relationship Id="rId105" Type="http://schemas.openxmlformats.org/officeDocument/2006/relationships/hyperlink" Target="https://socialwork.msu.edu/programs/Field-Education/index.html" TargetMode="External"/><Relationship Id="rId126" Type="http://schemas.openxmlformats.org/officeDocument/2006/relationships/hyperlink" Target="https://finaid.msu.edu/grad/grad-loans" TargetMode="External"/><Relationship Id="rId147" Type="http://schemas.openxmlformats.org/officeDocument/2006/relationships/hyperlink" Target="https://www.hr.msu.edu/policies-procedures/university-wide/Alchohol-Controlled-Substances.html" TargetMode="External"/><Relationship Id="rId168" Type="http://schemas.openxmlformats.org/officeDocument/2006/relationships/hyperlink" Target="https://www.ada.gov/cguide.htm" TargetMode="External"/><Relationship Id="rId8" Type="http://schemas.openxmlformats.org/officeDocument/2006/relationships/webSettings" Target="webSettings.xml"/><Relationship Id="rId51" Type="http://schemas.openxmlformats.org/officeDocument/2006/relationships/hyperlink" Target="https://spartanexperiences.msu.edu/about/handbook/regulations/general-student-regulations.html" TargetMode="External"/><Relationship Id="rId72" Type="http://schemas.openxmlformats.org/officeDocument/2006/relationships/hyperlink" Target="https://reg.msu.edu/AcademicPrograms/Print.aspx?Section=443" TargetMode="External"/><Relationship Id="rId93" Type="http://schemas.openxmlformats.org/officeDocument/2006/relationships/hyperlink" Target="http://splife.studentlife.msu.edu/graduate-student-rights-and-responsibilities" TargetMode="External"/><Relationship Id="rId98" Type="http://schemas.openxmlformats.org/officeDocument/2006/relationships/hyperlink" Target="https://socialwork.msu.edu/programs/Field-Education/index.html" TargetMode="External"/><Relationship Id="rId121" Type="http://schemas.openxmlformats.org/officeDocument/2006/relationships/hyperlink" Target="mailto:mswlist@list.msu.edu" TargetMode="External"/><Relationship Id="rId142" Type="http://schemas.openxmlformats.org/officeDocument/2006/relationships/hyperlink" Target="https://u.policies.msu.edu/doctract/documentportal/08DB66BCB5863CD76D160F733DB5317B" TargetMode="External"/><Relationship Id="rId163" Type="http://schemas.openxmlformats.org/officeDocument/2006/relationships/hyperlink" Target="https://www.hr.msu.edu/policies-procedures/university-wide/reporting_protocols.html" TargetMode="External"/><Relationship Id="rId184" Type="http://schemas.openxmlformats.org/officeDocument/2006/relationships/hyperlink" Target="http://maps.msu.edu/interactive/index.php?location=nkh" TargetMode="External"/><Relationship Id="rId189" Type="http://schemas.openxmlformats.org/officeDocument/2006/relationships/hyperlink" Target="https://oiss.isp.msu.edu/grants/" TargetMode="External"/><Relationship Id="rId219" Type="http://schemas.openxmlformats.org/officeDocument/2006/relationships/hyperlink" Target="https://foodbank.msu.edu/" TargetMode="External"/><Relationship Id="rId3" Type="http://schemas.openxmlformats.org/officeDocument/2006/relationships/customXml" Target="../customXml/item3.xml"/><Relationship Id="rId214" Type="http://schemas.openxmlformats.org/officeDocument/2006/relationships/hyperlink" Target="https://gscc.msu.edu/" TargetMode="External"/><Relationship Id="rId230" Type="http://schemas.openxmlformats.org/officeDocument/2006/relationships/footer" Target="footer7.xml"/><Relationship Id="rId25" Type="http://schemas.openxmlformats.org/officeDocument/2006/relationships/header" Target="header8.xml"/><Relationship Id="rId46" Type="http://schemas.openxmlformats.org/officeDocument/2006/relationships/hyperlink" Target="https://www.socialworkers.org/About/Ethics/Code-of-Ethics/Code-of-Ethics-English" TargetMode="External"/><Relationship Id="rId67" Type="http://schemas.openxmlformats.org/officeDocument/2006/relationships/hyperlink" Target="https://reg.msu.edu/ROInfo/Enrollment.aspx" TargetMode="External"/><Relationship Id="rId116" Type="http://schemas.openxmlformats.org/officeDocument/2006/relationships/hyperlink" Target="https://tech.msu.edu/about/guidelines-policies/" TargetMode="External"/><Relationship Id="rId137" Type="http://schemas.openxmlformats.org/officeDocument/2006/relationships/hyperlink" Target="https://tech.msu.edu/about/guidelines-policies/generative-ai/" TargetMode="External"/><Relationship Id="rId158" Type="http://schemas.openxmlformats.org/officeDocument/2006/relationships/hyperlink" Target="https://www.hr.msu.edu/policies-procedures/university-wide/project_pay.html" TargetMode="External"/><Relationship Id="rId20" Type="http://schemas.openxmlformats.org/officeDocument/2006/relationships/footer" Target="footer4.xml"/><Relationship Id="rId41" Type="http://schemas.openxmlformats.org/officeDocument/2006/relationships/hyperlink" Target="https://socialwork.msu.edu/programs/Field-Education/index.html" TargetMode="External"/><Relationship Id="rId62" Type="http://schemas.openxmlformats.org/officeDocument/2006/relationships/hyperlink" Target="https://socialscience.msu.edu/_assets/pdfs/Community-Code-of-Conduct.pdf" TargetMode="External"/><Relationship Id="rId83" Type="http://schemas.openxmlformats.org/officeDocument/2006/relationships/hyperlink" Target="https://reg.msu.edu/ROInfo/Notices/PrivacyGuidelines.aspx" TargetMode="External"/><Relationship Id="rId88" Type="http://schemas.openxmlformats.org/officeDocument/2006/relationships/hyperlink" Target="https://spartanexperiences.msu.edu/about/handbook/graduate-student-rights-responsibilities/index.html" TargetMode="External"/><Relationship Id="rId111" Type="http://schemas.openxmlformats.org/officeDocument/2006/relationships/hyperlink" Target="https://netid.msu.edu/student/index.html" TargetMode="External"/><Relationship Id="rId132" Type="http://schemas.openxmlformats.org/officeDocument/2006/relationships/hyperlink" Target="http://geuatmsu.org/about/geu-contract/" TargetMode="External"/><Relationship Id="rId153" Type="http://schemas.openxmlformats.org/officeDocument/2006/relationships/hyperlink" Target="https://upl.msu.edu/common/documents/criminal-back-ground-check.pdf" TargetMode="External"/><Relationship Id="rId174" Type="http://schemas.openxmlformats.org/officeDocument/2006/relationships/hyperlink" Target="http://splife.studentlife.msu.edu/" TargetMode="External"/><Relationship Id="rId179" Type="http://schemas.openxmlformats.org/officeDocument/2006/relationships/hyperlink" Target="https://sle.msu.edu/" TargetMode="External"/><Relationship Id="rId195" Type="http://schemas.openxmlformats.org/officeDocument/2006/relationships/hyperlink" Target="https://www.hr.msu.edu/policies-procedures/university-wide/drug-free_workplace.html" TargetMode="External"/><Relationship Id="rId209" Type="http://schemas.openxmlformats.org/officeDocument/2006/relationships/hyperlink" Target="https://servicelearning.msu.edu/" TargetMode="External"/><Relationship Id="rId190" Type="http://schemas.openxmlformats.org/officeDocument/2006/relationships/hyperlink" Target="https://grad.msu.edu/safety-and-security" TargetMode="External"/><Relationship Id="rId204" Type="http://schemas.openxmlformats.org/officeDocument/2006/relationships/hyperlink" Target="https://msu.edu/ourcommitment/" TargetMode="External"/><Relationship Id="rId220" Type="http://schemas.openxmlformats.org/officeDocument/2006/relationships/hyperlink" Target="https://finaid.msu.edu/" TargetMode="External"/><Relationship Id="rId225" Type="http://schemas.openxmlformats.org/officeDocument/2006/relationships/hyperlink" Target="https://socialwork.msu.edu/MSW/advising.html" TargetMode="External"/><Relationship Id="rId15" Type="http://schemas.openxmlformats.org/officeDocument/2006/relationships/header" Target="header2.xml"/><Relationship Id="rId36" Type="http://schemas.openxmlformats.org/officeDocument/2006/relationships/hyperlink" Target="http://law.msu.edu/admissions/index.html" TargetMode="External"/><Relationship Id="rId57" Type="http://schemas.openxmlformats.org/officeDocument/2006/relationships/hyperlink" Target="https://ombud.msu.edu/" TargetMode="External"/><Relationship Id="rId106" Type="http://schemas.openxmlformats.org/officeDocument/2006/relationships/hyperlink" Target="https://usc-word-edit.officeapps.live.com/we/wordeditorframe.aspx?ui=en-US&amp;rs=en-US&amp;wopisrc=https%3A%2F%2Fmichiganstate-my.sharepoint.com%2Fpersonal%2Flashoret_msu_edu%2F_vti_bin%2Fwopi.ashx%2Ffiles%2Fe64f4e596e0f41c69b5a552d56426459&amp;wdsle=0&amp;wdenableroaming=1&amp;mscc=1&amp;wdodb=1&amp;hid=01D13EA1-80D9-6000-18FA-62FB13626C68.0&amp;uih=sharepointcom&amp;wdlcid=en-US&amp;jsapi=1&amp;jsapiver=v2&amp;corrid=0122ad25-e0e6-f8fd-a5c6-83436ed98b75&amp;usid=0122ad25-e0e6-f8fd-a5c6-83436ed98b75&amp;newsession=1&amp;sftc=1&amp;uihit=docaspx&amp;muv=1&amp;cac=1&amp;sams=1&amp;mtf=1&amp;sfp=1&amp;sdp=1&amp;hch=1&amp;hwfh=1&amp;dchat=1&amp;sc=%7B%22pmo%22%3A%22https%3A%2F%2Fmichiganstate-my.sharepoint.com%22%2C%22pmshare%22%3Atrue%7D&amp;ctp=LeastProtected&amp;rct=Normal&amp;wdorigin=ItemsView&amp;wdhostclicktime=1719498622316&amp;instantedit=1&amp;wopicomplete=1&amp;wdredirectionreason=Unified_SingleFlush" TargetMode="External"/><Relationship Id="rId127" Type="http://schemas.openxmlformats.org/officeDocument/2006/relationships/hyperlink" Target="https://student.msu.edu/splash.html" TargetMode="External"/><Relationship Id="rId10" Type="http://schemas.openxmlformats.org/officeDocument/2006/relationships/endnotes" Target="endnotes.xml"/><Relationship Id="rId31" Type="http://schemas.openxmlformats.org/officeDocument/2006/relationships/hyperlink" Target="https://socialwork.msu.edu/MSW/ClinicalSocialWorkatMSU.pdf" TargetMode="External"/><Relationship Id="rId52" Type="http://schemas.openxmlformats.org/officeDocument/2006/relationships/hyperlink" Target="https://ombud.msu.edu/" TargetMode="External"/><Relationship Id="rId73" Type="http://schemas.openxmlformats.org/officeDocument/2006/relationships/hyperlink" Target="https://reg.msu.edu/StuForms/ReAdmission/Readmission.aspx" TargetMode="External"/><Relationship Id="rId78" Type="http://schemas.openxmlformats.org/officeDocument/2006/relationships/hyperlink" Target="https://msu.co1.qualtrics.com/jfe/form/SV_cYMi2km0kdRDXoO" TargetMode="External"/><Relationship Id="rId94" Type="http://schemas.openxmlformats.org/officeDocument/2006/relationships/hyperlink" Target="https://ombud.msu.edu/" TargetMode="External"/><Relationship Id="rId99" Type="http://schemas.openxmlformats.org/officeDocument/2006/relationships/hyperlink" Target="https://msu.co1.qualtrics.com/jfe/form/SV_cYMi2km0kdRDXoO" TargetMode="External"/><Relationship Id="rId101" Type="http://schemas.openxmlformats.org/officeDocument/2006/relationships/hyperlink" Target="https://reg.msu.edu/AcademicPrograms/Text.aspx?Section=111" TargetMode="External"/><Relationship Id="rId122" Type="http://schemas.openxmlformats.org/officeDocument/2006/relationships/hyperlink" Target="https://fafsa.gov/" TargetMode="External"/><Relationship Id="rId143" Type="http://schemas.openxmlformats.org/officeDocument/2006/relationships/hyperlink" Target="https://civilrights.msu.edu/" TargetMode="External"/><Relationship Id="rId148" Type="http://schemas.openxmlformats.org/officeDocument/2006/relationships/hyperlink" Target="https://msu.public.na2.doctract.com/doctract/documentportal/08DC8FCBBBEF7442AC7BAA37AB09F817" TargetMode="External"/><Relationship Id="rId164" Type="http://schemas.openxmlformats.org/officeDocument/2006/relationships/hyperlink" Target="https://www.michigan.gov/documents/act_453_elliott_larsen_8772_7.pdf" TargetMode="External"/><Relationship Id="rId169" Type="http://schemas.openxmlformats.org/officeDocument/2006/relationships/hyperlink" Target="https://www.govinfo.gov/content/pkg/PLAW-110publ315/html/PLAW-110publ315.htm" TargetMode="External"/><Relationship Id="rId185" Type="http://schemas.openxmlformats.org/officeDocument/2006/relationships/hyperlink" Target="mailto:ombud@msu.edu"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finaid.msu.edu/" TargetMode="External"/><Relationship Id="rId210" Type="http://schemas.openxmlformats.org/officeDocument/2006/relationships/hyperlink" Target="https://socialwork.msu.edu/PhD/contact.html" TargetMode="External"/><Relationship Id="rId215" Type="http://schemas.openxmlformats.org/officeDocument/2006/relationships/hyperlink" Target="http://veterans.msu.edu/" TargetMode="External"/><Relationship Id="rId26" Type="http://schemas.openxmlformats.org/officeDocument/2006/relationships/footer" Target="footer6.xml"/><Relationship Id="rId231" Type="http://schemas.openxmlformats.org/officeDocument/2006/relationships/fontTable" Target="fontTable.xml"/><Relationship Id="rId47" Type="http://schemas.openxmlformats.org/officeDocument/2006/relationships/hyperlink" Target="https://socialwork.msu.edu/programs/Field-Education/index.html" TargetMode="External"/><Relationship Id="rId68" Type="http://schemas.openxmlformats.org/officeDocument/2006/relationships/hyperlink" Target="https://socialwork.msu.edu/MSW/override-request-form.html" TargetMode="External"/><Relationship Id="rId89" Type="http://schemas.openxmlformats.org/officeDocument/2006/relationships/hyperlink" Target="https://spartanexperiences.msu.edu/about/handbook/graduate-student-rights-responsibilities/article-five-adjudication-cases-involving-graduate-student-rights-and-responsibilities.html" TargetMode="External"/><Relationship Id="rId112" Type="http://schemas.openxmlformats.org/officeDocument/2006/relationships/hyperlink" Target="https://tech.msu.edu/about/guidelines-policies/student-email-communications/" TargetMode="External"/><Relationship Id="rId133" Type="http://schemas.openxmlformats.org/officeDocument/2006/relationships/hyperlink" Target="https://www.hr.msu.edu/policies-procedures/student-handbook/index.html" TargetMode="External"/><Relationship Id="rId154" Type="http://schemas.openxmlformats.org/officeDocument/2006/relationships/hyperlink" Target="https://www.hr.msu.edu/policies-procedures/university-wide/drug-free_workplace.html" TargetMode="External"/><Relationship Id="rId175" Type="http://schemas.openxmlformats.org/officeDocument/2006/relationships/hyperlink" Target="https://spartanexperiences.msu.edu/about/handbook/graduate-student-rights-responsibilities/index.html" TargetMode="External"/><Relationship Id="rId196" Type="http://schemas.openxmlformats.org/officeDocument/2006/relationships/hyperlink" Target="https://www.hr.msu.edu/policies-procedures/university-wide/firearm_policy.html" TargetMode="External"/><Relationship Id="rId200" Type="http://schemas.openxmlformats.org/officeDocument/2006/relationships/hyperlink" Target="https://sle.msu.edu/" TargetMode="External"/><Relationship Id="rId16" Type="http://schemas.openxmlformats.org/officeDocument/2006/relationships/footer" Target="footer2.xml"/><Relationship Id="rId221" Type="http://schemas.openxmlformats.org/officeDocument/2006/relationships/hyperlink" Target="http://studentparents.msu.edu/" TargetMode="External"/><Relationship Id="rId37" Type="http://schemas.openxmlformats.org/officeDocument/2006/relationships/hyperlink" Target="http://www.reg.msu.edu/read/pdf/indestudyapp.pdf" TargetMode="External"/><Relationship Id="rId58" Type="http://schemas.openxmlformats.org/officeDocument/2006/relationships/hyperlink" Target="https://msu-advocate.symplicity.com/public_report/index.php/pid786385?" TargetMode="External"/><Relationship Id="rId79" Type="http://schemas.openxmlformats.org/officeDocument/2006/relationships/hyperlink" Target="https://spartanexperiences.msu.edu/about/handbook/graduate-student-rights-responsibilities/index.html" TargetMode="External"/><Relationship Id="rId102" Type="http://schemas.openxmlformats.org/officeDocument/2006/relationships/hyperlink" Target="https://reg.msu.edu/AcademicPrograms/Text.aspx?Section=111" TargetMode="External"/><Relationship Id="rId123" Type="http://schemas.openxmlformats.org/officeDocument/2006/relationships/hyperlink" Target="https://socialwork.msu.edu/MSW/financial-resources.html" TargetMode="External"/><Relationship Id="rId144" Type="http://schemas.openxmlformats.org/officeDocument/2006/relationships/hyperlink" Target="https://oie.msu.edu/policies/disability-and-reasonable-accommodation-policy.html" TargetMode="External"/><Relationship Id="rId90" Type="http://schemas.openxmlformats.org/officeDocument/2006/relationships/hyperlink" Target="https://ombud.msu.edu/resources-self-help/for-graduate-students/request-grievance-hearing" TargetMode="External"/><Relationship Id="rId165" Type="http://schemas.openxmlformats.org/officeDocument/2006/relationships/hyperlink" Target="https://www.michigan.gov/documents/PWDCRA10-05_115444_7.pdf" TargetMode="External"/><Relationship Id="rId186" Type="http://schemas.openxmlformats.org/officeDocument/2006/relationships/hyperlink" Target="https://ombud.msu.edu/schedule-appointment-contact/problem-concern-form" TargetMode="External"/><Relationship Id="rId211" Type="http://schemas.openxmlformats.org/officeDocument/2006/relationships/hyperlink" Target="https://olin.msu.edu/" TargetMode="External"/><Relationship Id="rId23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AA0399DB6A046AEC5083852B7E9D3" ma:contentTypeVersion="8" ma:contentTypeDescription="Create a new document." ma:contentTypeScope="" ma:versionID="c7c40cf4c684a5d0ebc29877311333f4">
  <xsd:schema xmlns:xsd="http://www.w3.org/2001/XMLSchema" xmlns:xs="http://www.w3.org/2001/XMLSchema" xmlns:p="http://schemas.microsoft.com/office/2006/metadata/properties" xmlns:ns3="c864bc33-56a8-4afb-a948-0d31a206a6d2" xmlns:ns4="1c34d686-2b7c-4801-8779-ad0b326c743d" targetNamespace="http://schemas.microsoft.com/office/2006/metadata/properties" ma:root="true" ma:fieldsID="f4ecf431a578c8c379e95288299ca551" ns3:_="" ns4:_="">
    <xsd:import namespace="c864bc33-56a8-4afb-a948-0d31a206a6d2"/>
    <xsd:import namespace="1c34d686-2b7c-4801-8779-ad0b326c74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64bc33-56a8-4afb-a948-0d31a206a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34d686-2b7c-4801-8779-ad0b326c74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A48351-6452-4A1A-AED7-5FCC18BA2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64bc33-56a8-4afb-a948-0d31a206a6d2"/>
    <ds:schemaRef ds:uri="1c34d686-2b7c-4801-8779-ad0b326c7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A4A598-731C-4ACB-94E0-E0FD6E4D8C67}">
  <ds:schemaRefs>
    <ds:schemaRef ds:uri="http://schemas.openxmlformats.org/officeDocument/2006/bibliography"/>
  </ds:schemaRefs>
</ds:datastoreItem>
</file>

<file path=customXml/itemProps3.xml><?xml version="1.0" encoding="utf-8"?>
<ds:datastoreItem xmlns:ds="http://schemas.openxmlformats.org/officeDocument/2006/customXml" ds:itemID="{F81E22C2-3310-417F-9AF1-E2C5D7CD6E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9F1EE6-738A-4715-BF65-73726094B932}">
  <ds:schemaRefs>
    <ds:schemaRef ds:uri="http://schemas.microsoft.com/sharepoint/v3/contenttype/forms"/>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14</TotalTime>
  <Pages>46</Pages>
  <Words>21117</Words>
  <Characters>120371</Characters>
  <Application>Microsoft Office Word</Application>
  <DocSecurity>0</DocSecurity>
  <Lines>1003</Lines>
  <Paragraphs>282</Paragraphs>
  <ScaleCrop>false</ScaleCrop>
  <Company/>
  <LinksUpToDate>false</LinksUpToDate>
  <CharactersWithSpaces>141206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dc:creator>
  <cp:keywords/>
  <dc:description/>
  <cp:lastModifiedBy>LaShore, Takisha</cp:lastModifiedBy>
  <cp:revision>63</cp:revision>
  <dcterms:created xsi:type="dcterms:W3CDTF">2025-08-14T20:32:00Z</dcterms:created>
  <dcterms:modified xsi:type="dcterms:W3CDTF">2025-09-22T18:48:00Z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0x0101002B3AA0399DB6A046AEC5083852B7E9D3</vt:lpwstr>
  </property>
</Properties>
</file>